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关于报送职业本科建设工作联络员信息的通知</w:t>
      </w:r>
    </w:p>
    <w:bookmarkEnd w:id="0"/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各</w:t>
      </w:r>
      <w:r>
        <w:rPr>
          <w:rFonts w:hint="eastAsia"/>
          <w:sz w:val="24"/>
          <w:szCs w:val="24"/>
          <w:lang w:val="en-US" w:eastAsia="zh-CN"/>
        </w:rPr>
        <w:t>职能</w:t>
      </w:r>
      <w:r>
        <w:rPr>
          <w:rFonts w:hint="eastAsia"/>
          <w:sz w:val="24"/>
          <w:szCs w:val="24"/>
        </w:rPr>
        <w:t>部门、各</w:t>
      </w:r>
      <w:r>
        <w:rPr>
          <w:rFonts w:hint="eastAsia"/>
          <w:sz w:val="24"/>
          <w:szCs w:val="24"/>
          <w:lang w:val="en-US" w:eastAsia="zh-CN"/>
        </w:rPr>
        <w:t>教学</w:t>
      </w:r>
      <w:r>
        <w:rPr>
          <w:rFonts w:hint="eastAsia"/>
          <w:sz w:val="24"/>
          <w:szCs w:val="24"/>
        </w:rPr>
        <w:t>单位：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为扎实推进我校职业本科建设工作，进一步加强学校</w:t>
      </w:r>
      <w:r>
        <w:rPr>
          <w:rFonts w:hint="eastAsia"/>
          <w:sz w:val="24"/>
          <w:szCs w:val="24"/>
          <w:highlight w:val="none"/>
        </w:rPr>
        <w:t>职业本科建设工作办公室与各</w:t>
      </w:r>
      <w:r>
        <w:rPr>
          <w:rFonts w:hint="eastAsia"/>
          <w:sz w:val="24"/>
          <w:szCs w:val="24"/>
          <w:highlight w:val="none"/>
          <w:lang w:val="en-US" w:eastAsia="zh-CN"/>
        </w:rPr>
        <w:t>职能</w:t>
      </w:r>
      <w:r>
        <w:rPr>
          <w:rFonts w:hint="eastAsia"/>
          <w:sz w:val="24"/>
          <w:szCs w:val="24"/>
          <w:highlight w:val="none"/>
        </w:rPr>
        <w:t>部门、各</w:t>
      </w:r>
      <w:r>
        <w:rPr>
          <w:rFonts w:hint="eastAsia"/>
          <w:sz w:val="24"/>
          <w:szCs w:val="24"/>
          <w:highlight w:val="none"/>
          <w:lang w:val="en-US" w:eastAsia="zh-CN"/>
        </w:rPr>
        <w:t>教学</w:t>
      </w:r>
      <w:r>
        <w:rPr>
          <w:rFonts w:hint="eastAsia"/>
          <w:sz w:val="24"/>
          <w:szCs w:val="24"/>
          <w:highlight w:val="none"/>
        </w:rPr>
        <w:t>单位的沟通协调，现将报送职业本科建设工作联络</w:t>
      </w:r>
      <w:r>
        <w:rPr>
          <w:rFonts w:hint="eastAsia"/>
          <w:sz w:val="24"/>
          <w:szCs w:val="24"/>
        </w:rPr>
        <w:t>员信息的有关事项通知如下：</w:t>
      </w:r>
    </w:p>
    <w:p>
      <w:pPr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1.各</w:t>
      </w:r>
      <w:r>
        <w:rPr>
          <w:rFonts w:hint="eastAsia"/>
          <w:sz w:val="24"/>
          <w:szCs w:val="24"/>
          <w:lang w:val="en-US" w:eastAsia="zh-CN"/>
        </w:rPr>
        <w:t>职能</w:t>
      </w:r>
      <w:r>
        <w:rPr>
          <w:sz w:val="24"/>
          <w:szCs w:val="24"/>
        </w:rPr>
        <w:t>部门、各</w:t>
      </w:r>
      <w:r>
        <w:rPr>
          <w:rFonts w:hint="eastAsia"/>
          <w:sz w:val="24"/>
          <w:szCs w:val="24"/>
          <w:lang w:val="en-US" w:eastAsia="zh-CN"/>
        </w:rPr>
        <w:t>教学单位</w:t>
      </w:r>
      <w:r>
        <w:rPr>
          <w:sz w:val="24"/>
          <w:szCs w:val="24"/>
        </w:rPr>
        <w:t>需安排一名有责任心、</w:t>
      </w:r>
      <w:r>
        <w:rPr>
          <w:rFonts w:hint="eastAsia"/>
          <w:sz w:val="24"/>
          <w:szCs w:val="24"/>
        </w:rPr>
        <w:t>工作态度认真、</w:t>
      </w:r>
      <w:r>
        <w:rPr>
          <w:sz w:val="24"/>
          <w:szCs w:val="24"/>
        </w:rPr>
        <w:t>善于沟通且业务熟练的教师专门负责</w:t>
      </w:r>
      <w:r>
        <w:rPr>
          <w:rFonts w:hint="eastAsia"/>
          <w:sz w:val="24"/>
          <w:szCs w:val="24"/>
        </w:rPr>
        <w:t>职业本科建设</w:t>
      </w:r>
      <w:r>
        <w:rPr>
          <w:sz w:val="24"/>
          <w:szCs w:val="24"/>
        </w:rPr>
        <w:t>联络工作。</w:t>
      </w:r>
    </w:p>
    <w:p>
      <w:pPr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2.各</w:t>
      </w:r>
      <w:r>
        <w:rPr>
          <w:rFonts w:hint="eastAsia"/>
          <w:sz w:val="24"/>
          <w:szCs w:val="24"/>
          <w:lang w:val="en-US" w:eastAsia="zh-CN"/>
        </w:rPr>
        <w:t>职能</w:t>
      </w:r>
      <w:r>
        <w:rPr>
          <w:sz w:val="24"/>
          <w:szCs w:val="24"/>
        </w:rPr>
        <w:t>部门、各</w:t>
      </w:r>
      <w:r>
        <w:rPr>
          <w:rFonts w:hint="eastAsia"/>
          <w:sz w:val="24"/>
          <w:szCs w:val="24"/>
          <w:lang w:val="en-US" w:eastAsia="zh-CN"/>
        </w:rPr>
        <w:t>教学</w:t>
      </w:r>
      <w:r>
        <w:rPr>
          <w:sz w:val="24"/>
          <w:szCs w:val="24"/>
        </w:rPr>
        <w:t>单位应于202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月1</w:t>
      </w: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日下午</w:t>
      </w: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：00前将经部门、单位负责人签字盖章后的联络员信息表（见附件）报送至中德楼B2</w:t>
      </w:r>
      <w:r>
        <w:rPr>
          <w:rFonts w:hint="eastAsia"/>
          <w:sz w:val="24"/>
          <w:szCs w:val="24"/>
        </w:rPr>
        <w:t>01</w:t>
      </w:r>
      <w:r>
        <w:rPr>
          <w:sz w:val="24"/>
          <w:szCs w:val="24"/>
        </w:rPr>
        <w:t>室。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sz w:val="24"/>
          <w:szCs w:val="24"/>
        </w:rPr>
        <w:t>3.各</w:t>
      </w:r>
      <w:r>
        <w:rPr>
          <w:rFonts w:hint="eastAsia"/>
          <w:sz w:val="24"/>
          <w:szCs w:val="24"/>
          <w:lang w:val="en-US" w:eastAsia="zh-CN"/>
        </w:rPr>
        <w:t>职能</w:t>
      </w:r>
      <w:r>
        <w:rPr>
          <w:sz w:val="24"/>
          <w:szCs w:val="24"/>
        </w:rPr>
        <w:t>部门、各</w:t>
      </w:r>
      <w:r>
        <w:rPr>
          <w:rFonts w:hint="eastAsia"/>
          <w:sz w:val="24"/>
          <w:szCs w:val="24"/>
          <w:lang w:val="en-US" w:eastAsia="zh-CN"/>
        </w:rPr>
        <w:t>教学</w:t>
      </w:r>
      <w:r>
        <w:rPr>
          <w:sz w:val="24"/>
          <w:szCs w:val="24"/>
        </w:rPr>
        <w:t>单位要高度重视，并通知信息联络员及时加入QQ “升本信息联络员群“（群号为565143491），或扫如下二维码进群，并按“</w:t>
      </w:r>
      <w:r>
        <w:rPr>
          <w:rFonts w:hint="eastAsia"/>
          <w:sz w:val="24"/>
          <w:szCs w:val="24"/>
          <w:lang w:val="en-US" w:eastAsia="zh-CN"/>
        </w:rPr>
        <w:t>职能</w:t>
      </w:r>
      <w:r>
        <w:rPr>
          <w:sz w:val="24"/>
          <w:szCs w:val="24"/>
        </w:rPr>
        <w:t>部门/</w:t>
      </w:r>
      <w:r>
        <w:rPr>
          <w:rFonts w:hint="eastAsia"/>
          <w:sz w:val="24"/>
          <w:szCs w:val="24"/>
          <w:lang w:val="en-US" w:eastAsia="zh-CN"/>
        </w:rPr>
        <w:t>教学</w:t>
      </w:r>
      <w:r>
        <w:rPr>
          <w:sz w:val="24"/>
          <w:szCs w:val="24"/>
        </w:rPr>
        <w:t>单位+姓名”的格式修改好备注名。</w:t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1368425" cy="1762760"/>
            <wp:effectExtent l="19050" t="0" r="3064" b="0"/>
            <wp:docPr id="2" name="图片 2" descr="C:\Users\lsf\AppData\Local\Temp\WeChat Files\ba8998ba61b8afcfe18f9e6a0f03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lsf\AppData\Local\Temp\WeChat Files\ba8998ba61b8afcfe18f9e6a0f035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8808" t="25292" r="18923" b="29647"/>
                    <a:stretch>
                      <a:fillRect/>
                    </a:stretch>
                  </pic:blipFill>
                  <pic:spPr>
                    <a:xfrm>
                      <a:off x="0" y="0"/>
                      <a:ext cx="1370430" cy="17657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4.各</w:t>
      </w:r>
      <w:r>
        <w:rPr>
          <w:rFonts w:hint="eastAsia"/>
          <w:sz w:val="24"/>
          <w:szCs w:val="24"/>
          <w:lang w:val="en-US" w:eastAsia="zh-CN"/>
        </w:rPr>
        <w:t>职能</w:t>
      </w:r>
      <w:r>
        <w:rPr>
          <w:sz w:val="24"/>
          <w:szCs w:val="24"/>
        </w:rPr>
        <w:t>部门、各</w:t>
      </w:r>
      <w:r>
        <w:rPr>
          <w:rFonts w:hint="eastAsia"/>
          <w:sz w:val="24"/>
          <w:szCs w:val="24"/>
          <w:lang w:val="en-US" w:eastAsia="zh-CN"/>
        </w:rPr>
        <w:t>教学</w:t>
      </w:r>
      <w:r>
        <w:rPr>
          <w:sz w:val="24"/>
          <w:szCs w:val="24"/>
        </w:rPr>
        <w:t>单位</w:t>
      </w:r>
      <w:r>
        <w:rPr>
          <w:rFonts w:hint="eastAsia"/>
          <w:sz w:val="24"/>
          <w:szCs w:val="24"/>
        </w:rPr>
        <w:t>职业本科建设工作</w:t>
      </w:r>
      <w:r>
        <w:rPr>
          <w:sz w:val="24"/>
          <w:szCs w:val="24"/>
        </w:rPr>
        <w:t>联络员一经确定，原则上不得变动，因故需调整的应及时向</w:t>
      </w:r>
      <w:r>
        <w:rPr>
          <w:rFonts w:hint="eastAsia"/>
          <w:sz w:val="24"/>
          <w:szCs w:val="24"/>
          <w:highlight w:val="none"/>
        </w:rPr>
        <w:t>职业本科建设工作办公室</w:t>
      </w:r>
      <w:r>
        <w:rPr>
          <w:sz w:val="24"/>
          <w:szCs w:val="24"/>
          <w:highlight w:val="none"/>
        </w:rPr>
        <w:t>报</w:t>
      </w:r>
      <w:r>
        <w:rPr>
          <w:sz w:val="24"/>
          <w:szCs w:val="24"/>
        </w:rPr>
        <w:t>备。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工作联系人：孟庆尉；    联系电话：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021）</w:t>
      </w:r>
      <w:r>
        <w:rPr>
          <w:sz w:val="24"/>
          <w:szCs w:val="24"/>
        </w:rPr>
        <w:t>5713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sz w:val="24"/>
          <w:szCs w:val="24"/>
        </w:rPr>
        <w:t>333</w:t>
      </w:r>
      <w:r>
        <w:rPr>
          <w:rFonts w:hint="eastAsia"/>
          <w:sz w:val="24"/>
          <w:szCs w:val="24"/>
        </w:rPr>
        <w:t>-1202。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附件：上海电子信息职业技术学院职业本科建设工作联络员信息表</w:t>
      </w:r>
    </w:p>
    <w:p>
      <w:pPr>
        <w:jc w:val="righ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职业本科建设领导小组办公室</w:t>
      </w: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</w:t>
      </w:r>
      <w:r>
        <w:rPr>
          <w:sz w:val="24"/>
          <w:szCs w:val="24"/>
        </w:rPr>
        <w:t>202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月1</w:t>
      </w: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日</w:t>
      </w:r>
    </w:p>
    <w:p>
      <w:pPr>
        <w:rPr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p>
      <w:pPr>
        <w:widowControl/>
        <w:spacing w:line="560" w:lineRule="atLeast"/>
        <w:jc w:val="left"/>
        <w:rPr>
          <w:rFonts w:ascii="Calibri" w:hAnsi="Calibri" w:eastAsia="宋体" w:cs="Calibri"/>
          <w:color w:val="616161"/>
          <w:kern w:val="0"/>
          <w:szCs w:val="21"/>
        </w:rPr>
      </w:pPr>
      <w:r>
        <w:rPr>
          <w:rFonts w:hint="eastAsia" w:ascii="宋体" w:hAnsi="宋体" w:eastAsia="宋体" w:cs="Calibri"/>
          <w:color w:val="616161"/>
          <w:kern w:val="0"/>
          <w:sz w:val="28"/>
          <w:szCs w:val="28"/>
        </w:rPr>
        <w:t>附件：</w:t>
      </w:r>
    </w:p>
    <w:p>
      <w:pPr>
        <w:widowControl/>
        <w:spacing w:line="560" w:lineRule="atLeast"/>
        <w:ind w:firstLine="480"/>
        <w:jc w:val="center"/>
        <w:rPr>
          <w:sz w:val="28"/>
          <w:szCs w:val="28"/>
        </w:rPr>
      </w:pPr>
      <w:r>
        <w:rPr>
          <w:sz w:val="28"/>
          <w:szCs w:val="28"/>
        </w:rPr>
        <w:t>上海电子信息职业技术学院</w:t>
      </w:r>
      <w:r>
        <w:rPr>
          <w:rFonts w:hint="eastAsia"/>
          <w:sz w:val="28"/>
          <w:szCs w:val="28"/>
        </w:rPr>
        <w:t>职业本科建设工作联络员信息表</w:t>
      </w:r>
    </w:p>
    <w:p>
      <w:pPr>
        <w:widowControl/>
        <w:spacing w:line="560" w:lineRule="atLeast"/>
        <w:ind w:firstLine="480"/>
        <w:jc w:val="center"/>
        <w:rPr>
          <w:rFonts w:ascii="Calibri" w:hAnsi="Calibri" w:eastAsia="宋体" w:cs="Calibri"/>
          <w:color w:val="616161"/>
          <w:kern w:val="0"/>
          <w:szCs w:val="21"/>
        </w:rPr>
      </w:pPr>
      <w:r>
        <w:rPr>
          <w:rFonts w:hint="eastAsia" w:ascii="方正小标宋简体" w:hAnsi="inherit" w:eastAsia="方正小标宋简体" w:cs="Calibri"/>
          <w:b/>
          <w:bCs/>
          <w:color w:val="616161"/>
          <w:kern w:val="0"/>
          <w:sz w:val="30"/>
        </w:rPr>
        <w:t> </w:t>
      </w:r>
    </w:p>
    <w:p>
      <w:pPr>
        <w:widowControl/>
        <w:spacing w:line="560" w:lineRule="atLeast"/>
        <w:ind w:firstLine="480"/>
        <w:rPr>
          <w:rFonts w:ascii="Calibri" w:hAnsi="Calibri" w:eastAsia="宋体" w:cs="Calibri"/>
          <w:color w:val="616161"/>
          <w:kern w:val="0"/>
          <w:sz w:val="28"/>
          <w:szCs w:val="28"/>
        </w:rPr>
      </w:pPr>
      <w:r>
        <w:rPr>
          <w:rFonts w:hint="eastAsia" w:ascii="华文仿宋" w:hAnsi="华文仿宋" w:eastAsia="华文仿宋" w:cs="Calibri"/>
          <w:color w:val="616161"/>
          <w:kern w:val="0"/>
          <w:sz w:val="28"/>
          <w:szCs w:val="28"/>
        </w:rPr>
        <w:t>单位（部门）：</w:t>
      </w:r>
      <w:r>
        <w:rPr>
          <w:rFonts w:ascii="inherit" w:hAnsi="inherit" w:eastAsia="华文仿宋" w:cs="Calibri"/>
          <w:color w:val="616161"/>
          <w:kern w:val="0"/>
          <w:sz w:val="28"/>
          <w:szCs w:val="28"/>
        </w:rPr>
        <w:t>                       </w:t>
      </w:r>
      <w:r>
        <w:rPr>
          <w:rFonts w:hint="eastAsia" w:ascii="华文仿宋" w:hAnsi="华文仿宋" w:eastAsia="华文仿宋" w:cs="Calibri"/>
          <w:color w:val="616161"/>
          <w:kern w:val="0"/>
          <w:sz w:val="28"/>
          <w:szCs w:val="28"/>
        </w:rPr>
        <w:t>（签章）</w:t>
      </w:r>
    </w:p>
    <w:tbl>
      <w:tblPr>
        <w:tblStyle w:val="3"/>
        <w:tblW w:w="8931" w:type="dxa"/>
        <w:tblInd w:w="-34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2"/>
        <w:gridCol w:w="1842"/>
        <w:gridCol w:w="1134"/>
        <w:gridCol w:w="1135"/>
        <w:gridCol w:w="1134"/>
        <w:gridCol w:w="19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7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center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  <w:t>姓名</w:t>
            </w:r>
          </w:p>
        </w:tc>
        <w:tc>
          <w:tcPr>
            <w:tcW w:w="18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center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center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  <w:t>性别</w:t>
            </w:r>
          </w:p>
        </w:tc>
        <w:tc>
          <w:tcPr>
            <w:tcW w:w="11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center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center"/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  <w:t>职务或</w:t>
            </w:r>
          </w:p>
          <w:p>
            <w:pPr>
              <w:widowControl/>
              <w:spacing w:line="363" w:lineRule="atLeast"/>
              <w:jc w:val="center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  <w:t>职称</w:t>
            </w:r>
          </w:p>
        </w:tc>
        <w:tc>
          <w:tcPr>
            <w:tcW w:w="19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center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center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  <w:t>办公地点</w:t>
            </w:r>
          </w:p>
        </w:tc>
        <w:tc>
          <w:tcPr>
            <w:tcW w:w="722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left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center"/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722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left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center"/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  <w:t>QQ号</w:t>
            </w:r>
          </w:p>
        </w:tc>
        <w:tc>
          <w:tcPr>
            <w:tcW w:w="7229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left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center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  <w:t>手机</w:t>
            </w:r>
          </w:p>
        </w:tc>
        <w:tc>
          <w:tcPr>
            <w:tcW w:w="7229" w:type="dxa"/>
            <w:gridSpan w:val="5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left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center"/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7229" w:type="dxa"/>
            <w:gridSpan w:val="5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left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7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3" w:lineRule="atLeast"/>
              <w:jc w:val="center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Calibri"/>
                <w:color w:val="616161"/>
                <w:kern w:val="0"/>
                <w:sz w:val="28"/>
                <w:szCs w:val="28"/>
              </w:rPr>
              <w:t>备注</w:t>
            </w:r>
          </w:p>
        </w:tc>
        <w:tc>
          <w:tcPr>
            <w:tcW w:w="7229" w:type="dxa"/>
            <w:gridSpan w:val="5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63" w:lineRule="atLeast"/>
              <w:jc w:val="left"/>
              <w:rPr>
                <w:rFonts w:ascii="Calibri" w:hAnsi="Calibri" w:eastAsia="宋体" w:cs="Calibri"/>
                <w:color w:val="616161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363" w:lineRule="atLeast"/>
        <w:ind w:firstLine="480"/>
        <w:rPr>
          <w:rFonts w:ascii="Calibri" w:hAnsi="Calibri" w:eastAsia="宋体" w:cs="Calibri"/>
          <w:color w:val="616161"/>
          <w:kern w:val="0"/>
          <w:sz w:val="28"/>
          <w:szCs w:val="28"/>
        </w:rPr>
      </w:pPr>
      <w:r>
        <w:rPr>
          <w:rFonts w:hint="eastAsia" w:ascii="华文仿宋" w:hAnsi="华文仿宋" w:eastAsia="华文仿宋" w:cs="Calibri"/>
          <w:color w:val="616161"/>
          <w:kern w:val="0"/>
          <w:sz w:val="28"/>
          <w:szCs w:val="28"/>
        </w:rPr>
        <w:t>单位（部门）领导（签字）：</w:t>
      </w:r>
      <w:r>
        <w:rPr>
          <w:rFonts w:ascii="inherit" w:hAnsi="inherit" w:eastAsia="华文仿宋" w:cs="Calibri"/>
          <w:color w:val="616161"/>
          <w:kern w:val="0"/>
          <w:sz w:val="28"/>
          <w:szCs w:val="28"/>
        </w:rPr>
        <w:t>   </w:t>
      </w:r>
      <w:r>
        <w:rPr>
          <w:rFonts w:hint="eastAsia" w:ascii="inherit" w:hAnsi="inherit" w:eastAsia="华文仿宋" w:cs="Calibri"/>
          <w:color w:val="616161"/>
          <w:kern w:val="0"/>
          <w:sz w:val="28"/>
          <w:szCs w:val="28"/>
        </w:rPr>
        <w:t xml:space="preserve">    </w:t>
      </w:r>
      <w:r>
        <w:rPr>
          <w:rFonts w:ascii="inherit" w:hAnsi="inherit" w:eastAsia="华文仿宋" w:cs="Calibri"/>
          <w:color w:val="616161"/>
          <w:kern w:val="0"/>
          <w:sz w:val="28"/>
          <w:szCs w:val="28"/>
        </w:rPr>
        <w:t xml:space="preserve">      </w:t>
      </w:r>
      <w:r>
        <w:rPr>
          <w:rFonts w:hint="eastAsia" w:ascii="inherit" w:hAnsi="inherit" w:eastAsia="华文仿宋" w:cs="Calibri"/>
          <w:color w:val="616161"/>
          <w:kern w:val="0"/>
          <w:sz w:val="28"/>
          <w:szCs w:val="28"/>
        </w:rPr>
        <w:t xml:space="preserve">       </w:t>
      </w:r>
      <w:r>
        <w:rPr>
          <w:rFonts w:ascii="inherit" w:hAnsi="inherit" w:eastAsia="华文仿宋" w:cs="Calibri"/>
          <w:color w:val="616161"/>
          <w:kern w:val="0"/>
          <w:sz w:val="28"/>
          <w:szCs w:val="28"/>
        </w:rPr>
        <w:t>  </w:t>
      </w:r>
      <w:r>
        <w:rPr>
          <w:rFonts w:hint="eastAsia" w:ascii="华文仿宋" w:hAnsi="华文仿宋" w:eastAsia="华文仿宋" w:cs="Calibri"/>
          <w:color w:val="616161"/>
          <w:kern w:val="0"/>
          <w:sz w:val="28"/>
          <w:szCs w:val="28"/>
        </w:rPr>
        <w:t>年</w:t>
      </w:r>
      <w:r>
        <w:rPr>
          <w:rFonts w:ascii="inherit" w:hAnsi="inherit" w:eastAsia="华文仿宋" w:cs="Calibri"/>
          <w:color w:val="616161"/>
          <w:kern w:val="0"/>
          <w:sz w:val="28"/>
          <w:szCs w:val="28"/>
        </w:rPr>
        <w:t>   </w:t>
      </w:r>
      <w:r>
        <w:rPr>
          <w:rFonts w:hint="eastAsia" w:ascii="inherit" w:hAnsi="inherit" w:eastAsia="华文仿宋" w:cs="Calibri"/>
          <w:color w:val="616161"/>
          <w:kern w:val="0"/>
          <w:sz w:val="28"/>
          <w:szCs w:val="28"/>
        </w:rPr>
        <w:t xml:space="preserve"> </w:t>
      </w:r>
      <w:r>
        <w:rPr>
          <w:rFonts w:hint="eastAsia" w:ascii="华文仿宋" w:hAnsi="华文仿宋" w:eastAsia="华文仿宋" w:cs="Calibri"/>
          <w:color w:val="616161"/>
          <w:kern w:val="0"/>
          <w:sz w:val="28"/>
          <w:szCs w:val="28"/>
        </w:rPr>
        <w:t>月</w:t>
      </w:r>
      <w:r>
        <w:rPr>
          <w:rFonts w:ascii="inherit" w:hAnsi="inherit" w:eastAsia="华文仿宋" w:cs="Calibri"/>
          <w:color w:val="616161"/>
          <w:kern w:val="0"/>
          <w:sz w:val="28"/>
          <w:szCs w:val="28"/>
        </w:rPr>
        <w:t>  </w:t>
      </w:r>
      <w:r>
        <w:rPr>
          <w:rFonts w:hint="eastAsia" w:ascii="inherit" w:hAnsi="inherit" w:eastAsia="华文仿宋" w:cs="Calibri"/>
          <w:color w:val="616161"/>
          <w:kern w:val="0"/>
          <w:sz w:val="28"/>
          <w:szCs w:val="28"/>
        </w:rPr>
        <w:t xml:space="preserve"> </w:t>
      </w:r>
      <w:r>
        <w:rPr>
          <w:rFonts w:ascii="inherit" w:hAnsi="inherit" w:eastAsia="华文仿宋" w:cs="Calibri"/>
          <w:color w:val="616161"/>
          <w:kern w:val="0"/>
          <w:sz w:val="28"/>
          <w:szCs w:val="28"/>
        </w:rPr>
        <w:t> </w:t>
      </w:r>
      <w:r>
        <w:rPr>
          <w:rFonts w:hint="eastAsia" w:ascii="华文仿宋" w:hAnsi="华文仿宋" w:eastAsia="华文仿宋" w:cs="Calibri"/>
          <w:color w:val="616161"/>
          <w:kern w:val="0"/>
          <w:sz w:val="28"/>
          <w:szCs w:val="28"/>
        </w:rPr>
        <w:t>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F81"/>
    <w:rsid w:val="00067C83"/>
    <w:rsid w:val="00134593"/>
    <w:rsid w:val="00156CAD"/>
    <w:rsid w:val="00451F9A"/>
    <w:rsid w:val="004915AA"/>
    <w:rsid w:val="004C7BA0"/>
    <w:rsid w:val="00545D75"/>
    <w:rsid w:val="00562334"/>
    <w:rsid w:val="00562F40"/>
    <w:rsid w:val="00584783"/>
    <w:rsid w:val="0059151D"/>
    <w:rsid w:val="00695514"/>
    <w:rsid w:val="00871F81"/>
    <w:rsid w:val="00A12431"/>
    <w:rsid w:val="00AF4E8A"/>
    <w:rsid w:val="00B811AE"/>
    <w:rsid w:val="00BD279A"/>
    <w:rsid w:val="00CE419F"/>
    <w:rsid w:val="00D63F5A"/>
    <w:rsid w:val="00E40CF0"/>
    <w:rsid w:val="00F767C3"/>
    <w:rsid w:val="00FC4A2E"/>
    <w:rsid w:val="31570FBF"/>
    <w:rsid w:val="66452C1E"/>
    <w:rsid w:val="789309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6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stiei</Company>
  <Pages>2</Pages>
  <Words>95</Words>
  <Characters>543</Characters>
  <Lines>4</Lines>
  <Paragraphs>1</Paragraphs>
  <TotalTime>762</TotalTime>
  <ScaleCrop>false</ScaleCrop>
  <LinksUpToDate>false</LinksUpToDate>
  <CharactersWithSpaces>637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2022-03-10T14:36:00Z</dcterms:created>
  <dc:creator>lsf</dc:creator>
  <cp:lastModifiedBy>Lisa Lee</cp:lastModifiedBy>
  <dcterms:modified xsi:type="dcterms:W3CDTF">2022-03-11T05:09:57Z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2C52DAA106B04686B0DF9240A0102C64</vt:lpwstr>
  </property>
</Properties>
</file>