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225"/>
        <w:jc w:val="center"/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</w:rPr>
        <w:t>关于组织申报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  <w:lang w:val="en-US" w:eastAsia="zh-CN"/>
        </w:rPr>
        <w:t>2023年度上海市哲学社会科学规划课题的通知</w:t>
      </w:r>
    </w:p>
    <w:p>
      <w:pPr>
        <w:widowControl/>
        <w:shd w:val="clear" w:color="auto" w:fill="FFFFFF"/>
        <w:spacing w:after="225"/>
        <w:rPr>
          <w:rFonts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  <w:t>各二级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单位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  <w:t>：</w:t>
      </w:r>
    </w:p>
    <w:p>
      <w:pPr>
        <w:widowControl/>
        <w:shd w:val="clear" w:color="auto" w:fill="FFFFFF"/>
        <w:ind w:firstLine="480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按照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上海市哲学社会科学规划办公室工作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安排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  <w:t>，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已发布《上海市哲学社会科学“十四五”规划2023年度课题指南》（见附件）。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现将学校202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3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年度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项目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申请工作的有关事项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通知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如下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  <w:t>。</w:t>
      </w:r>
    </w:p>
    <w:p>
      <w:pPr>
        <w:widowControl/>
        <w:shd w:val="clear" w:color="auto" w:fill="FFFFFF"/>
        <w:ind w:firstLine="552" w:firstLineChars="200"/>
        <w:rPr>
          <w:rFonts w:hint="default" w:ascii="Microsoft YaHei UI" w:hAnsi="Microsoft YaHei UI" w:eastAsia="Microsoft YaHei UI" w:cs="宋体"/>
          <w:b/>
          <w:bCs/>
          <w:color w:val="292929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  <w:t>一、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课题相关网站信息</w:t>
      </w:r>
    </w:p>
    <w:p>
      <w:pPr>
        <w:widowControl/>
        <w:shd w:val="clear" w:color="auto" w:fill="FFFFFF"/>
        <w:ind w:firstLine="480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1.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 xml:space="preserve"> 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上级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申报通知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链接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  <w:t>：</w:t>
      </w:r>
    </w:p>
    <w:p>
      <w:pPr>
        <w:widowControl/>
        <w:shd w:val="clear" w:color="auto" w:fill="FFFFFF"/>
        <w:ind w:firstLine="480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  <w:t>http://www.sh-popss.gov.cn/newsInfo.asp?idval=8166</w:t>
      </w:r>
    </w:p>
    <w:p>
      <w:pPr>
        <w:widowControl/>
        <w:numPr>
          <w:ilvl w:val="0"/>
          <w:numId w:val="0"/>
        </w:numPr>
        <w:shd w:val="clear" w:color="auto" w:fill="FFFFFF"/>
        <w:ind w:firstLine="552" w:firstLineChars="200"/>
        <w:rPr>
          <w:rFonts w:hint="default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u w:val="none"/>
          <w:lang w:val="en-US" w:eastAsia="zh-CN"/>
        </w:rPr>
      </w:pPr>
      <w:r>
        <w:rPr>
          <w:rStyle w:val="5"/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u w:val="none"/>
          <w:lang w:val="en-US" w:eastAsia="zh-CN"/>
        </w:rPr>
        <w:t>申请人请务必认真阅读2023年度此项目相关网站通知要求。不符合申报要求的申请材料不予受理。</w:t>
      </w:r>
    </w:p>
    <w:p>
      <w:pPr>
        <w:widowControl/>
        <w:numPr>
          <w:ilvl w:val="0"/>
          <w:numId w:val="1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我校要求</w:t>
      </w:r>
    </w:p>
    <w:p>
      <w:pPr>
        <w:widowControl/>
        <w:numPr>
          <w:ilvl w:val="0"/>
          <w:numId w:val="2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  <w:t>二级单位资格审查。二级单位科研秘书对申报人的申请资格务必进行形式审查，严禁重复申报、一题多报。不符合申报要求的申请材料不得上报。</w:t>
      </w:r>
    </w:p>
    <w:p>
      <w:pPr>
        <w:widowControl/>
        <w:numPr>
          <w:ilvl w:val="0"/>
          <w:numId w:val="2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  <w:t>申报方式。项目实行网络申报。无需报送纸质版申报材料。</w:t>
      </w:r>
    </w:p>
    <w:p>
      <w:pPr>
        <w:widowControl/>
        <w:numPr>
          <w:ilvl w:val="0"/>
          <w:numId w:val="2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  <w:t>申请人按照要求认真填写《2023年度上海市哲学社会科学规划课题申请书》及《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科研项目申报汇总表</w:t>
      </w:r>
      <w:r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  <w:t>》（见附件），</w:t>
      </w:r>
      <w:r>
        <w:rPr>
          <w:rFonts w:hint="eastAsia" w:ascii="Microsoft YaHei UI" w:hAnsi="Microsoft YaHei UI" w:eastAsia="Microsoft YaHei UI" w:cs="宋体"/>
          <w:b w:val="0"/>
          <w:bCs w:val="0"/>
          <w:color w:val="FF0000"/>
          <w:spacing w:val="8"/>
          <w:kern w:val="0"/>
          <w:sz w:val="26"/>
          <w:szCs w:val="26"/>
          <w:lang w:val="en-US" w:eastAsia="zh-CN"/>
        </w:rPr>
        <w:t>在学校申报截止日期之前将经二级单位审核、评审通过后的申请书和汇总表，由科研秘书统一发送至学校科研处邮箱。科研处审核通过后，再通知申请人在申报系统填报和上传申报材料。材料命名格式：二级单位简称-申请人姓名-材料名称。</w:t>
      </w:r>
      <w:r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  <w:t>申请人对申报材料的真实性、准确性负责，保证没有知识产权争议，不得有违背科研诚信要求的行为。凡存在弄虚作假、抄袭剽窃等行为的，一经发现查实，取消5年申报资格；如获立项即予撤项并通报批评。</w:t>
      </w:r>
    </w:p>
    <w:p>
      <w:pPr>
        <w:widowControl/>
        <w:numPr>
          <w:ilvl w:val="0"/>
          <w:numId w:val="2"/>
        </w:numPr>
        <w:shd w:val="clear" w:color="auto" w:fill="FFFFFF"/>
        <w:ind w:left="0" w:leftChars="0" w:firstLine="552" w:firstLineChars="200"/>
        <w:jc w:val="both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限额申报。为保证研究质量，避免一题多报，重复申报，学校本次课题申报实施限额，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lang w:val="en-US" w:eastAsia="zh-CN"/>
        </w:rPr>
        <w:t>每个二级单位限报2项，（通信学院限报4项）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。二级单位对申报材料负有审查资格，如审查不当，上报不符合要求的申报材料，将对二级单位的项目申报产生影响，会进一步缩减二级单位申报名额。学校审核通过后，统一上报。</w:t>
      </w:r>
    </w:p>
    <w:p>
      <w:pPr>
        <w:widowControl/>
        <w:numPr>
          <w:ilvl w:val="0"/>
          <w:numId w:val="2"/>
        </w:numPr>
        <w:shd w:val="clear" w:color="auto" w:fill="FFFFFF"/>
        <w:ind w:left="0" w:leftChars="0" w:firstLine="552" w:firstLineChars="200"/>
        <w:jc w:val="both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结题。项目负责人在项目执行期间要遵守相关承诺，履行约定义务，按期完成研究任务，结项成果形式原则上须与</w:t>
      </w:r>
      <w:bookmarkStart w:id="0" w:name="_GoBack"/>
      <w:bookmarkEnd w:id="0"/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预期成果一致，根据上级申报要求，完成申报书中预期研究成果的课题，方可申请结题。没有达到结题要求的项目不予结题，同时不认定学校科研考核。</w:t>
      </w:r>
    </w:p>
    <w:p>
      <w:pPr>
        <w:widowControl/>
        <w:numPr>
          <w:ilvl w:val="0"/>
          <w:numId w:val="2"/>
        </w:numPr>
        <w:shd w:val="clear" w:color="auto" w:fill="FFFFFF"/>
        <w:ind w:firstLine="552" w:firstLineChars="200"/>
        <w:jc w:val="both"/>
        <w:rPr>
          <w:rFonts w:ascii="Microsoft YaHei UI" w:hAnsi="Microsoft YaHei UI" w:eastAsia="Microsoft YaHei UI" w:cs="宋体"/>
          <w:b w:val="0"/>
          <w:bCs w:val="0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lang w:val="en-US" w:eastAsia="zh-CN"/>
        </w:rPr>
        <w:t>学校电子版申报材料报送截止日期是2023年6月25日（周日）。逾期不予受理。</w:t>
      </w:r>
    </w:p>
    <w:p>
      <w:pPr>
        <w:widowControl/>
        <w:numPr>
          <w:ilvl w:val="0"/>
          <w:numId w:val="2"/>
        </w:numPr>
        <w:shd w:val="clear" w:color="auto" w:fill="FFFFFF"/>
        <w:ind w:firstLine="552" w:firstLineChars="200"/>
        <w:jc w:val="both"/>
        <w:rPr>
          <w:rFonts w:ascii="Microsoft YaHei UI" w:hAnsi="Microsoft YaHei UI" w:eastAsia="Microsoft YaHei UI" w:cs="宋体"/>
          <w:b w:val="0"/>
          <w:bCs w:val="0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292929"/>
          <w:spacing w:val="8"/>
          <w:sz w:val="26"/>
          <w:szCs w:val="26"/>
        </w:rPr>
        <w:t>联系人和联系方式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 系 人：王媛媛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联系电话：57134786，18019117440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联系地址：C107b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联系邮箱：</w:t>
      </w:r>
      <w:r>
        <w:fldChar w:fldCharType="begin"/>
      </w:r>
      <w:r>
        <w:instrText xml:space="preserve"> HYPERLINK "mailto:20190025@stiei.edu.cn" </w:instrText>
      </w:r>
      <w:r>
        <w:fldChar w:fldCharType="separate"/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20190025@stiei.edu.cn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fldChar w:fldCharType="end"/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为了便于开展后续申报工作，有申报意向的老师，请填写《申请人预申报课题科研处备案表（2023年最新版）》（见附件，此表格中的信息需要完整、准确），于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2023年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  <w:lang w:val="en-US" w:eastAsia="zh-CN"/>
        </w:rPr>
        <w:t>6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月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  <w:lang w:val="en-US" w:eastAsia="zh-CN"/>
        </w:rPr>
        <w:t>5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日（周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  <w:lang w:val="en-US" w:eastAsia="zh-CN"/>
        </w:rPr>
        <w:t>一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）之前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联系科研秘书或科研联络员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备案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，统一报送至科研处校内邮箱。科研处不接受个人预申报备案。没有备案的项目将不予受理。</w:t>
      </w:r>
    </w:p>
    <w:p>
      <w:pPr>
        <w:pStyle w:val="2"/>
        <w:widowControl/>
        <w:spacing w:beforeAutospacing="0" w:afterAutospacing="0" w:line="300" w:lineRule="auto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附件：</w:t>
      </w:r>
    </w:p>
    <w:p>
      <w:pPr>
        <w:pStyle w:val="2"/>
        <w:widowControl/>
        <w:numPr>
          <w:ilvl w:val="0"/>
          <w:numId w:val="3"/>
        </w:numPr>
        <w:spacing w:beforeAutospacing="0" w:afterAutospacing="0" w:line="300" w:lineRule="auto"/>
        <w:ind w:leftChars="200" w:right="0" w:rightChars="0" w:firstLine="276" w:firstLineChars="1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申请人预申报课题科研处备案表（2023年最新版）</w:t>
      </w:r>
    </w:p>
    <w:p>
      <w:pPr>
        <w:pStyle w:val="2"/>
        <w:widowControl/>
        <w:numPr>
          <w:ilvl w:val="0"/>
          <w:numId w:val="3"/>
        </w:numPr>
        <w:spacing w:beforeAutospacing="0" w:afterAutospacing="0" w:line="300" w:lineRule="auto"/>
        <w:ind w:left="420" w:leftChars="200" w:right="0" w:rightChars="0" w:firstLine="276" w:firstLineChars="1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学校基本信息</w:t>
      </w:r>
    </w:p>
    <w:p>
      <w:pPr>
        <w:pStyle w:val="2"/>
        <w:widowControl/>
        <w:numPr>
          <w:ilvl w:val="0"/>
          <w:numId w:val="3"/>
        </w:numPr>
        <w:spacing w:beforeAutospacing="0" w:afterAutospacing="0" w:line="300" w:lineRule="auto"/>
        <w:ind w:left="420" w:leftChars="200" w:right="0" w:rightChars="0" w:firstLine="276" w:firstLineChars="100"/>
        <w:rPr>
          <w:rFonts w:hint="default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科研项目申报汇总表</w:t>
      </w:r>
    </w:p>
    <w:p>
      <w:pPr>
        <w:pStyle w:val="2"/>
        <w:widowControl/>
        <w:numPr>
          <w:ilvl w:val="0"/>
          <w:numId w:val="3"/>
        </w:numPr>
        <w:spacing w:beforeAutospacing="0" w:afterAutospacing="0" w:line="300" w:lineRule="auto"/>
        <w:ind w:left="420" w:leftChars="200" w:right="0" w:rightChars="0" w:firstLine="276" w:firstLineChars="100"/>
        <w:rPr>
          <w:rFonts w:hint="default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default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上海市哲学社会科学“十四五”规划2023年度课题指南</w:t>
      </w:r>
    </w:p>
    <w:p>
      <w:pPr>
        <w:pStyle w:val="2"/>
        <w:widowControl/>
        <w:numPr>
          <w:ilvl w:val="0"/>
          <w:numId w:val="3"/>
        </w:numPr>
        <w:spacing w:beforeAutospacing="0" w:afterAutospacing="0" w:line="300" w:lineRule="auto"/>
        <w:ind w:left="420" w:leftChars="200" w:right="0" w:rightChars="0" w:firstLine="276" w:firstLineChars="100"/>
        <w:rPr>
          <w:rFonts w:hint="default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default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2023年度上海市哲学社会科学规划课题申请书</w:t>
      </w:r>
    </w:p>
    <w:p>
      <w:pPr>
        <w:pStyle w:val="2"/>
        <w:widowControl/>
        <w:numPr>
          <w:ilvl w:val="0"/>
          <w:numId w:val="3"/>
        </w:numPr>
        <w:spacing w:beforeAutospacing="0" w:afterAutospacing="0" w:line="300" w:lineRule="auto"/>
        <w:ind w:left="420" w:leftChars="200" w:right="0" w:rightChars="0" w:firstLine="276" w:firstLineChars="100"/>
        <w:rPr>
          <w:rFonts w:hint="default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default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2023年度上海市哲学社会科学规划课题申报公告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（上级申报通知）</w:t>
      </w:r>
    </w:p>
    <w:p>
      <w:pPr>
        <w:widowControl/>
        <w:shd w:val="clear" w:color="auto" w:fill="FFFFFF"/>
        <w:ind w:firstLine="6348" w:firstLineChars="2300"/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</w:pPr>
    </w:p>
    <w:p>
      <w:pPr>
        <w:widowControl/>
        <w:shd w:val="clear" w:color="auto" w:fill="FFFFFF"/>
        <w:ind w:firstLine="6348" w:firstLineChars="2300"/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>科研处  </w:t>
      </w:r>
    </w:p>
    <w:p>
      <w:pPr>
        <w:widowControl/>
        <w:shd w:val="clear" w:color="auto" w:fill="FFFFFF"/>
        <w:ind w:firstLine="5796" w:firstLineChars="2100"/>
        <w:rPr>
          <w:rFonts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2023年6月1日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 xml:space="preserve"> 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EA281E"/>
    <w:multiLevelType w:val="singleLevel"/>
    <w:tmpl w:val="91EA281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41D04E6"/>
    <w:multiLevelType w:val="singleLevel"/>
    <w:tmpl w:val="A41D04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A8024C2"/>
    <w:multiLevelType w:val="singleLevel"/>
    <w:tmpl w:val="0A8024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xYTY3ZmMxNjZhMDYxOTliMTAyZGM0YzA3M2NhZjIifQ=="/>
  </w:docVars>
  <w:rsids>
    <w:rsidRoot w:val="00000000"/>
    <w:rsid w:val="0018099E"/>
    <w:rsid w:val="007111D4"/>
    <w:rsid w:val="00A727DF"/>
    <w:rsid w:val="02947E0F"/>
    <w:rsid w:val="02DF23A6"/>
    <w:rsid w:val="04DA4474"/>
    <w:rsid w:val="04DD1DDF"/>
    <w:rsid w:val="052A3623"/>
    <w:rsid w:val="05704DD8"/>
    <w:rsid w:val="079A5B2A"/>
    <w:rsid w:val="07AB7E1E"/>
    <w:rsid w:val="0A30430A"/>
    <w:rsid w:val="0A7E3051"/>
    <w:rsid w:val="0A9C3E06"/>
    <w:rsid w:val="0B816AFE"/>
    <w:rsid w:val="0BEC75E6"/>
    <w:rsid w:val="0C2327E2"/>
    <w:rsid w:val="0DD95E59"/>
    <w:rsid w:val="0EE24651"/>
    <w:rsid w:val="11710F20"/>
    <w:rsid w:val="12651E51"/>
    <w:rsid w:val="13EE3A98"/>
    <w:rsid w:val="14E47857"/>
    <w:rsid w:val="155362A8"/>
    <w:rsid w:val="182A67CD"/>
    <w:rsid w:val="19526877"/>
    <w:rsid w:val="195C76F5"/>
    <w:rsid w:val="19B3255E"/>
    <w:rsid w:val="1B1F09DB"/>
    <w:rsid w:val="1C1E6EE4"/>
    <w:rsid w:val="1DC1372F"/>
    <w:rsid w:val="1EDD3086"/>
    <w:rsid w:val="1FEF6BCD"/>
    <w:rsid w:val="20E26340"/>
    <w:rsid w:val="22EE4F45"/>
    <w:rsid w:val="23081060"/>
    <w:rsid w:val="25900E53"/>
    <w:rsid w:val="25AE12D9"/>
    <w:rsid w:val="27955252"/>
    <w:rsid w:val="27D3478B"/>
    <w:rsid w:val="28DA4193"/>
    <w:rsid w:val="297E4E5B"/>
    <w:rsid w:val="2A2C73F1"/>
    <w:rsid w:val="2A376F41"/>
    <w:rsid w:val="2A6308E4"/>
    <w:rsid w:val="2AFE2584"/>
    <w:rsid w:val="2EB30E72"/>
    <w:rsid w:val="2EE5657F"/>
    <w:rsid w:val="2F7E3ACA"/>
    <w:rsid w:val="31862896"/>
    <w:rsid w:val="339F04B3"/>
    <w:rsid w:val="36EA2AFE"/>
    <w:rsid w:val="37E64902"/>
    <w:rsid w:val="37F605EC"/>
    <w:rsid w:val="3B156017"/>
    <w:rsid w:val="3F1A6D55"/>
    <w:rsid w:val="3F277CDA"/>
    <w:rsid w:val="3F560897"/>
    <w:rsid w:val="3F5A649A"/>
    <w:rsid w:val="3FF57DD8"/>
    <w:rsid w:val="413E755D"/>
    <w:rsid w:val="467D28D5"/>
    <w:rsid w:val="46F32B98"/>
    <w:rsid w:val="4D722A68"/>
    <w:rsid w:val="4EF120B3"/>
    <w:rsid w:val="51B877A3"/>
    <w:rsid w:val="552555CE"/>
    <w:rsid w:val="57CA34A1"/>
    <w:rsid w:val="586A06D9"/>
    <w:rsid w:val="5EBD3D5F"/>
    <w:rsid w:val="5F4D51BB"/>
    <w:rsid w:val="606F5AE5"/>
    <w:rsid w:val="61CA0C6D"/>
    <w:rsid w:val="62FE464E"/>
    <w:rsid w:val="640970FF"/>
    <w:rsid w:val="64A05CB5"/>
    <w:rsid w:val="657131AE"/>
    <w:rsid w:val="678278F4"/>
    <w:rsid w:val="6AF61348"/>
    <w:rsid w:val="6B012BDF"/>
    <w:rsid w:val="6F15104E"/>
    <w:rsid w:val="6F4D07E7"/>
    <w:rsid w:val="6FF96B51"/>
    <w:rsid w:val="70FA499F"/>
    <w:rsid w:val="722A3062"/>
    <w:rsid w:val="730E64E0"/>
    <w:rsid w:val="749C27BA"/>
    <w:rsid w:val="758B206A"/>
    <w:rsid w:val="761402B1"/>
    <w:rsid w:val="768076F4"/>
    <w:rsid w:val="76856AB9"/>
    <w:rsid w:val="77AB07A1"/>
    <w:rsid w:val="795A327D"/>
    <w:rsid w:val="79B34997"/>
    <w:rsid w:val="7BB04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1084</Words>
  <Characters>1215</Characters>
  <Lines>0</Lines>
  <Paragraphs>0</Paragraphs>
  <TotalTime>9</TotalTime>
  <ScaleCrop>false</ScaleCrop>
  <LinksUpToDate>false</LinksUpToDate>
  <CharactersWithSpaces>1222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2023-03-27T02:58:00Z</dcterms:created>
  <dc:creator>棒棒哒</dc:creator>
  <cp:lastModifiedBy>李辉George</cp:lastModifiedBy>
  <dcterms:modified xsi:type="dcterms:W3CDTF">2023-06-01T03:56:48Z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7AB4139EF0D64C449EACAFA4F82998CB_12</vt:lpwstr>
  </property>
</Properties>
</file>