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EA5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b/>
          <w:bCs/>
          <w:sz w:val="28"/>
          <w:szCs w:val="28"/>
        </w:rPr>
      </w:pPr>
      <w:bookmarkStart w:id="0" w:name="_Toc444697626"/>
      <w:r>
        <w:rPr>
          <w:rFonts w:hint="eastAsia"/>
          <w:b/>
          <w:bCs/>
          <w:sz w:val="28"/>
          <w:szCs w:val="28"/>
          <w:lang w:val="en-US" w:eastAsia="zh-CN"/>
        </w:rPr>
        <w:t>请于</w:t>
      </w:r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>4月28日</w:t>
      </w:r>
      <w:r>
        <w:rPr>
          <w:rFonts w:hint="eastAsia"/>
          <w:b/>
          <w:bCs/>
          <w:sz w:val="28"/>
          <w:szCs w:val="28"/>
          <w:lang w:val="en-US" w:eastAsia="zh-CN"/>
        </w:rPr>
        <w:t>前，登录网址：</w:t>
      </w:r>
      <w:r>
        <w:rPr>
          <w:rFonts w:hint="eastAsia"/>
          <w:b/>
          <w:bCs/>
          <w:sz w:val="28"/>
          <w:szCs w:val="28"/>
        </w:rPr>
        <w:fldChar w:fldCharType="begin"/>
      </w:r>
      <w:r>
        <w:rPr>
          <w:rFonts w:hint="eastAsia"/>
          <w:b/>
          <w:bCs/>
          <w:sz w:val="28"/>
          <w:szCs w:val="28"/>
        </w:rPr>
        <w:instrText xml:space="preserve"> HYPERLINK "http://stdcsu.stage.ehrea.cn/" </w:instrText>
      </w:r>
      <w:r>
        <w:rPr>
          <w:rFonts w:hint="eastAsia"/>
          <w:b/>
          <w:bCs/>
          <w:sz w:val="28"/>
          <w:szCs w:val="28"/>
        </w:rPr>
        <w:fldChar w:fldCharType="separate"/>
      </w:r>
      <w:r>
        <w:rPr>
          <w:rStyle w:val="8"/>
          <w:rFonts w:hint="eastAsia"/>
          <w:b/>
          <w:bCs/>
          <w:sz w:val="28"/>
          <w:szCs w:val="28"/>
        </w:rPr>
        <w:t>http://stdcsu.stage.ehrea.cn/</w:t>
      </w:r>
      <w:r>
        <w:rPr>
          <w:rFonts w:hint="eastAsia"/>
          <w:b/>
          <w:bCs/>
          <w:sz w:val="28"/>
          <w:szCs w:val="28"/>
        </w:rPr>
        <w:fldChar w:fldCharType="end"/>
      </w:r>
      <w:r>
        <w:rPr>
          <w:rFonts w:hint="eastAsia"/>
          <w:b/>
          <w:bCs/>
          <w:sz w:val="28"/>
          <w:szCs w:val="28"/>
          <w:lang w:eastAsia="zh-CN"/>
        </w:rPr>
        <w:t>，</w:t>
      </w:r>
      <w:r>
        <w:rPr>
          <w:rFonts w:hint="eastAsia"/>
          <w:b/>
          <w:bCs/>
          <w:sz w:val="28"/>
          <w:szCs w:val="28"/>
          <w:lang w:val="en-US" w:eastAsia="zh-CN"/>
        </w:rPr>
        <w:t>注册账号并完成项目信息填报。</w:t>
      </w:r>
      <w:bookmarkStart w:id="1" w:name="_GoBack"/>
      <w:bookmarkEnd w:id="1"/>
    </w:p>
    <w:p w14:paraId="1228C8BB">
      <w:pPr>
        <w:pStyle w:val="2"/>
        <w:jc w:val="center"/>
      </w:pPr>
      <w:r>
        <w:rPr>
          <w:rFonts w:hint="eastAsia"/>
        </w:rPr>
        <w:t>202</w:t>
      </w:r>
      <w:r>
        <w:t>5</w:t>
      </w:r>
      <w:r>
        <w:rPr>
          <w:rFonts w:hint="eastAsia"/>
        </w:rPr>
        <w:t>年度高校</w:t>
      </w:r>
      <w:r>
        <w:rPr>
          <w:rFonts w:hint="eastAsia"/>
          <w:lang w:val="en-US" w:eastAsia="zh-CN"/>
        </w:rPr>
        <w:t>科技</w:t>
      </w:r>
      <w:r>
        <w:rPr>
          <w:rFonts w:hint="eastAsia"/>
        </w:rPr>
        <w:t>创新创业项目推介表</w:t>
      </w:r>
      <w:bookmarkEnd w:id="0"/>
    </w:p>
    <w:tbl>
      <w:tblPr>
        <w:tblStyle w:val="6"/>
        <w:tblpPr w:leftFromText="180" w:rightFromText="180" w:vertAnchor="text" w:horzAnchor="margin" w:tblpXSpec="center" w:tblpY="137"/>
        <w:tblW w:w="890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683"/>
        <w:gridCol w:w="1595"/>
        <w:gridCol w:w="1525"/>
        <w:gridCol w:w="1395"/>
        <w:gridCol w:w="1449"/>
        <w:gridCol w:w="1450"/>
      </w:tblGrid>
      <w:tr w14:paraId="58EE89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90" w:type="dxa"/>
            <w:gridSpan w:val="2"/>
            <w:vAlign w:val="center"/>
          </w:tcPr>
          <w:p w14:paraId="14B4F138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申报单位</w:t>
            </w:r>
          </w:p>
        </w:tc>
        <w:tc>
          <w:tcPr>
            <w:tcW w:w="7414" w:type="dxa"/>
            <w:gridSpan w:val="5"/>
            <w:vAlign w:val="center"/>
          </w:tcPr>
          <w:p w14:paraId="027223D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14:paraId="2FCE8E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90" w:type="dxa"/>
            <w:gridSpan w:val="2"/>
            <w:vAlign w:val="center"/>
          </w:tcPr>
          <w:p w14:paraId="6D4CA15F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项目负责人</w:t>
            </w:r>
          </w:p>
        </w:tc>
        <w:tc>
          <w:tcPr>
            <w:tcW w:w="1595" w:type="dxa"/>
            <w:vAlign w:val="center"/>
          </w:tcPr>
          <w:p w14:paraId="2913721B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78DC16CD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项目联系人</w:t>
            </w:r>
          </w:p>
        </w:tc>
        <w:tc>
          <w:tcPr>
            <w:tcW w:w="1395" w:type="dxa"/>
            <w:vAlign w:val="center"/>
          </w:tcPr>
          <w:p w14:paraId="65F3773D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49" w:type="dxa"/>
            <w:vAlign w:val="center"/>
          </w:tcPr>
          <w:p w14:paraId="6AF57A72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机</w:t>
            </w:r>
          </w:p>
        </w:tc>
        <w:tc>
          <w:tcPr>
            <w:tcW w:w="1450" w:type="dxa"/>
            <w:vAlign w:val="center"/>
          </w:tcPr>
          <w:p w14:paraId="2C8D885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14:paraId="68478E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90" w:type="dxa"/>
            <w:gridSpan w:val="2"/>
            <w:vAlign w:val="center"/>
          </w:tcPr>
          <w:p w14:paraId="56447F9C">
            <w:pPr>
              <w:spacing w:line="360" w:lineRule="auto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箱</w:t>
            </w:r>
          </w:p>
        </w:tc>
        <w:tc>
          <w:tcPr>
            <w:tcW w:w="1595" w:type="dxa"/>
            <w:vAlign w:val="center"/>
          </w:tcPr>
          <w:p w14:paraId="42351658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2DA5D5DC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合作单位</w:t>
            </w:r>
          </w:p>
        </w:tc>
        <w:tc>
          <w:tcPr>
            <w:tcW w:w="4294" w:type="dxa"/>
            <w:gridSpan w:val="3"/>
            <w:vAlign w:val="center"/>
          </w:tcPr>
          <w:p w14:paraId="756CA8F9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14:paraId="524E9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490" w:type="dxa"/>
            <w:gridSpan w:val="2"/>
            <w:vAlign w:val="center"/>
          </w:tcPr>
          <w:p w14:paraId="173CB5EE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7414" w:type="dxa"/>
            <w:gridSpan w:val="5"/>
            <w:vAlign w:val="center"/>
          </w:tcPr>
          <w:p w14:paraId="3BE7ED81">
            <w:pPr>
              <w:widowControl/>
              <w:shd w:val="clear" w:color="auto" w:fill="FFFFFF"/>
              <w:spacing w:before="150" w:after="150"/>
              <w:jc w:val="left"/>
              <w:outlineLvl w:val="1"/>
              <w:rPr>
                <w:rFonts w:cs="宋体" w:asciiTheme="minorEastAsia" w:hAnsiTheme="minorEastAsia" w:eastAsiaTheme="minorEastAsia"/>
                <w:b/>
                <w:bCs/>
                <w:color w:val="4A4A4A"/>
                <w:kern w:val="0"/>
                <w:sz w:val="28"/>
                <w:szCs w:val="28"/>
              </w:rPr>
            </w:pPr>
          </w:p>
        </w:tc>
      </w:tr>
      <w:tr w14:paraId="20D5A1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90" w:type="dxa"/>
            <w:gridSpan w:val="2"/>
            <w:vAlign w:val="center"/>
          </w:tcPr>
          <w:p w14:paraId="329EDCF7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项目类别</w:t>
            </w:r>
          </w:p>
        </w:tc>
        <w:tc>
          <w:tcPr>
            <w:tcW w:w="7414" w:type="dxa"/>
            <w:gridSpan w:val="5"/>
            <w:vAlign w:val="center"/>
          </w:tcPr>
          <w:p w14:paraId="6C1D2E00">
            <w:pPr>
              <w:spacing w:line="360" w:lineRule="auto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□是否作为创业项目</w:t>
            </w:r>
          </w:p>
        </w:tc>
      </w:tr>
      <w:tr w14:paraId="5C8447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90" w:type="dxa"/>
            <w:gridSpan w:val="2"/>
            <w:vAlign w:val="center"/>
          </w:tcPr>
          <w:p w14:paraId="07EECFCA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所属领域</w:t>
            </w:r>
          </w:p>
        </w:tc>
        <w:tc>
          <w:tcPr>
            <w:tcW w:w="7414" w:type="dxa"/>
            <w:gridSpan w:val="5"/>
            <w:vAlign w:val="center"/>
          </w:tcPr>
          <w:p w14:paraId="5EA257D0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□电子信息       □生物与新医药    □航空航天    □新材料      □高技术服务     □新能源与节能    □资源与环境                □先进制造与自动化    □其他________________</w:t>
            </w:r>
          </w:p>
        </w:tc>
      </w:tr>
      <w:tr w14:paraId="7FCA4E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90" w:type="dxa"/>
            <w:gridSpan w:val="2"/>
            <w:vAlign w:val="center"/>
          </w:tcPr>
          <w:p w14:paraId="3D735CCE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细分领域</w:t>
            </w:r>
          </w:p>
        </w:tc>
        <w:tc>
          <w:tcPr>
            <w:tcW w:w="7414" w:type="dxa"/>
            <w:gridSpan w:val="5"/>
            <w:vAlign w:val="center"/>
          </w:tcPr>
          <w:p w14:paraId="438DAA1D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14:paraId="2FB9C6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9" w:hRule="atLeast"/>
          <w:jc w:val="center"/>
        </w:trPr>
        <w:tc>
          <w:tcPr>
            <w:tcW w:w="807" w:type="dxa"/>
            <w:textDirection w:val="tbRlV"/>
          </w:tcPr>
          <w:p w14:paraId="23EEC398">
            <w:pPr>
              <w:spacing w:line="360" w:lineRule="auto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总 体 介 绍</w:t>
            </w:r>
          </w:p>
        </w:tc>
        <w:tc>
          <w:tcPr>
            <w:tcW w:w="8097" w:type="dxa"/>
            <w:gridSpan w:val="6"/>
          </w:tcPr>
          <w:p w14:paraId="4DAF5DAE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（简要概括技术要点、技术创新点、</w:t>
            </w:r>
            <w:r>
              <w:rPr>
                <w:rFonts w:ascii="宋体" w:hAnsi="宋体"/>
                <w:b/>
                <w:sz w:val="28"/>
                <w:szCs w:val="28"/>
              </w:rPr>
              <w:t>500字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左右</w:t>
            </w:r>
            <w:r>
              <w:rPr>
                <w:rFonts w:ascii="宋体" w:hAnsi="宋体"/>
                <w:b/>
                <w:sz w:val="28"/>
                <w:szCs w:val="28"/>
              </w:rPr>
              <w:t>）</w:t>
            </w:r>
          </w:p>
          <w:p w14:paraId="09E71A02">
            <w:pPr>
              <w:spacing w:line="360" w:lineRule="auto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</w:tc>
      </w:tr>
      <w:tr w14:paraId="5CAC16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  <w:jc w:val="center"/>
        </w:trPr>
        <w:tc>
          <w:tcPr>
            <w:tcW w:w="807" w:type="dxa"/>
            <w:textDirection w:val="tbRlV"/>
          </w:tcPr>
          <w:p w14:paraId="28570CD0">
            <w:pPr>
              <w:spacing w:line="360" w:lineRule="auto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相 关 图 片</w:t>
            </w:r>
          </w:p>
        </w:tc>
        <w:tc>
          <w:tcPr>
            <w:tcW w:w="8097" w:type="dxa"/>
            <w:gridSpan w:val="6"/>
          </w:tcPr>
          <w:p w14:paraId="219EBEDB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（项目原理图、实景图等，1</w:t>
            </w:r>
            <w:r>
              <w:rPr>
                <w:rFonts w:ascii="宋体" w:hAnsi="宋体"/>
                <w:b/>
                <w:bCs/>
                <w:sz w:val="28"/>
                <w:szCs w:val="28"/>
              </w:rPr>
              <w:t>M以上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）</w:t>
            </w:r>
          </w:p>
          <w:p w14:paraId="02C7C6F6">
            <w:pPr>
              <w:ind w:left="2633" w:leftChars="1254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14:paraId="725E9F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8" w:hRule="atLeast"/>
          <w:jc w:val="center"/>
        </w:trPr>
        <w:tc>
          <w:tcPr>
            <w:tcW w:w="807" w:type="dxa"/>
            <w:textDirection w:val="tbRlV"/>
          </w:tcPr>
          <w:p w14:paraId="1FA3B5F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获 奖 情 况 </w:t>
            </w:r>
          </w:p>
        </w:tc>
        <w:tc>
          <w:tcPr>
            <w:tcW w:w="8097" w:type="dxa"/>
            <w:gridSpan w:val="6"/>
          </w:tcPr>
          <w:p w14:paraId="10CC7B65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（近年来项目获奖情况）</w:t>
            </w:r>
          </w:p>
          <w:p w14:paraId="287E257C">
            <w:pPr>
              <w:widowControl/>
              <w:shd w:val="clear" w:color="auto" w:fill="FFFFFF"/>
              <w:ind w:firstLine="480"/>
              <w:rPr>
                <w:rFonts w:hint="eastAsia" w:ascii="SongTi SC" w:hAnsi="SongTi SC" w:cs="宋体"/>
                <w:color w:val="4A4A4A"/>
                <w:kern w:val="0"/>
                <w:sz w:val="24"/>
              </w:rPr>
            </w:pPr>
          </w:p>
          <w:p w14:paraId="496D8A81">
            <w:pPr>
              <w:spacing w:line="360" w:lineRule="auto"/>
              <w:ind w:firstLine="280" w:firstLineChars="100"/>
              <w:rPr>
                <w:rFonts w:ascii="宋体" w:hAnsi="宋体"/>
                <w:sz w:val="28"/>
                <w:szCs w:val="28"/>
              </w:rPr>
            </w:pPr>
          </w:p>
        </w:tc>
      </w:tr>
      <w:tr w14:paraId="778B1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3" w:hRule="atLeast"/>
          <w:jc w:val="center"/>
        </w:trPr>
        <w:tc>
          <w:tcPr>
            <w:tcW w:w="807" w:type="dxa"/>
            <w:vMerge w:val="restart"/>
            <w:textDirection w:val="tbRlV"/>
          </w:tcPr>
          <w:p w14:paraId="39940BF4"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专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利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情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况</w:t>
            </w:r>
          </w:p>
        </w:tc>
        <w:tc>
          <w:tcPr>
            <w:tcW w:w="8097" w:type="dxa"/>
            <w:gridSpan w:val="6"/>
          </w:tcPr>
          <w:p w14:paraId="454B1A6A">
            <w:pPr>
              <w:spacing w:before="156" w:beforeLines="50"/>
              <w:rPr>
                <w:rFonts w:ascii="Segoe UI Symbol" w:hAnsi="Segoe UI Symbol" w:cs="Segoe UI Symbol"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（项目如有专利，请介绍相关核心专利（专利/专利组合，不超过3项）的基本情况）</w:t>
            </w:r>
          </w:p>
          <w:p w14:paraId="1C959318">
            <w:pPr>
              <w:spacing w:before="156" w:beforeLines="50"/>
              <w:rPr>
                <w:rFonts w:ascii="Segoe UI Symbol" w:hAnsi="Segoe UI Symbol" w:cs="Segoe UI Symbol"/>
                <w:sz w:val="24"/>
              </w:rPr>
            </w:pPr>
            <w:r>
              <w:rPr>
                <w:rFonts w:ascii="Segoe UI Symbol" w:hAnsi="Segoe UI Symbol" w:cs="Segoe UI Symbol"/>
                <w:sz w:val="24"/>
              </w:rPr>
              <w:t>专利所属类别</w:t>
            </w:r>
            <w:r>
              <w:rPr>
                <w:rFonts w:hint="eastAsia" w:ascii="Segoe UI Symbol" w:hAnsi="Segoe UI Symbol" w:cs="Segoe UI Symbol"/>
                <w:sz w:val="24"/>
              </w:rPr>
              <w:t>（可多选）</w:t>
            </w:r>
          </w:p>
          <w:p w14:paraId="50F0A005">
            <w:pPr>
              <w:rPr>
                <w:rFonts w:ascii="宋体" w:hAnsi="宋体"/>
                <w:sz w:val="24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="宋体" w:hAnsi="宋体"/>
                <w:sz w:val="24"/>
              </w:rPr>
              <w:t>战略性新兴产业的发明专利</w:t>
            </w:r>
            <w:r>
              <w:rPr>
                <w:rFonts w:hint="eastAsia" w:ascii="宋体" w:hAnsi="宋体"/>
                <w:sz w:val="24"/>
              </w:rPr>
              <w:t>*</w:t>
            </w:r>
          </w:p>
          <w:p w14:paraId="696A25EA">
            <w:pPr>
              <w:rPr>
                <w:rFonts w:ascii="宋体" w:hAnsi="宋体"/>
                <w:sz w:val="24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="宋体" w:hAnsi="宋体"/>
                <w:sz w:val="24"/>
              </w:rPr>
              <w:t>在海外有同族专利权的发明专利</w:t>
            </w:r>
          </w:p>
          <w:p w14:paraId="48D64FFE">
            <w:pPr>
              <w:rPr>
                <w:rFonts w:ascii="宋体" w:hAnsi="宋体"/>
                <w:sz w:val="24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="宋体" w:hAnsi="宋体"/>
                <w:sz w:val="24"/>
              </w:rPr>
              <w:t>维持年限超过10年的发明专利</w:t>
            </w:r>
          </w:p>
          <w:p w14:paraId="78306A4F">
            <w:pPr>
              <w:rPr>
                <w:rFonts w:ascii="宋体" w:hAnsi="宋体"/>
                <w:sz w:val="24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="宋体" w:hAnsi="宋体"/>
                <w:sz w:val="24"/>
              </w:rPr>
              <w:t>实现较高质押融资金额的发明专利</w:t>
            </w:r>
          </w:p>
          <w:p w14:paraId="789169C9">
            <w:pPr>
              <w:rPr>
                <w:rFonts w:ascii="宋体" w:hAnsi="宋体"/>
                <w:sz w:val="24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="宋体" w:hAnsi="宋体"/>
                <w:sz w:val="24"/>
              </w:rPr>
              <w:t>获得国家科学技术奖或中国专利奖的发明专利</w:t>
            </w:r>
          </w:p>
          <w:p w14:paraId="561BF955">
            <w:pPr>
              <w:rPr>
                <w:rFonts w:ascii="宋体" w:hAnsi="宋体"/>
                <w:sz w:val="24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="宋体" w:hAnsi="宋体"/>
                <w:sz w:val="24"/>
              </w:rPr>
              <w:t>其他</w:t>
            </w:r>
          </w:p>
        </w:tc>
      </w:tr>
      <w:tr w14:paraId="4B56E7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3" w:hRule="atLeast"/>
          <w:jc w:val="center"/>
        </w:trPr>
        <w:tc>
          <w:tcPr>
            <w:tcW w:w="807" w:type="dxa"/>
            <w:vMerge w:val="continue"/>
            <w:textDirection w:val="tbRlV"/>
          </w:tcPr>
          <w:p w14:paraId="1CFF2398"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97" w:type="dxa"/>
            <w:gridSpan w:val="6"/>
          </w:tcPr>
          <w:p w14:paraId="603B602A"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专利</w:t>
            </w: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名称：</w:t>
            </w:r>
          </w:p>
          <w:p w14:paraId="75194234"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专利申请号/授权公告号：</w:t>
            </w:r>
          </w:p>
          <w:p w14:paraId="13DBC1A7"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发明人：</w:t>
            </w:r>
          </w:p>
          <w:p w14:paraId="2A69B734"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专利权人：</w:t>
            </w:r>
          </w:p>
        </w:tc>
      </w:tr>
      <w:tr w14:paraId="5BD3C8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9" w:hRule="atLeast"/>
          <w:jc w:val="center"/>
        </w:trPr>
        <w:tc>
          <w:tcPr>
            <w:tcW w:w="807" w:type="dxa"/>
            <w:vMerge w:val="continue"/>
            <w:textDirection w:val="tbRlV"/>
          </w:tcPr>
          <w:p w14:paraId="4372DA0A"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97" w:type="dxa"/>
            <w:gridSpan w:val="6"/>
          </w:tcPr>
          <w:p w14:paraId="2ACAFAA6"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专利2名称：</w:t>
            </w:r>
          </w:p>
          <w:p w14:paraId="5EDAF026"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专利申请号/授权公告号：</w:t>
            </w:r>
          </w:p>
          <w:p w14:paraId="1E3469CF"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发明人：</w:t>
            </w:r>
          </w:p>
          <w:p w14:paraId="6BDA37AC"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专利权人：</w:t>
            </w:r>
          </w:p>
        </w:tc>
      </w:tr>
      <w:tr w14:paraId="7907E5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3" w:hRule="atLeast"/>
          <w:jc w:val="center"/>
        </w:trPr>
        <w:tc>
          <w:tcPr>
            <w:tcW w:w="807" w:type="dxa"/>
            <w:vMerge w:val="continue"/>
            <w:textDirection w:val="tbRlV"/>
          </w:tcPr>
          <w:p w14:paraId="1C10249F"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97" w:type="dxa"/>
            <w:gridSpan w:val="6"/>
          </w:tcPr>
          <w:p w14:paraId="782247D1"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专利3名称：</w:t>
            </w:r>
          </w:p>
          <w:p w14:paraId="2B5765A9"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专利申请号/授权公告号：</w:t>
            </w:r>
          </w:p>
          <w:p w14:paraId="5FB0937D"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发明人：</w:t>
            </w:r>
          </w:p>
          <w:p w14:paraId="40998DF1"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专利权人：</w:t>
            </w:r>
          </w:p>
        </w:tc>
      </w:tr>
      <w:tr w14:paraId="5C3CA3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5" w:hRule="atLeast"/>
          <w:jc w:val="center"/>
        </w:trPr>
        <w:tc>
          <w:tcPr>
            <w:tcW w:w="807" w:type="dxa"/>
            <w:vMerge w:val="continue"/>
            <w:textDirection w:val="tbRlV"/>
          </w:tcPr>
          <w:p w14:paraId="6409B766"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97" w:type="dxa"/>
            <w:gridSpan w:val="6"/>
          </w:tcPr>
          <w:p w14:paraId="51BC5BB7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（本专利在同类技术中的优势）</w:t>
            </w:r>
          </w:p>
          <w:p w14:paraId="0903C376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14:paraId="0D4B3F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2" w:hRule="atLeast"/>
          <w:jc w:val="center"/>
        </w:trPr>
        <w:tc>
          <w:tcPr>
            <w:tcW w:w="807" w:type="dxa"/>
            <w:vMerge w:val="continue"/>
            <w:textDirection w:val="tbRlV"/>
          </w:tcPr>
          <w:p w14:paraId="6817700E"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97" w:type="dxa"/>
            <w:gridSpan w:val="6"/>
          </w:tcPr>
          <w:p w14:paraId="045B5238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（专利转化和布局情况）</w:t>
            </w:r>
          </w:p>
          <w:p w14:paraId="5D879A35">
            <w:pPr>
              <w:spacing w:before="156" w:beforeLines="50" w:line="400" w:lineRule="exact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是否已实施转化：  </w:t>
            </w:r>
            <w:r>
              <w:rPr>
                <w:rFonts w:ascii="Segoe UI Symbol" w:hAnsi="Segoe UI Symbol" w:cs="Segoe UI Symbol" w:eastAsiaTheme="minorEastAsia"/>
                <w:sz w:val="24"/>
              </w:rPr>
              <w:t>☐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>已转化</w:t>
            </w:r>
            <w:r>
              <w:rPr>
                <w:rFonts w:cs="宋体" w:asciiTheme="minorEastAsia" w:hAnsiTheme="minorEastAsia" w:eastAsiaTheme="minorEastAsia"/>
                <w:sz w:val="24"/>
              </w:rPr>
              <w:t xml:space="preserve">    </w:t>
            </w:r>
            <w:r>
              <w:rPr>
                <w:rFonts w:ascii="Segoe UI Symbol" w:hAnsi="Segoe UI Symbol" w:cs="Segoe UI Symbol" w:eastAsiaTheme="minorEastAsia"/>
                <w:sz w:val="24"/>
              </w:rPr>
              <w:t>☐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>未转化</w:t>
            </w:r>
          </w:p>
          <w:p w14:paraId="3D2BF5B0">
            <w:pPr>
              <w:spacing w:before="156" w:beforeLines="50" w:line="400" w:lineRule="exact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转化类型： </w:t>
            </w:r>
            <w:r>
              <w:rPr>
                <w:rFonts w:cs="宋体" w:asciiTheme="minorEastAsia" w:hAnsiTheme="minorEastAsia" w:eastAsiaTheme="minorEastAsia"/>
                <w:sz w:val="24"/>
              </w:rPr>
              <w:t xml:space="preserve">       </w:t>
            </w:r>
            <w:r>
              <w:rPr>
                <w:rFonts w:ascii="Segoe UI Symbol" w:hAnsi="Segoe UI Symbol" w:cs="Segoe UI Symbol" w:eastAsiaTheme="minorEastAsia"/>
                <w:sz w:val="24"/>
              </w:rPr>
              <w:t>☐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转让 </w:t>
            </w:r>
            <w:r>
              <w:rPr>
                <w:rFonts w:cs="宋体" w:asciiTheme="minorEastAsia" w:hAnsiTheme="minorEastAsia" w:eastAsiaTheme="minorEastAsia"/>
                <w:sz w:val="24"/>
              </w:rPr>
              <w:t xml:space="preserve">     </w:t>
            </w:r>
            <w:r>
              <w:rPr>
                <w:rFonts w:ascii="Segoe UI Symbol" w:hAnsi="Segoe UI Symbol" w:cs="Segoe UI Symbol" w:eastAsiaTheme="minorEastAsia"/>
                <w:sz w:val="24"/>
              </w:rPr>
              <w:t>☐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许可 </w:t>
            </w:r>
            <w:r>
              <w:rPr>
                <w:rFonts w:cs="宋体" w:asciiTheme="minorEastAsia" w:hAnsiTheme="minorEastAsia" w:eastAsiaTheme="minorEastAsia"/>
                <w:sz w:val="24"/>
              </w:rPr>
              <w:t xml:space="preserve">     </w:t>
            </w:r>
            <w:r>
              <w:rPr>
                <w:rFonts w:ascii="Segoe UI Symbol" w:hAnsi="Segoe UI Symbol" w:cs="Segoe UI Symbol" w:eastAsiaTheme="minorEastAsia"/>
                <w:sz w:val="24"/>
              </w:rPr>
              <w:t>☐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>作价投资</w:t>
            </w:r>
            <w:r>
              <w:rPr>
                <w:rFonts w:cs="宋体" w:asciiTheme="minorEastAsia" w:hAnsiTheme="minorEastAsia" w:eastAsiaTheme="minorEastAsia"/>
                <w:sz w:val="24"/>
              </w:rPr>
              <w:t xml:space="preserve">  </w:t>
            </w:r>
          </w:p>
          <w:p w14:paraId="585F0EAD">
            <w:pPr>
              <w:spacing w:line="360" w:lineRule="auto"/>
              <w:ind w:firstLine="2160" w:firstLineChars="900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Segoe UI Symbol" w:hAnsi="Segoe UI Symbol" w:cs="Segoe UI Symbol" w:eastAsiaTheme="minorEastAsia"/>
                <w:sz w:val="24"/>
              </w:rPr>
              <w:t>☐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>其他_____________</w:t>
            </w:r>
          </w:p>
        </w:tc>
      </w:tr>
      <w:tr w14:paraId="3BDEF5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2" w:hRule="atLeast"/>
          <w:jc w:val="center"/>
        </w:trPr>
        <w:tc>
          <w:tcPr>
            <w:tcW w:w="807" w:type="dxa"/>
            <w:vMerge w:val="continue"/>
            <w:textDirection w:val="tbRlV"/>
          </w:tcPr>
          <w:p w14:paraId="4D93DE0F"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97" w:type="dxa"/>
            <w:gridSpan w:val="6"/>
          </w:tcPr>
          <w:p w14:paraId="6784A85E">
            <w:pPr>
              <w:spacing w:line="400" w:lineRule="exac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如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已实施转化（请说明1</w:t>
            </w:r>
            <w:r>
              <w:rPr>
                <w:rFonts w:ascii="宋体" w:hAnsi="宋体"/>
                <w:b/>
                <w:sz w:val="28"/>
                <w:szCs w:val="28"/>
              </w:rPr>
              <w:t>.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实施情况，已产生或预计产生的经济效益。</w:t>
            </w:r>
            <w:r>
              <w:rPr>
                <w:rFonts w:ascii="宋体" w:hAnsi="宋体"/>
                <w:b/>
                <w:sz w:val="28"/>
                <w:szCs w:val="28"/>
              </w:rPr>
              <w:t>2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．请说明转化过程中在专利布局和保护上做了哪些工作。）</w:t>
            </w:r>
          </w:p>
          <w:p w14:paraId="072F2C6D">
            <w:pPr>
              <w:spacing w:line="400" w:lineRule="exact"/>
              <w:rPr>
                <w:rFonts w:cs="宋体" w:asciiTheme="minorEastAsia" w:hAnsiTheme="minorEastAsia" w:eastAsiaTheme="minorEastAsia"/>
                <w:color w:val="808080" w:themeColor="background1" w:themeShade="80"/>
                <w:sz w:val="24"/>
              </w:rPr>
            </w:pPr>
          </w:p>
          <w:p w14:paraId="569EA76D">
            <w:pPr>
              <w:spacing w:line="400" w:lineRule="exact"/>
              <w:rPr>
                <w:rFonts w:cs="宋体" w:asciiTheme="minorEastAsia" w:hAnsiTheme="minorEastAsia" w:eastAsiaTheme="minorEastAsia"/>
                <w:color w:val="808080" w:themeColor="background1" w:themeShade="80"/>
                <w:sz w:val="24"/>
              </w:rPr>
            </w:pPr>
          </w:p>
          <w:p w14:paraId="30203779">
            <w:pPr>
              <w:spacing w:line="400" w:lineRule="exact"/>
              <w:rPr>
                <w:rFonts w:cs="宋体" w:asciiTheme="minorEastAsia" w:hAnsiTheme="minorEastAsia" w:eastAsiaTheme="minorEastAsia"/>
                <w:color w:val="808080" w:themeColor="background1" w:themeShade="80"/>
                <w:sz w:val="24"/>
              </w:rPr>
            </w:pPr>
          </w:p>
          <w:p w14:paraId="6D51372F">
            <w:pPr>
              <w:spacing w:line="400" w:lineRule="exact"/>
              <w:rPr>
                <w:rFonts w:cs="宋体" w:asciiTheme="minorEastAsia" w:hAnsiTheme="minorEastAsia" w:eastAsiaTheme="minorEastAsia"/>
                <w:color w:val="808080" w:themeColor="background1" w:themeShade="80"/>
                <w:sz w:val="24"/>
              </w:rPr>
            </w:pPr>
          </w:p>
          <w:p w14:paraId="4E2C3A04">
            <w:pPr>
              <w:spacing w:line="400" w:lineRule="exact"/>
              <w:rPr>
                <w:rFonts w:cs="宋体" w:asciiTheme="minorEastAsia" w:hAnsiTheme="minorEastAsia" w:eastAsiaTheme="minorEastAsia"/>
                <w:color w:val="808080" w:themeColor="background1" w:themeShade="80"/>
                <w:sz w:val="24"/>
              </w:rPr>
            </w:pPr>
          </w:p>
          <w:p w14:paraId="694D6E34">
            <w:pPr>
              <w:spacing w:line="400" w:lineRule="exact"/>
              <w:rPr>
                <w:rFonts w:ascii="楷体" w:hAnsi="楷体" w:eastAsia="楷体" w:cs="仿宋_GB2312"/>
                <w:b/>
                <w:bCs/>
                <w:color w:val="000000"/>
                <w:sz w:val="24"/>
              </w:rPr>
            </w:pPr>
          </w:p>
          <w:p w14:paraId="3AC682FF">
            <w:pPr>
              <w:spacing w:line="400" w:lineRule="exact"/>
              <w:rPr>
                <w:rFonts w:ascii="楷体" w:hAnsi="楷体" w:eastAsia="楷体" w:cs="仿宋_GB2312"/>
                <w:b/>
                <w:bCs/>
                <w:color w:val="000000"/>
                <w:sz w:val="24"/>
              </w:rPr>
            </w:pPr>
          </w:p>
          <w:p w14:paraId="4BBAB256">
            <w:pPr>
              <w:spacing w:before="156" w:beforeLines="50" w:line="400" w:lineRule="exact"/>
              <w:rPr>
                <w:rFonts w:ascii="楷体" w:hAnsi="楷体" w:eastAsia="楷体" w:cs="宋体"/>
                <w:sz w:val="24"/>
              </w:rPr>
            </w:pPr>
          </w:p>
          <w:p w14:paraId="46A09F80">
            <w:pPr>
              <w:spacing w:before="156" w:beforeLines="50" w:line="400" w:lineRule="exact"/>
              <w:rPr>
                <w:rFonts w:ascii="楷体" w:hAnsi="楷体" w:eastAsia="楷体" w:cs="宋体"/>
                <w:sz w:val="24"/>
              </w:rPr>
            </w:pPr>
          </w:p>
          <w:p w14:paraId="4BA46906">
            <w:pPr>
              <w:spacing w:line="360" w:lineRule="auto"/>
              <w:rPr>
                <w:rFonts w:ascii="仿宋" w:hAnsi="仿宋" w:eastAsia="仿宋" w:cs="宋体"/>
                <w:color w:val="808080" w:themeColor="background1" w:themeShade="80"/>
                <w:sz w:val="24"/>
              </w:rPr>
            </w:pPr>
          </w:p>
          <w:p w14:paraId="4BA38BFC">
            <w:pPr>
              <w:spacing w:line="360" w:lineRule="auto"/>
              <w:rPr>
                <w:rFonts w:ascii="仿宋" w:hAnsi="仿宋" w:eastAsia="仿宋" w:cs="宋体"/>
                <w:color w:val="808080" w:themeColor="background1" w:themeShade="80"/>
                <w:sz w:val="24"/>
              </w:rPr>
            </w:pPr>
          </w:p>
          <w:p w14:paraId="3DE65D86">
            <w:pPr>
              <w:spacing w:line="360" w:lineRule="auto"/>
              <w:rPr>
                <w:rFonts w:ascii="仿宋" w:hAnsi="仿宋" w:eastAsia="仿宋" w:cs="宋体"/>
                <w:color w:val="808080" w:themeColor="background1" w:themeShade="80"/>
                <w:sz w:val="24"/>
              </w:rPr>
            </w:pPr>
          </w:p>
          <w:p w14:paraId="2EE8B40A">
            <w:pPr>
              <w:spacing w:line="360" w:lineRule="auto"/>
              <w:rPr>
                <w:rFonts w:ascii="仿宋" w:hAnsi="仿宋" w:eastAsia="仿宋" w:cs="宋体"/>
                <w:color w:val="808080" w:themeColor="background1" w:themeShade="80"/>
                <w:sz w:val="24"/>
              </w:rPr>
            </w:pPr>
          </w:p>
          <w:p w14:paraId="28F053D9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14:paraId="3717D4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7" w:hRule="atLeast"/>
          <w:jc w:val="center"/>
        </w:trPr>
        <w:tc>
          <w:tcPr>
            <w:tcW w:w="807" w:type="dxa"/>
            <w:vMerge w:val="restart"/>
            <w:textDirection w:val="tbRlV"/>
          </w:tcPr>
          <w:p w14:paraId="02BC05D0"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商 业 化 前 景</w:t>
            </w:r>
          </w:p>
        </w:tc>
        <w:tc>
          <w:tcPr>
            <w:tcW w:w="8097" w:type="dxa"/>
            <w:gridSpan w:val="6"/>
          </w:tcPr>
          <w:p w14:paraId="3DF57AFF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（技术成熟度）</w:t>
            </w:r>
          </w:p>
          <w:p w14:paraId="001CBDC8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技术成熟度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 w14:paraId="6BDA295C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□理论研究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□实验室技术 □小试验证 □中试放大验证 □可商品化技术</w:t>
            </w:r>
          </w:p>
          <w:p w14:paraId="18D78084"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  <w:tr w14:paraId="7C5583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7" w:hRule="atLeast"/>
          <w:jc w:val="center"/>
        </w:trPr>
        <w:tc>
          <w:tcPr>
            <w:tcW w:w="807" w:type="dxa"/>
            <w:vMerge w:val="continue"/>
            <w:textDirection w:val="tbRlV"/>
          </w:tcPr>
          <w:p w14:paraId="55A22235"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97" w:type="dxa"/>
            <w:gridSpan w:val="6"/>
          </w:tcPr>
          <w:p w14:paraId="69C2293D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（应用领域、产业化前景、商业模式）</w:t>
            </w:r>
          </w:p>
          <w:p w14:paraId="7557F6E7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14:paraId="548E79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5" w:hRule="atLeast"/>
          <w:jc w:val="center"/>
        </w:trPr>
        <w:tc>
          <w:tcPr>
            <w:tcW w:w="807" w:type="dxa"/>
            <w:vMerge w:val="restart"/>
            <w:textDirection w:val="tbRlV"/>
          </w:tcPr>
          <w:p w14:paraId="1E76712C"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合 作 方 式</w:t>
            </w:r>
          </w:p>
        </w:tc>
        <w:tc>
          <w:tcPr>
            <w:tcW w:w="8097" w:type="dxa"/>
            <w:gridSpan w:val="6"/>
          </w:tcPr>
          <w:p w14:paraId="0735E130">
            <w:pPr>
              <w:spacing w:line="360" w:lineRule="auto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（后续可接受的项目合作方式及对开展合作要求）</w:t>
            </w:r>
          </w:p>
          <w:p w14:paraId="10D11E8E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□中试放大验证 □商品化生产 □合作开发 □技术许可 □技术转让</w:t>
            </w:r>
          </w:p>
          <w:p w14:paraId="68EB1D60"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□作价投资</w:t>
            </w:r>
          </w:p>
        </w:tc>
      </w:tr>
      <w:tr w14:paraId="70BED6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5" w:hRule="atLeast"/>
          <w:jc w:val="center"/>
        </w:trPr>
        <w:tc>
          <w:tcPr>
            <w:tcW w:w="807" w:type="dxa"/>
            <w:vMerge w:val="continue"/>
            <w:textDirection w:val="tbRlV"/>
          </w:tcPr>
          <w:p w14:paraId="443C4B9A">
            <w:pPr>
              <w:ind w:left="113" w:right="113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097" w:type="dxa"/>
            <w:gridSpan w:val="6"/>
          </w:tcPr>
          <w:p w14:paraId="5B097831">
            <w:pPr>
              <w:spacing w:line="360" w:lineRule="auto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 xml:space="preserve">（如创业项目请具体表述资金和场地需求） </w:t>
            </w:r>
          </w:p>
          <w:p w14:paraId="62E2738D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成立公司情况：（包括公司名称、注册地等）</w:t>
            </w:r>
            <w:r>
              <w:rPr>
                <w:rFonts w:hint="eastAsia" w:ascii="宋体" w:hAnsi="宋体"/>
                <w:sz w:val="24"/>
              </w:rPr>
              <w:t xml:space="preserve">    </w:t>
            </w:r>
          </w:p>
          <w:p w14:paraId="217C7A17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资金需求：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</w:t>
            </w:r>
          </w:p>
          <w:p w14:paraId="4A5BF595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场地需求：</w:t>
            </w:r>
          </w:p>
          <w:p w14:paraId="4F4B6725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其他需求：</w:t>
            </w:r>
          </w:p>
          <w:p w14:paraId="4BCEE199">
            <w:pPr>
              <w:spacing w:line="360" w:lineRule="auto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是否愿意异地孵化：是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〇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否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〇</w:t>
            </w:r>
          </w:p>
        </w:tc>
      </w:tr>
      <w:tr w14:paraId="6AA655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1" w:hRule="atLeast"/>
          <w:jc w:val="center"/>
        </w:trPr>
        <w:tc>
          <w:tcPr>
            <w:tcW w:w="807" w:type="dxa"/>
            <w:textDirection w:val="tbRlV"/>
          </w:tcPr>
          <w:p w14:paraId="05B0DC5F"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团 队 简 介</w:t>
            </w:r>
          </w:p>
        </w:tc>
        <w:tc>
          <w:tcPr>
            <w:tcW w:w="8097" w:type="dxa"/>
            <w:gridSpan w:val="6"/>
          </w:tcPr>
          <w:p w14:paraId="64BF19FF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（请列举主要负责人：姓名、职称、研究领域与方向、主要成果、创业经历、与企业成功开展的合作项目，并配清晰图片）</w:t>
            </w:r>
          </w:p>
          <w:p w14:paraId="1AF70FAE">
            <w:pPr>
              <w:spacing w:line="360" w:lineRule="auto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642F06F6"/>
    <w:p w14:paraId="650CEF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SongTi SC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kNmRmYzZiZjEzYTg0MWJiYTk4MzVmODJjNDg5ZTQifQ=="/>
  </w:docVars>
  <w:rsids>
    <w:rsidRoot w:val="7D3D2999"/>
    <w:rsid w:val="000742CF"/>
    <w:rsid w:val="000853F0"/>
    <w:rsid w:val="000D5B50"/>
    <w:rsid w:val="00110CA3"/>
    <w:rsid w:val="00137330"/>
    <w:rsid w:val="001376EC"/>
    <w:rsid w:val="001943D2"/>
    <w:rsid w:val="001A11B7"/>
    <w:rsid w:val="00236543"/>
    <w:rsid w:val="00260DD6"/>
    <w:rsid w:val="0026524C"/>
    <w:rsid w:val="002960BE"/>
    <w:rsid w:val="002C293B"/>
    <w:rsid w:val="00302CB2"/>
    <w:rsid w:val="003313F2"/>
    <w:rsid w:val="0035765D"/>
    <w:rsid w:val="00365858"/>
    <w:rsid w:val="003D413D"/>
    <w:rsid w:val="0041139D"/>
    <w:rsid w:val="00417989"/>
    <w:rsid w:val="00440DD2"/>
    <w:rsid w:val="00453B29"/>
    <w:rsid w:val="004A42E1"/>
    <w:rsid w:val="004F7537"/>
    <w:rsid w:val="00573FC9"/>
    <w:rsid w:val="006038B8"/>
    <w:rsid w:val="00633BDC"/>
    <w:rsid w:val="00641972"/>
    <w:rsid w:val="00683E66"/>
    <w:rsid w:val="006B3362"/>
    <w:rsid w:val="006C2B4A"/>
    <w:rsid w:val="007556BC"/>
    <w:rsid w:val="00773701"/>
    <w:rsid w:val="007909C7"/>
    <w:rsid w:val="007A1814"/>
    <w:rsid w:val="007D49BE"/>
    <w:rsid w:val="007E6FA3"/>
    <w:rsid w:val="00830C72"/>
    <w:rsid w:val="00854D3B"/>
    <w:rsid w:val="0089013A"/>
    <w:rsid w:val="008B4B6A"/>
    <w:rsid w:val="008F7EBB"/>
    <w:rsid w:val="00932137"/>
    <w:rsid w:val="009D2FD9"/>
    <w:rsid w:val="009E78DD"/>
    <w:rsid w:val="009F50BC"/>
    <w:rsid w:val="00A34903"/>
    <w:rsid w:val="00A5731A"/>
    <w:rsid w:val="00A60BFA"/>
    <w:rsid w:val="00A77C5A"/>
    <w:rsid w:val="00B53764"/>
    <w:rsid w:val="00B82B71"/>
    <w:rsid w:val="00BA10CD"/>
    <w:rsid w:val="00BC4FF6"/>
    <w:rsid w:val="00BD7E77"/>
    <w:rsid w:val="00BE5812"/>
    <w:rsid w:val="00BF5ED1"/>
    <w:rsid w:val="00C407C1"/>
    <w:rsid w:val="00C52139"/>
    <w:rsid w:val="00C70A16"/>
    <w:rsid w:val="00C821CE"/>
    <w:rsid w:val="00C95FF6"/>
    <w:rsid w:val="00CB2296"/>
    <w:rsid w:val="00D27005"/>
    <w:rsid w:val="00D90664"/>
    <w:rsid w:val="00DD570F"/>
    <w:rsid w:val="00DD7775"/>
    <w:rsid w:val="00DE48E3"/>
    <w:rsid w:val="00E04CBC"/>
    <w:rsid w:val="00E35F9A"/>
    <w:rsid w:val="00E368B8"/>
    <w:rsid w:val="00E91768"/>
    <w:rsid w:val="00EA69B7"/>
    <w:rsid w:val="00EF5728"/>
    <w:rsid w:val="00F25080"/>
    <w:rsid w:val="00F334D2"/>
    <w:rsid w:val="00F51B2A"/>
    <w:rsid w:val="00F85A1E"/>
    <w:rsid w:val="00F8616E"/>
    <w:rsid w:val="00FC6E75"/>
    <w:rsid w:val="00FE2332"/>
    <w:rsid w:val="00FE3B34"/>
    <w:rsid w:val="00FF463B"/>
    <w:rsid w:val="00FF62A2"/>
    <w:rsid w:val="016C73FA"/>
    <w:rsid w:val="043C365A"/>
    <w:rsid w:val="043E78C3"/>
    <w:rsid w:val="0B1A29B0"/>
    <w:rsid w:val="0E7E1221"/>
    <w:rsid w:val="15240DF3"/>
    <w:rsid w:val="168F2E85"/>
    <w:rsid w:val="1AEB180D"/>
    <w:rsid w:val="206C2914"/>
    <w:rsid w:val="24C256A6"/>
    <w:rsid w:val="254F3827"/>
    <w:rsid w:val="266B623D"/>
    <w:rsid w:val="287D610B"/>
    <w:rsid w:val="29CC3FA7"/>
    <w:rsid w:val="2A2E43ED"/>
    <w:rsid w:val="2D744BB6"/>
    <w:rsid w:val="30F57DBC"/>
    <w:rsid w:val="32BC3FFF"/>
    <w:rsid w:val="3D3C0993"/>
    <w:rsid w:val="3D634F4B"/>
    <w:rsid w:val="429A7051"/>
    <w:rsid w:val="433A2096"/>
    <w:rsid w:val="45227D91"/>
    <w:rsid w:val="45CB59FA"/>
    <w:rsid w:val="47B64238"/>
    <w:rsid w:val="4D966C98"/>
    <w:rsid w:val="50D95370"/>
    <w:rsid w:val="51426C84"/>
    <w:rsid w:val="53C32265"/>
    <w:rsid w:val="5FC75A3D"/>
    <w:rsid w:val="604E5C68"/>
    <w:rsid w:val="62392517"/>
    <w:rsid w:val="667A6636"/>
    <w:rsid w:val="68975385"/>
    <w:rsid w:val="6B48687E"/>
    <w:rsid w:val="6BBD6479"/>
    <w:rsid w:val="6D522AE3"/>
    <w:rsid w:val="6F900975"/>
    <w:rsid w:val="72F02059"/>
    <w:rsid w:val="73DD2704"/>
    <w:rsid w:val="788F5B25"/>
    <w:rsid w:val="7D3D29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7"/>
    <w:link w:val="3"/>
    <w:qFormat/>
    <w:uiPriority w:val="0"/>
    <w:rPr>
      <w:kern w:val="2"/>
      <w:sz w:val="18"/>
      <w:szCs w:val="18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792</Words>
  <Characters>856</Characters>
  <Lines>7</Lines>
  <Paragraphs>2</Paragraphs>
  <TotalTime>0</TotalTime>
  <ScaleCrop>false</ScaleCrop>
  <LinksUpToDate>false</LinksUpToDate>
  <CharactersWithSpaces>982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2019-07-08T06:42:00Z</dcterms:created>
  <dc:creator>Administrator</dc:creator>
  <cp:lastModifiedBy>勿忘心安</cp:lastModifiedBy>
  <cp:lastPrinted>2025-02-18T06:37:00Z</cp:lastPrinted>
  <dcterms:modified xsi:type="dcterms:W3CDTF">2025-04-14T10:20:07Z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E964B9C4E89244DA8ACFAF4D428E192A</vt:lpwstr>
  </property>
  <property fmtid="{D5CDD505-2E9C-101B-9397-08002B2CF9AE}" pid="4" name="KSOTemplateDocerSaveRecord">
    <vt:lpwstr>eyJoZGlkIjoiYjk5ODM0YmMxOWJiYWQyNDU4MGIzYWRmYTA0ZmI5NDciLCJ1c2VySWQiOiI1NzI5Njg3MjYifQ==</vt:lpwstr>
  </property>
</Properties>
</file>