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b/>
          <w:sz w:val="72"/>
          <w:szCs w:val="36"/>
        </w:rPr>
      </w:pPr>
      <w:bookmarkStart w:id="0" w:name="_Toc292435862"/>
      <w:bookmarkStart w:id="1" w:name="_Toc292435859"/>
      <w:bookmarkStart w:id="2" w:name="_Toc320959491"/>
      <w:bookmarkStart w:id="3" w:name="_Toc303157980"/>
      <w:bookmarkStart w:id="4" w:name="_Toc308467538"/>
    </w:p>
    <w:p>
      <w:pPr>
        <w:jc w:val="center"/>
        <w:rPr>
          <w:rFonts w:ascii="黑体" w:hAnsi="宋体" w:eastAsia="黑体"/>
          <w:b/>
          <w:sz w:val="72"/>
          <w:szCs w:val="36"/>
        </w:rPr>
      </w:pPr>
    </w:p>
    <w:p>
      <w:pPr>
        <w:jc w:val="center"/>
        <w:rPr>
          <w:rFonts w:ascii="黑体" w:hAnsi="宋体" w:eastAsia="黑体"/>
          <w:b/>
          <w:sz w:val="36"/>
          <w:szCs w:val="36"/>
        </w:rPr>
      </w:pPr>
      <w:r>
        <w:rPr>
          <w:rFonts w:hint="eastAsia" w:ascii="黑体" w:hAnsi="宋体" w:eastAsia="黑体"/>
          <w:b/>
          <w:sz w:val="72"/>
          <w:szCs w:val="36"/>
        </w:rPr>
        <w:t>上海电机学院高职学院</w:t>
      </w:r>
    </w:p>
    <w:p>
      <w:pPr>
        <w:jc w:val="center"/>
        <w:rPr>
          <w:rFonts w:ascii="黑体" w:hAnsi="宋体" w:eastAsia="黑体"/>
          <w:b/>
          <w:sz w:val="72"/>
          <w:szCs w:val="36"/>
        </w:rPr>
      </w:pPr>
      <w:r>
        <w:rPr>
          <w:rFonts w:hint="eastAsia" w:ascii="黑体" w:hAnsi="宋体" w:eastAsia="黑体"/>
          <w:b/>
          <w:sz w:val="72"/>
          <w:szCs w:val="36"/>
        </w:rPr>
        <w:t>上海电子信息职业技术学院</w:t>
      </w:r>
    </w:p>
    <w:p>
      <w:pPr>
        <w:jc w:val="center"/>
        <w:rPr>
          <w:rFonts w:ascii="黑体" w:hAnsi="宋体" w:eastAsia="黑体"/>
          <w:b/>
          <w:sz w:val="36"/>
          <w:szCs w:val="36"/>
        </w:rPr>
      </w:pPr>
    </w:p>
    <w:p>
      <w:pPr>
        <w:jc w:val="center"/>
        <w:rPr>
          <w:rFonts w:ascii="黑体" w:hAnsi="宋体" w:eastAsia="黑体"/>
          <w:b/>
          <w:sz w:val="36"/>
          <w:szCs w:val="36"/>
        </w:rPr>
      </w:pPr>
    </w:p>
    <w:p>
      <w:pPr>
        <w:jc w:val="center"/>
        <w:rPr>
          <w:rFonts w:ascii="黑体" w:hAnsi="宋体" w:eastAsia="黑体"/>
          <w:b/>
          <w:sz w:val="36"/>
          <w:szCs w:val="36"/>
        </w:rPr>
      </w:pPr>
    </w:p>
    <w:p>
      <w:pPr>
        <w:jc w:val="center"/>
        <w:rPr>
          <w:rFonts w:ascii="黑体" w:hAnsi="宋体" w:eastAsia="黑体"/>
          <w:b/>
          <w:sz w:val="72"/>
          <w:szCs w:val="36"/>
        </w:rPr>
      </w:pPr>
      <w:r>
        <w:rPr>
          <w:rFonts w:hint="eastAsia" w:ascii="黑体" w:hAnsi="宋体" w:eastAsia="黑体"/>
          <w:b/>
          <w:sz w:val="72"/>
          <w:szCs w:val="36"/>
        </w:rPr>
        <w:t>2022级高本贯通专业</w:t>
      </w:r>
    </w:p>
    <w:p>
      <w:pPr>
        <w:jc w:val="center"/>
        <w:rPr>
          <w:rFonts w:ascii="黑体" w:hAnsi="宋体" w:eastAsia="黑体"/>
          <w:b/>
          <w:sz w:val="72"/>
          <w:szCs w:val="36"/>
        </w:rPr>
      </w:pPr>
      <w:r>
        <w:rPr>
          <w:rFonts w:hint="eastAsia" w:ascii="黑体" w:hAnsi="宋体" w:eastAsia="黑体"/>
          <w:b/>
          <w:sz w:val="72"/>
          <w:szCs w:val="36"/>
        </w:rPr>
        <w:t>人才培养方案</w:t>
      </w:r>
    </w:p>
    <w:p>
      <w:pPr>
        <w:jc w:val="center"/>
        <w:rPr>
          <w:rFonts w:ascii="黑体" w:hAnsi="宋体" w:eastAsia="黑体"/>
          <w:b/>
          <w:sz w:val="72"/>
          <w:szCs w:val="36"/>
        </w:rPr>
      </w:pPr>
    </w:p>
    <w:p>
      <w:pPr>
        <w:jc w:val="center"/>
        <w:rPr>
          <w:rFonts w:ascii="黑体" w:hAnsi="宋体" w:eastAsia="黑体"/>
          <w:b/>
          <w:sz w:val="72"/>
          <w:szCs w:val="36"/>
        </w:rPr>
      </w:pPr>
    </w:p>
    <w:p>
      <w:pPr>
        <w:jc w:val="center"/>
        <w:rPr>
          <w:rFonts w:ascii="黑体" w:hAnsi="宋体" w:eastAsia="黑体"/>
          <w:b/>
          <w:sz w:val="72"/>
          <w:szCs w:val="36"/>
        </w:rPr>
      </w:pPr>
    </w:p>
    <w:p>
      <w:pPr>
        <w:jc w:val="center"/>
        <w:rPr>
          <w:rFonts w:ascii="黑体" w:hAnsi="宋体" w:eastAsia="黑体"/>
          <w:b/>
          <w:sz w:val="72"/>
          <w:szCs w:val="36"/>
        </w:rPr>
      </w:pPr>
    </w:p>
    <w:p>
      <w:pPr>
        <w:jc w:val="center"/>
        <w:rPr>
          <w:rFonts w:ascii="黑体" w:hAnsi="宋体" w:eastAsia="黑体"/>
          <w:b/>
          <w:sz w:val="72"/>
          <w:szCs w:val="36"/>
        </w:rPr>
      </w:pPr>
    </w:p>
    <w:p>
      <w:pPr>
        <w:jc w:val="center"/>
        <w:rPr>
          <w:rFonts w:ascii="黑体" w:hAnsi="宋体" w:eastAsia="黑体"/>
          <w:b/>
          <w:sz w:val="72"/>
          <w:szCs w:val="36"/>
        </w:rPr>
      </w:pPr>
      <w:r>
        <w:rPr>
          <w:rFonts w:ascii="黑体" w:hAnsi="宋体" w:eastAsia="黑体"/>
          <w:b/>
          <w:sz w:val="72"/>
          <w:szCs w:val="36"/>
        </w:rPr>
        <w:t>20</w:t>
      </w:r>
      <w:r>
        <w:rPr>
          <w:rFonts w:hint="eastAsia" w:ascii="黑体" w:hAnsi="宋体" w:eastAsia="黑体"/>
          <w:b/>
          <w:sz w:val="72"/>
          <w:szCs w:val="36"/>
        </w:rPr>
        <w:t>22</w:t>
      </w:r>
      <w:r>
        <w:rPr>
          <w:rFonts w:ascii="黑体" w:hAnsi="宋体" w:eastAsia="黑体"/>
          <w:b/>
          <w:sz w:val="72"/>
          <w:szCs w:val="36"/>
        </w:rPr>
        <w:t>年</w:t>
      </w:r>
      <w:r>
        <w:rPr>
          <w:rFonts w:hint="eastAsia" w:ascii="黑体" w:hAnsi="宋体" w:eastAsia="黑体"/>
          <w:b/>
          <w:sz w:val="72"/>
          <w:szCs w:val="36"/>
        </w:rPr>
        <w:t>4</w:t>
      </w:r>
      <w:r>
        <w:rPr>
          <w:rFonts w:ascii="黑体" w:hAnsi="宋体" w:eastAsia="黑体"/>
          <w:b/>
          <w:sz w:val="72"/>
          <w:szCs w:val="36"/>
        </w:rPr>
        <w:t>月</w:t>
      </w:r>
    </w:p>
    <w:p>
      <w:pPr>
        <w:jc w:val="center"/>
        <w:rPr>
          <w:rFonts w:ascii="黑体" w:hAnsi="宋体" w:eastAsia="黑体"/>
          <w:b/>
          <w:sz w:val="72"/>
          <w:szCs w:val="36"/>
        </w:rPr>
      </w:pPr>
    </w:p>
    <w:p>
      <w:pPr>
        <w:jc w:val="center"/>
        <w:rPr>
          <w:rFonts w:ascii="黑体" w:hAnsi="宋体" w:eastAsia="黑体"/>
          <w:b/>
          <w:sz w:val="10"/>
          <w:szCs w:val="10"/>
        </w:rPr>
        <w:sectPr>
          <w:pgSz w:w="11906" w:h="16838"/>
          <w:pgMar w:top="1440" w:right="1236" w:bottom="1440" w:left="1236" w:header="851" w:footer="992" w:gutter="0"/>
          <w:pgNumType w:start="1"/>
          <w:cols w:space="720" w:num="1"/>
          <w:docGrid w:type="lines" w:linePitch="312" w:charSpace="0"/>
        </w:sectPr>
      </w:pPr>
    </w:p>
    <w:bookmarkEnd w:id="0"/>
    <w:bookmarkEnd w:id="1"/>
    <w:bookmarkEnd w:id="2"/>
    <w:bookmarkEnd w:id="3"/>
    <w:bookmarkEnd w:id="4"/>
    <w:p>
      <w:pPr>
        <w:pStyle w:val="2"/>
        <w:spacing w:before="0" w:after="0" w:line="240" w:lineRule="auto"/>
        <w:jc w:val="center"/>
        <w:rPr>
          <w:rFonts w:ascii="黑体" w:hAnsi="黑体" w:eastAsia="黑体" w:cs="黑体"/>
          <w:sz w:val="28"/>
          <w:szCs w:val="28"/>
        </w:rPr>
      </w:pPr>
      <w:bookmarkStart w:id="5" w:name="_Toc27512"/>
      <w:bookmarkStart w:id="6" w:name="_Toc446916879"/>
      <w:r>
        <w:rPr>
          <w:rFonts w:hint="eastAsia" w:ascii="黑体" w:hAnsi="黑体" w:eastAsia="黑体" w:cs="黑体"/>
          <w:sz w:val="28"/>
          <w:szCs w:val="28"/>
        </w:rPr>
        <w:t>2022级计算机应用技术（大数据技术方向）高本贯通专业人才培养方案</w:t>
      </w:r>
      <w:bookmarkEnd w:id="5"/>
    </w:p>
    <w:p>
      <w:pPr>
        <w:pStyle w:val="2"/>
        <w:spacing w:before="0" w:after="0" w:line="240" w:lineRule="auto"/>
        <w:jc w:val="center"/>
        <w:rPr>
          <w:rFonts w:ascii="黑体" w:hAnsi="黑体" w:eastAsia="黑体" w:cs="黑体"/>
          <w:sz w:val="28"/>
          <w:szCs w:val="28"/>
        </w:rPr>
      </w:pPr>
      <w:bookmarkStart w:id="7" w:name="_Toc13147"/>
      <w:r>
        <w:rPr>
          <w:rFonts w:hint="eastAsia" w:ascii="黑体" w:hAnsi="黑体" w:eastAsia="黑体" w:cs="黑体"/>
          <w:sz w:val="28"/>
          <w:szCs w:val="28"/>
        </w:rPr>
        <w:t>上海电机学院</w:t>
      </w:r>
      <w:bookmarkEnd w:id="7"/>
    </w:p>
    <w:p>
      <w:pPr>
        <w:pStyle w:val="2"/>
        <w:spacing w:before="0" w:after="0" w:line="240" w:lineRule="auto"/>
        <w:jc w:val="center"/>
        <w:rPr>
          <w:rFonts w:ascii="黑体" w:hAnsi="黑体" w:eastAsia="黑体" w:cs="黑体"/>
          <w:sz w:val="28"/>
          <w:szCs w:val="28"/>
        </w:rPr>
      </w:pPr>
      <w:bookmarkStart w:id="8" w:name="_Toc4429"/>
      <w:r>
        <w:rPr>
          <w:rFonts w:hint="eastAsia" w:ascii="黑体" w:hAnsi="黑体" w:eastAsia="黑体" w:cs="黑体"/>
          <w:sz w:val="28"/>
          <w:szCs w:val="28"/>
        </w:rPr>
        <w:t>上海电机学院高职学院    上海电子信息职业技术学院</w:t>
      </w:r>
      <w:bookmarkEnd w:id="8"/>
      <w:r>
        <w:rPr>
          <w:rFonts w:hint="eastAsia" w:ascii="黑体" w:hAnsi="黑体" w:eastAsia="黑体" w:cs="黑体"/>
          <w:sz w:val="28"/>
          <w:szCs w:val="28"/>
        </w:rPr>
        <w:t xml:space="preserve">  </w:t>
      </w:r>
    </w:p>
    <w:p>
      <w:pPr>
        <w:spacing w:line="360" w:lineRule="auto"/>
        <w:jc w:val="center"/>
        <w:rPr>
          <w:rFonts w:ascii="黑体" w:hAnsi="黑体" w:eastAsia="黑体" w:cs="黑体"/>
          <w:sz w:val="28"/>
          <w:szCs w:val="28"/>
        </w:rPr>
      </w:pPr>
      <w:r>
        <w:rPr>
          <w:rFonts w:hint="eastAsia" w:ascii="黑体" w:hAnsi="黑体" w:eastAsia="黑体" w:cs="黑体"/>
          <w:sz w:val="28"/>
          <w:szCs w:val="28"/>
        </w:rPr>
        <w:t>（专业代码：5</w:t>
      </w:r>
      <w:r>
        <w:rPr>
          <w:rFonts w:ascii="黑体" w:hAnsi="黑体" w:eastAsia="黑体" w:cs="黑体"/>
          <w:sz w:val="28"/>
          <w:szCs w:val="28"/>
        </w:rPr>
        <w:t>10201</w:t>
      </w:r>
      <w:r>
        <w:rPr>
          <w:rFonts w:hint="eastAsia" w:ascii="黑体" w:hAnsi="黑体" w:eastAsia="黑体" w:cs="黑体"/>
          <w:sz w:val="28"/>
          <w:szCs w:val="28"/>
        </w:rPr>
        <w:t>）</w:t>
      </w:r>
    </w:p>
    <w:p>
      <w:pPr>
        <w:spacing w:line="360" w:lineRule="auto"/>
        <w:jc w:val="center"/>
        <w:rPr>
          <w:bCs/>
          <w:sz w:val="24"/>
          <w:u w:val="single"/>
        </w:rPr>
      </w:pPr>
      <w:r>
        <w:rPr>
          <w:rFonts w:hint="eastAsia"/>
          <w:bCs/>
          <w:sz w:val="24"/>
        </w:rPr>
        <w:t>制定</w:t>
      </w:r>
      <w:r>
        <w:rPr>
          <w:rFonts w:hint="eastAsia"/>
          <w:bCs/>
          <w:sz w:val="24"/>
          <w:u w:val="single"/>
        </w:rPr>
        <w:t xml:space="preserve">  吕品、倪彬彬、杨彪、肖佳  </w:t>
      </w:r>
      <w:r>
        <w:rPr>
          <w:rFonts w:hint="eastAsia"/>
          <w:bCs/>
          <w:sz w:val="24"/>
        </w:rPr>
        <w:t xml:space="preserve">    审核</w:t>
      </w:r>
      <w:r>
        <w:rPr>
          <w:rFonts w:hint="eastAsia"/>
          <w:bCs/>
          <w:sz w:val="24"/>
          <w:u w:val="single"/>
        </w:rPr>
        <w:t xml:space="preserve">         </w:t>
      </w:r>
      <w:r>
        <w:rPr>
          <w:rFonts w:hint="eastAsia"/>
          <w:bCs/>
          <w:sz w:val="24"/>
        </w:rPr>
        <w:t xml:space="preserve">   审批</w:t>
      </w:r>
      <w:r>
        <w:rPr>
          <w:rFonts w:hint="eastAsia"/>
          <w:bCs/>
          <w:sz w:val="24"/>
          <w:u w:val="single"/>
        </w:rPr>
        <w:t xml:space="preserve">        </w:t>
      </w:r>
    </w:p>
    <w:p>
      <w:pPr>
        <w:spacing w:line="360" w:lineRule="auto"/>
        <w:jc w:val="center"/>
        <w:rPr>
          <w:rFonts w:ascii="黑体" w:hAnsi="黑体" w:eastAsia="黑体" w:cs="黑体"/>
          <w:sz w:val="28"/>
          <w:szCs w:val="28"/>
        </w:rPr>
      </w:pPr>
    </w:p>
    <w:p>
      <w:pPr>
        <w:spacing w:line="360" w:lineRule="auto"/>
        <w:rPr>
          <w:rFonts w:ascii="宋体" w:hAnsi="宋体" w:cs="宋体"/>
          <w:b/>
          <w:bCs/>
          <w:sz w:val="24"/>
        </w:rPr>
      </w:pPr>
      <w:r>
        <w:rPr>
          <w:rFonts w:hint="eastAsia" w:ascii="宋体" w:hAnsi="宋体" w:cs="宋体"/>
          <w:b/>
          <w:bCs/>
          <w:sz w:val="24"/>
        </w:rPr>
        <w:t>一、培养目标和毕业要求</w:t>
      </w:r>
    </w:p>
    <w:p>
      <w:pPr>
        <w:spacing w:line="360" w:lineRule="auto"/>
        <w:ind w:firstLine="482" w:firstLineChars="200"/>
        <w:rPr>
          <w:rFonts w:ascii="宋体" w:hAnsi="宋体" w:cs="宋体"/>
          <w:b/>
          <w:bCs/>
          <w:sz w:val="24"/>
        </w:rPr>
      </w:pPr>
      <w:r>
        <w:rPr>
          <w:rFonts w:hint="eastAsia" w:ascii="宋体" w:hAnsi="宋体" w:cs="宋体"/>
          <w:b/>
          <w:bCs/>
          <w:sz w:val="24"/>
        </w:rPr>
        <w:t>1.培养目标</w:t>
      </w:r>
    </w:p>
    <w:p>
      <w:pPr>
        <w:spacing w:line="360" w:lineRule="auto"/>
        <w:ind w:firstLine="480" w:firstLineChars="200"/>
        <w:rPr>
          <w:rFonts w:ascii="宋体" w:hAnsi="宋体" w:cs="宋体"/>
          <w:bCs/>
          <w:sz w:val="24"/>
        </w:rPr>
      </w:pPr>
      <w:r>
        <w:rPr>
          <w:rFonts w:hint="eastAsia" w:ascii="宋体" w:hAnsi="宋体" w:cs="宋体"/>
          <w:bCs/>
          <w:sz w:val="24"/>
        </w:rPr>
        <w:t>本专业旨在坚持“凸显应用、强化技能”的办学理念，以适应“上海制造”需求为导向，以培养技术应用能力为主线，积极推行世界技能大赛的技能标准，培养能够在智能制造、互联网、软件及信息技术服务等行业，从事数据采集、数据分析、界面设计和运维服务且具有一定可持续发展能力的高等技术应用型人才。</w:t>
      </w:r>
    </w:p>
    <w:p>
      <w:pPr>
        <w:spacing w:line="360" w:lineRule="auto"/>
        <w:ind w:firstLine="482" w:firstLineChars="200"/>
        <w:rPr>
          <w:rFonts w:ascii="宋体" w:hAnsi="宋体" w:cs="宋体"/>
          <w:b/>
          <w:bCs/>
          <w:sz w:val="24"/>
        </w:rPr>
      </w:pPr>
      <w:r>
        <w:rPr>
          <w:rFonts w:hint="eastAsia" w:ascii="宋体" w:hAnsi="宋体" w:cs="宋体"/>
          <w:b/>
          <w:bCs/>
          <w:sz w:val="24"/>
        </w:rPr>
        <w:t>2.毕业要求</w:t>
      </w:r>
    </w:p>
    <w:p>
      <w:pPr>
        <w:spacing w:line="360" w:lineRule="auto"/>
        <w:ind w:firstLine="480" w:firstLineChars="200"/>
        <w:rPr>
          <w:rFonts w:ascii="宋体" w:hAnsi="宋体" w:cs="宋体"/>
          <w:bCs/>
          <w:sz w:val="24"/>
        </w:rPr>
      </w:pPr>
      <w:r>
        <w:rPr>
          <w:rFonts w:hint="eastAsia" w:ascii="宋体" w:hAnsi="宋体" w:cs="宋体"/>
          <w:bCs/>
          <w:sz w:val="24"/>
        </w:rPr>
        <w:t>1、知识要求</w:t>
      </w:r>
    </w:p>
    <w:p>
      <w:pPr>
        <w:spacing w:line="360" w:lineRule="auto"/>
        <w:ind w:firstLine="480" w:firstLineChars="200"/>
        <w:rPr>
          <w:rFonts w:ascii="宋体" w:hAnsi="宋体" w:cs="宋体"/>
          <w:bCs/>
          <w:sz w:val="24"/>
        </w:rPr>
      </w:pPr>
      <w:r>
        <w:rPr>
          <w:rFonts w:hint="eastAsia" w:ascii="宋体" w:hAnsi="宋体" w:cs="宋体"/>
          <w:bCs/>
          <w:sz w:val="24"/>
        </w:rPr>
        <w:t>（1）掌握马列主义、毛泽东思想和中国特色的社会主义的基本理论，具有一定的文学、社会学、艺术修养等方面的知识和必备的体育知识；</w:t>
      </w:r>
    </w:p>
    <w:p>
      <w:pPr>
        <w:spacing w:line="360" w:lineRule="auto"/>
        <w:ind w:firstLine="480" w:firstLineChars="200"/>
        <w:rPr>
          <w:rFonts w:ascii="宋体" w:hAnsi="宋体" w:cs="宋体"/>
          <w:bCs/>
          <w:sz w:val="24"/>
        </w:rPr>
      </w:pPr>
      <w:r>
        <w:rPr>
          <w:rFonts w:hint="eastAsia" w:ascii="宋体" w:hAnsi="宋体" w:cs="宋体"/>
          <w:bCs/>
          <w:sz w:val="24"/>
        </w:rPr>
        <w:t>（2）具有解决工程技术问题所需的数学、物理等自然科学基础知识；</w:t>
      </w:r>
    </w:p>
    <w:p>
      <w:pPr>
        <w:spacing w:line="360" w:lineRule="auto"/>
        <w:ind w:firstLine="480" w:firstLineChars="200"/>
        <w:rPr>
          <w:rFonts w:ascii="宋体" w:hAnsi="宋体" w:cs="宋体"/>
          <w:bCs/>
          <w:sz w:val="24"/>
        </w:rPr>
      </w:pPr>
      <w:r>
        <w:rPr>
          <w:rFonts w:hint="eastAsia" w:ascii="宋体" w:hAnsi="宋体" w:cs="宋体"/>
          <w:bCs/>
          <w:sz w:val="24"/>
        </w:rPr>
        <w:t>（3）具有一定的英语知识，能借助工具书阅读本专业外文资料；</w:t>
      </w:r>
    </w:p>
    <w:p>
      <w:pPr>
        <w:spacing w:line="360" w:lineRule="auto"/>
        <w:ind w:firstLine="480" w:firstLineChars="200"/>
        <w:rPr>
          <w:rFonts w:ascii="宋体" w:hAnsi="宋体" w:cs="宋体"/>
          <w:bCs/>
          <w:sz w:val="24"/>
        </w:rPr>
      </w:pPr>
      <w:r>
        <w:rPr>
          <w:rFonts w:hint="eastAsia" w:ascii="宋体" w:hAnsi="宋体" w:cs="宋体"/>
          <w:bCs/>
          <w:sz w:val="24"/>
        </w:rPr>
        <w:t>（4）掌握程序设计方面的基础知识和编程规范；</w:t>
      </w:r>
    </w:p>
    <w:p>
      <w:pPr>
        <w:spacing w:line="360" w:lineRule="auto"/>
        <w:ind w:firstLine="480" w:firstLineChars="200"/>
        <w:rPr>
          <w:rFonts w:ascii="宋体" w:hAnsi="宋体" w:cs="宋体"/>
          <w:bCs/>
          <w:sz w:val="24"/>
        </w:rPr>
      </w:pPr>
      <w:r>
        <w:rPr>
          <w:rFonts w:hint="eastAsia" w:ascii="宋体" w:hAnsi="宋体" w:cs="宋体"/>
          <w:bCs/>
          <w:sz w:val="24"/>
        </w:rPr>
        <w:t>（5）掌握计算机网络体系结构、TCP/IP及IPv6等网络方面的基础知识；</w:t>
      </w:r>
    </w:p>
    <w:p>
      <w:pPr>
        <w:spacing w:line="360" w:lineRule="auto"/>
        <w:ind w:firstLine="480" w:firstLineChars="200"/>
        <w:rPr>
          <w:rFonts w:ascii="宋体" w:hAnsi="宋体" w:cs="宋体"/>
          <w:bCs/>
          <w:sz w:val="24"/>
        </w:rPr>
      </w:pPr>
      <w:r>
        <w:rPr>
          <w:rFonts w:hint="eastAsia" w:ascii="宋体" w:hAnsi="宋体" w:cs="宋体"/>
          <w:bCs/>
          <w:sz w:val="24"/>
        </w:rPr>
        <w:t>（6）掌握数据库分析与设计、分布式与并行计算等知识；</w:t>
      </w:r>
    </w:p>
    <w:p>
      <w:pPr>
        <w:spacing w:line="360" w:lineRule="auto"/>
        <w:ind w:firstLine="480" w:firstLineChars="200"/>
        <w:rPr>
          <w:rFonts w:ascii="宋体" w:hAnsi="宋体" w:cs="宋体"/>
          <w:bCs/>
          <w:sz w:val="24"/>
        </w:rPr>
      </w:pPr>
      <w:r>
        <w:rPr>
          <w:rFonts w:hint="eastAsia" w:ascii="宋体" w:hAnsi="宋体" w:cs="宋体"/>
          <w:bCs/>
          <w:sz w:val="24"/>
        </w:rPr>
        <w:t>（7）掌握常用的大数据采集与存储、数据分析与可视化以及数据安全等方面的知识；</w:t>
      </w:r>
    </w:p>
    <w:p>
      <w:pPr>
        <w:spacing w:line="360" w:lineRule="auto"/>
        <w:ind w:firstLine="480" w:firstLineChars="200"/>
        <w:rPr>
          <w:rFonts w:ascii="宋体" w:hAnsi="宋体" w:cs="宋体"/>
          <w:bCs/>
          <w:sz w:val="24"/>
        </w:rPr>
      </w:pPr>
      <w:r>
        <w:rPr>
          <w:rFonts w:hint="eastAsia" w:ascii="宋体" w:hAnsi="宋体" w:cs="宋体"/>
          <w:bCs/>
          <w:sz w:val="24"/>
        </w:rPr>
        <w:t>（8）了解大数据技术在智能制造行业应用的领域知识。</w:t>
      </w:r>
    </w:p>
    <w:p>
      <w:pPr>
        <w:spacing w:line="360" w:lineRule="auto"/>
        <w:ind w:firstLine="480" w:firstLineChars="200"/>
        <w:rPr>
          <w:rFonts w:ascii="宋体" w:hAnsi="宋体" w:cs="宋体"/>
          <w:bCs/>
          <w:sz w:val="24"/>
        </w:rPr>
      </w:pPr>
      <w:r>
        <w:rPr>
          <w:rFonts w:hint="eastAsia" w:ascii="宋体" w:hAnsi="宋体" w:cs="宋体"/>
          <w:bCs/>
          <w:sz w:val="24"/>
        </w:rPr>
        <w:t>2、能力要求</w:t>
      </w:r>
    </w:p>
    <w:p>
      <w:pPr>
        <w:spacing w:line="360" w:lineRule="auto"/>
        <w:ind w:firstLine="480" w:firstLineChars="200"/>
        <w:rPr>
          <w:rFonts w:ascii="宋体" w:hAnsi="宋体" w:cs="宋体"/>
          <w:bCs/>
          <w:sz w:val="24"/>
        </w:rPr>
      </w:pPr>
      <w:r>
        <w:rPr>
          <w:rFonts w:hint="eastAsia" w:ascii="宋体" w:hAnsi="宋体" w:cs="宋体"/>
          <w:bCs/>
          <w:sz w:val="24"/>
        </w:rPr>
        <w:t>（1）熟练掌握一门编程语言(Python/Java/PHP等)；</w:t>
      </w:r>
    </w:p>
    <w:p>
      <w:pPr>
        <w:spacing w:line="360" w:lineRule="auto"/>
        <w:ind w:firstLine="480" w:firstLineChars="200"/>
        <w:rPr>
          <w:rFonts w:ascii="宋体" w:hAnsi="宋体" w:cs="宋体"/>
          <w:bCs/>
          <w:sz w:val="24"/>
        </w:rPr>
      </w:pPr>
      <w:r>
        <w:rPr>
          <w:rFonts w:hint="eastAsia" w:ascii="宋体" w:hAnsi="宋体" w:cs="宋体"/>
          <w:bCs/>
          <w:sz w:val="24"/>
        </w:rPr>
        <w:t>（2）熟练掌握信息网络布线以及网页制作与网站开发技术；</w:t>
      </w:r>
    </w:p>
    <w:p>
      <w:pPr>
        <w:spacing w:line="360" w:lineRule="auto"/>
        <w:ind w:firstLine="480" w:firstLineChars="200"/>
        <w:rPr>
          <w:rFonts w:ascii="宋体" w:hAnsi="宋体" w:cs="宋体"/>
          <w:bCs/>
          <w:sz w:val="24"/>
        </w:rPr>
      </w:pPr>
      <w:r>
        <w:rPr>
          <w:rFonts w:hint="eastAsia" w:ascii="宋体" w:hAnsi="宋体" w:cs="宋体"/>
          <w:bCs/>
          <w:sz w:val="24"/>
        </w:rPr>
        <w:t>（3）掌握数据采集、清洗、转换、集成方法，完成数据预处理、并能将数据加载到数据仓库或数据集市，实现数据集成；</w:t>
      </w:r>
    </w:p>
    <w:p>
      <w:pPr>
        <w:spacing w:line="360" w:lineRule="auto"/>
        <w:ind w:firstLine="480" w:firstLineChars="200"/>
        <w:rPr>
          <w:rFonts w:ascii="宋体" w:hAnsi="宋体" w:cs="宋体"/>
          <w:bCs/>
          <w:sz w:val="24"/>
        </w:rPr>
      </w:pPr>
      <w:r>
        <w:rPr>
          <w:rFonts w:hint="eastAsia" w:ascii="宋体" w:hAnsi="宋体" w:cs="宋体"/>
          <w:bCs/>
          <w:sz w:val="24"/>
        </w:rPr>
        <w:t>（4）熟练使用SQL语言，实现数据的增、删、改、查、熟练掌握一种NoSQL数据库，实现复杂数据类型数据的存储、索引的建立以及查询；</w:t>
      </w:r>
    </w:p>
    <w:p>
      <w:pPr>
        <w:spacing w:line="360" w:lineRule="auto"/>
        <w:ind w:firstLine="480" w:firstLineChars="200"/>
        <w:rPr>
          <w:rFonts w:ascii="宋体" w:hAnsi="宋体" w:cs="宋体"/>
          <w:bCs/>
          <w:sz w:val="24"/>
        </w:rPr>
      </w:pPr>
      <w:r>
        <w:rPr>
          <w:rFonts w:hint="eastAsia" w:ascii="宋体" w:hAnsi="宋体" w:cs="宋体"/>
          <w:bCs/>
          <w:sz w:val="24"/>
        </w:rPr>
        <w:t>（5）能够运用Python语言实现常用机器学习与数据挖掘算法，完成数据的挖掘与分析与可视化；</w:t>
      </w:r>
    </w:p>
    <w:p>
      <w:pPr>
        <w:spacing w:line="360" w:lineRule="auto"/>
        <w:ind w:firstLine="480" w:firstLineChars="200"/>
        <w:rPr>
          <w:rFonts w:ascii="宋体" w:hAnsi="宋体" w:cs="宋体"/>
          <w:bCs/>
          <w:sz w:val="24"/>
        </w:rPr>
      </w:pPr>
      <w:r>
        <w:rPr>
          <w:rFonts w:hint="eastAsia" w:ascii="宋体" w:hAnsi="宋体" w:cs="宋体"/>
          <w:bCs/>
          <w:sz w:val="24"/>
        </w:rPr>
        <w:t>（6）熟练掌握linux环境及脚本开发调试工具；</w:t>
      </w:r>
    </w:p>
    <w:p>
      <w:pPr>
        <w:spacing w:line="360" w:lineRule="auto"/>
        <w:ind w:firstLine="480" w:firstLineChars="200"/>
        <w:rPr>
          <w:rFonts w:ascii="宋体" w:hAnsi="宋体" w:cs="宋体"/>
          <w:bCs/>
          <w:sz w:val="24"/>
        </w:rPr>
      </w:pPr>
      <w:r>
        <w:rPr>
          <w:rFonts w:hint="eastAsia" w:ascii="宋体" w:hAnsi="宋体" w:cs="宋体"/>
          <w:bCs/>
          <w:sz w:val="24"/>
        </w:rPr>
        <w:t>（7）能够根据数据源特征、存储模式以及计算软件的选择搭建合适的大数据平台；</w:t>
      </w:r>
    </w:p>
    <w:p>
      <w:pPr>
        <w:spacing w:line="360" w:lineRule="auto"/>
        <w:ind w:firstLine="480" w:firstLineChars="200"/>
        <w:rPr>
          <w:rFonts w:ascii="宋体" w:hAnsi="宋体" w:cs="宋体"/>
          <w:bCs/>
          <w:sz w:val="24"/>
        </w:rPr>
      </w:pPr>
      <w:r>
        <w:rPr>
          <w:rFonts w:hint="eastAsia" w:ascii="宋体" w:hAnsi="宋体" w:cs="宋体"/>
          <w:bCs/>
          <w:sz w:val="24"/>
        </w:rPr>
        <w:t>（8）能够掌握配置典型的大数据平台的方法，并能对其运行进行分析与安全控制；</w:t>
      </w:r>
    </w:p>
    <w:p>
      <w:pPr>
        <w:spacing w:line="360" w:lineRule="auto"/>
        <w:ind w:firstLine="480" w:firstLineChars="200"/>
        <w:rPr>
          <w:rFonts w:ascii="宋体" w:hAnsi="宋体" w:cs="宋体"/>
          <w:bCs/>
          <w:sz w:val="24"/>
        </w:rPr>
      </w:pPr>
      <w:r>
        <w:rPr>
          <w:rFonts w:hint="eastAsia" w:ascii="宋体" w:hAnsi="宋体" w:cs="宋体"/>
          <w:bCs/>
          <w:sz w:val="24"/>
        </w:rPr>
        <w:t>（9）具备智能制造领域信息技术应用能力，特别在数据分析、数据管理、数据存储等方面，受到较系统的工程训练，能发现、分析和解决实际工程技术问题；</w:t>
      </w:r>
    </w:p>
    <w:p>
      <w:pPr>
        <w:spacing w:line="360" w:lineRule="auto"/>
        <w:ind w:firstLine="480" w:firstLineChars="200"/>
        <w:rPr>
          <w:rFonts w:ascii="宋体" w:hAnsi="宋体" w:cs="宋体"/>
          <w:bCs/>
          <w:sz w:val="24"/>
        </w:rPr>
      </w:pPr>
      <w:r>
        <w:rPr>
          <w:rFonts w:hint="eastAsia" w:ascii="宋体" w:hAnsi="宋体" w:cs="宋体"/>
          <w:bCs/>
          <w:sz w:val="24"/>
        </w:rPr>
        <w:t>（10）具备良好的工程项目交流、表达、组织、管理、协调与沟通的能力；</w:t>
      </w:r>
    </w:p>
    <w:p>
      <w:pPr>
        <w:spacing w:line="360" w:lineRule="auto"/>
        <w:ind w:firstLine="480" w:firstLineChars="200"/>
        <w:rPr>
          <w:rFonts w:ascii="宋体" w:hAnsi="宋体" w:cs="宋体"/>
          <w:bCs/>
          <w:sz w:val="24"/>
        </w:rPr>
      </w:pPr>
      <w:r>
        <w:rPr>
          <w:rFonts w:hint="eastAsia" w:ascii="宋体" w:hAnsi="宋体" w:cs="宋体"/>
          <w:bCs/>
          <w:sz w:val="24"/>
        </w:rPr>
        <w:t>（11）了解智能制造与社会经济的发展动态，并掌握相关文献检索方法具有基本的专业资料分析与综合的能力，良好的文档与科学论文撰写能力；</w:t>
      </w:r>
    </w:p>
    <w:p>
      <w:pPr>
        <w:spacing w:line="360" w:lineRule="auto"/>
        <w:ind w:firstLine="480" w:firstLineChars="200"/>
        <w:rPr>
          <w:rFonts w:ascii="宋体" w:hAnsi="宋体" w:cs="宋体"/>
          <w:bCs/>
          <w:sz w:val="24"/>
        </w:rPr>
      </w:pPr>
      <w:r>
        <w:rPr>
          <w:rFonts w:hint="eastAsia" w:ascii="宋体" w:hAnsi="宋体" w:cs="宋体"/>
          <w:bCs/>
          <w:sz w:val="24"/>
        </w:rPr>
        <w:t>（12）具有较强的创新意识，一定的创新创业能力。</w:t>
      </w:r>
    </w:p>
    <w:p>
      <w:pPr>
        <w:spacing w:line="360" w:lineRule="auto"/>
        <w:ind w:firstLine="480" w:firstLineChars="200"/>
        <w:rPr>
          <w:rFonts w:ascii="宋体" w:hAnsi="宋体" w:cs="宋体"/>
          <w:bCs/>
          <w:sz w:val="24"/>
        </w:rPr>
      </w:pPr>
      <w:r>
        <w:rPr>
          <w:rFonts w:hint="eastAsia" w:ascii="宋体" w:hAnsi="宋体" w:cs="宋体"/>
          <w:bCs/>
          <w:sz w:val="24"/>
        </w:rPr>
        <w:t>3、素质要求</w:t>
      </w:r>
    </w:p>
    <w:p>
      <w:pPr>
        <w:spacing w:line="360" w:lineRule="auto"/>
        <w:ind w:firstLine="480" w:firstLineChars="200"/>
        <w:rPr>
          <w:rFonts w:ascii="宋体" w:hAnsi="宋体" w:cs="宋体"/>
          <w:bCs/>
          <w:sz w:val="24"/>
        </w:rPr>
      </w:pPr>
      <w:r>
        <w:rPr>
          <w:rFonts w:hint="eastAsia" w:ascii="宋体" w:hAnsi="宋体" w:cs="宋体"/>
          <w:bCs/>
          <w:sz w:val="24"/>
        </w:rPr>
        <w:t>（1）具有科学的世界观、人生观和爱国主义思想，自觉遵守国家法律法规；</w:t>
      </w:r>
    </w:p>
    <w:p>
      <w:pPr>
        <w:spacing w:line="360" w:lineRule="auto"/>
        <w:ind w:firstLine="480" w:firstLineChars="200"/>
        <w:rPr>
          <w:rFonts w:ascii="宋体" w:hAnsi="宋体" w:cs="宋体"/>
          <w:bCs/>
          <w:sz w:val="24"/>
        </w:rPr>
      </w:pPr>
      <w:r>
        <w:rPr>
          <w:rFonts w:hint="eastAsia" w:ascii="宋体" w:hAnsi="宋体" w:cs="宋体"/>
          <w:bCs/>
          <w:sz w:val="24"/>
        </w:rPr>
        <w:t>（2）具有良好的心理素质，积极进取的工作态度、坚实的工作作风，具有良好的工作适应能力和团队合作精神；</w:t>
      </w:r>
    </w:p>
    <w:p>
      <w:pPr>
        <w:spacing w:line="360" w:lineRule="auto"/>
        <w:ind w:firstLine="480" w:firstLineChars="200"/>
        <w:rPr>
          <w:rFonts w:ascii="宋体" w:hAnsi="宋体" w:cs="宋体"/>
          <w:bCs/>
          <w:sz w:val="24"/>
        </w:rPr>
      </w:pPr>
      <w:r>
        <w:rPr>
          <w:rFonts w:hint="eastAsia" w:ascii="宋体" w:hAnsi="宋体" w:cs="宋体"/>
          <w:bCs/>
          <w:sz w:val="24"/>
        </w:rPr>
        <w:t>（3）掌握一门外语，能熟练阅读专业英文资料，具有一定的英语交流能力；</w:t>
      </w:r>
    </w:p>
    <w:p>
      <w:pPr>
        <w:spacing w:line="360" w:lineRule="auto"/>
        <w:ind w:firstLine="480" w:firstLineChars="200"/>
        <w:rPr>
          <w:rFonts w:ascii="宋体" w:hAnsi="宋体" w:cs="宋体"/>
          <w:bCs/>
          <w:sz w:val="24"/>
        </w:rPr>
      </w:pPr>
      <w:r>
        <w:rPr>
          <w:rFonts w:hint="eastAsia" w:ascii="宋体" w:hAnsi="宋体" w:cs="宋体"/>
          <w:bCs/>
          <w:sz w:val="24"/>
        </w:rPr>
        <w:t>（4）达到“国家学生体质健康标准”。</w:t>
      </w:r>
    </w:p>
    <w:p>
      <w:pPr>
        <w:spacing w:line="360" w:lineRule="auto"/>
        <w:rPr>
          <w:rFonts w:ascii="宋体" w:hAnsi="宋体" w:cs="宋体"/>
          <w:b/>
          <w:bCs/>
          <w:sz w:val="24"/>
        </w:rPr>
      </w:pPr>
      <w:r>
        <w:rPr>
          <w:rFonts w:hint="eastAsia" w:ascii="宋体" w:hAnsi="宋体" w:cs="宋体"/>
          <w:b/>
          <w:bCs/>
          <w:sz w:val="24"/>
        </w:rPr>
        <w:t>二、学制、学分与学位</w:t>
      </w:r>
    </w:p>
    <w:p>
      <w:pPr>
        <w:spacing w:line="360" w:lineRule="auto"/>
        <w:ind w:firstLine="480" w:firstLineChars="200"/>
        <w:rPr>
          <w:rFonts w:ascii="宋体" w:hAnsi="宋体" w:cs="宋体"/>
          <w:bCs/>
          <w:sz w:val="24"/>
        </w:rPr>
      </w:pPr>
      <w:r>
        <w:rPr>
          <w:rFonts w:hint="eastAsia" w:ascii="宋体" w:hAnsi="宋体" w:cs="宋体"/>
          <w:bCs/>
          <w:sz w:val="24"/>
        </w:rPr>
        <w:t>学制： 五年</w:t>
      </w:r>
    </w:p>
    <w:p>
      <w:pPr>
        <w:spacing w:line="420" w:lineRule="exact"/>
        <w:ind w:firstLine="480" w:firstLineChars="200"/>
        <w:rPr>
          <w:rFonts w:ascii="宋体" w:hAnsi="宋体" w:cs="宋体"/>
          <w:bCs/>
          <w:sz w:val="24"/>
        </w:rPr>
      </w:pPr>
      <w:r>
        <w:rPr>
          <w:rFonts w:hint="eastAsia" w:ascii="宋体" w:hAnsi="宋体" w:cs="宋体"/>
          <w:bCs/>
          <w:sz w:val="24"/>
        </w:rPr>
        <w:t>学分：毕业最低学分要求为219学分，其中公共基础类课程需69分，数据采集32.5学分，数据分析50.5学分，界面设计与可视化23学分，运维服务44学分。</w:t>
      </w:r>
    </w:p>
    <w:p>
      <w:pPr>
        <w:spacing w:line="360" w:lineRule="auto"/>
        <w:ind w:firstLine="480" w:firstLineChars="200"/>
        <w:rPr>
          <w:rFonts w:ascii="宋体" w:hAnsi="宋体" w:cs="宋体"/>
          <w:bCs/>
          <w:sz w:val="24"/>
        </w:rPr>
      </w:pPr>
      <w:r>
        <w:rPr>
          <w:rFonts w:hint="eastAsia" w:ascii="宋体" w:hAnsi="宋体" w:cs="宋体"/>
          <w:bCs/>
          <w:sz w:val="24"/>
        </w:rPr>
        <w:t>学位： 工学学士</w:t>
      </w:r>
    </w:p>
    <w:p>
      <w:pPr>
        <w:spacing w:line="360" w:lineRule="auto"/>
        <w:rPr>
          <w:rFonts w:ascii="宋体" w:hAnsi="宋体" w:cs="宋体"/>
          <w:b/>
          <w:bCs/>
          <w:sz w:val="24"/>
        </w:rPr>
      </w:pPr>
      <w:r>
        <w:rPr>
          <w:rFonts w:hint="eastAsia" w:ascii="宋体" w:hAnsi="宋体" w:cs="宋体"/>
          <w:b/>
          <w:bCs/>
          <w:sz w:val="24"/>
        </w:rPr>
        <w:t>三、主干学科</w:t>
      </w:r>
    </w:p>
    <w:p>
      <w:pPr>
        <w:spacing w:line="360" w:lineRule="auto"/>
        <w:ind w:firstLine="408" w:firstLineChars="170"/>
        <w:rPr>
          <w:rFonts w:ascii="宋体" w:hAnsi="宋体" w:cs="宋体"/>
          <w:bCs/>
          <w:sz w:val="24"/>
        </w:rPr>
      </w:pPr>
      <w:r>
        <w:rPr>
          <w:rFonts w:hint="eastAsia" w:ascii="宋体" w:hAnsi="宋体" w:cs="宋体"/>
          <w:bCs/>
          <w:sz w:val="24"/>
        </w:rPr>
        <w:t>计算机科学与技术</w:t>
      </w:r>
    </w:p>
    <w:p>
      <w:pPr>
        <w:spacing w:line="360" w:lineRule="auto"/>
        <w:rPr>
          <w:rFonts w:ascii="宋体" w:hAnsi="宋体" w:cs="宋体"/>
          <w:b/>
          <w:bCs/>
          <w:sz w:val="24"/>
        </w:rPr>
      </w:pPr>
      <w:r>
        <w:rPr>
          <w:rFonts w:hint="eastAsia" w:ascii="宋体" w:hAnsi="宋体" w:cs="宋体"/>
          <w:b/>
          <w:bCs/>
          <w:sz w:val="24"/>
        </w:rPr>
        <w:t>四、核心课程</w:t>
      </w:r>
    </w:p>
    <w:p>
      <w:pPr>
        <w:spacing w:line="360" w:lineRule="auto"/>
        <w:ind w:firstLine="480" w:firstLineChars="200"/>
        <w:rPr>
          <w:rFonts w:ascii="宋体" w:hAnsi="宋体" w:cs="宋体"/>
          <w:bCs/>
          <w:sz w:val="24"/>
        </w:rPr>
      </w:pPr>
      <w:r>
        <w:rPr>
          <w:rFonts w:hint="eastAsia" w:ascii="宋体" w:hAnsi="宋体" w:cs="宋体"/>
          <w:bCs/>
          <w:sz w:val="24"/>
        </w:rPr>
        <w:t>高级语言程序设计、Python程序设计、数据库原理及应用、数据结构、Hadoop基础应用、网络操作系统、大数据分析统计基础、机器学习、分布式编程、数据仓库项目管理、数据存储优化、工业大数据架构与应用。</w:t>
      </w:r>
    </w:p>
    <w:p>
      <w:pPr>
        <w:spacing w:line="360" w:lineRule="auto"/>
        <w:rPr>
          <w:rFonts w:ascii="宋体" w:hAnsi="宋体" w:cs="宋体"/>
          <w:b/>
          <w:bCs/>
          <w:sz w:val="24"/>
        </w:rPr>
      </w:pPr>
      <w:r>
        <w:rPr>
          <w:rFonts w:hint="eastAsia" w:ascii="宋体" w:hAnsi="宋体" w:cs="宋体"/>
          <w:b/>
          <w:bCs/>
          <w:sz w:val="24"/>
        </w:rPr>
        <w:t>五、主要实践环节</w:t>
      </w:r>
    </w:p>
    <w:p>
      <w:pPr>
        <w:spacing w:line="360" w:lineRule="auto"/>
        <w:ind w:firstLine="480" w:firstLineChars="200"/>
        <w:rPr>
          <w:rFonts w:ascii="宋体" w:hAnsi="宋体" w:cs="宋体"/>
          <w:bCs/>
          <w:sz w:val="24"/>
        </w:rPr>
      </w:pPr>
      <w:r>
        <w:rPr>
          <w:rFonts w:hint="eastAsia" w:ascii="宋体" w:hAnsi="宋体" w:cs="宋体"/>
          <w:bCs/>
          <w:sz w:val="24"/>
        </w:rPr>
        <w:t>专业认识实习、课程实验、课程设计、综合训练（实验）、生产实习、毕业设计。</w:t>
      </w:r>
    </w:p>
    <w:p>
      <w:pPr>
        <w:spacing w:line="360" w:lineRule="auto"/>
        <w:rPr>
          <w:rFonts w:ascii="宋体" w:hAnsi="宋体" w:cs="宋体"/>
          <w:b/>
          <w:bCs/>
          <w:sz w:val="24"/>
        </w:rPr>
      </w:pPr>
      <w:r>
        <w:rPr>
          <w:rFonts w:hint="eastAsia" w:ascii="宋体" w:hAnsi="宋体" w:cs="宋体"/>
          <w:b/>
          <w:bCs/>
          <w:sz w:val="24"/>
        </w:rPr>
        <w:t>六、课程结构</w:t>
      </w:r>
    </w:p>
    <w:p>
      <w:pPr>
        <w:spacing w:line="360" w:lineRule="auto"/>
        <w:ind w:firstLine="1920" w:firstLineChars="800"/>
        <w:rPr>
          <w:rFonts w:ascii="宋体" w:hAnsi="宋体" w:cs="宋体"/>
          <w:bCs/>
          <w:sz w:val="24"/>
        </w:rPr>
      </w:pPr>
      <w:r>
        <w:rPr>
          <w:rFonts w:hint="eastAsia" w:ascii="宋体" w:hAnsi="宋体" w:cs="宋体"/>
          <w:bCs/>
          <w:sz w:val="24"/>
        </w:rPr>
        <w:t>表-1 学分比例</w:t>
      </w:r>
    </w:p>
    <w:tbl>
      <w:tblPr>
        <w:tblStyle w:val="23"/>
        <w:tblW w:w="8787" w:type="dxa"/>
        <w:tblInd w:w="96" w:type="dxa"/>
        <w:tblLayout w:type="fixed"/>
        <w:tblCellMar>
          <w:top w:w="0" w:type="dxa"/>
          <w:left w:w="108" w:type="dxa"/>
          <w:bottom w:w="0" w:type="dxa"/>
          <w:right w:w="108" w:type="dxa"/>
        </w:tblCellMar>
      </w:tblPr>
      <w:tblGrid>
        <w:gridCol w:w="2275"/>
        <w:gridCol w:w="1429"/>
        <w:gridCol w:w="1599"/>
        <w:gridCol w:w="1724"/>
        <w:gridCol w:w="1760"/>
      </w:tblGrid>
      <w:tr>
        <w:tblPrEx>
          <w:tblCellMar>
            <w:top w:w="0" w:type="dxa"/>
            <w:left w:w="108" w:type="dxa"/>
            <w:bottom w:w="0" w:type="dxa"/>
            <w:right w:w="108" w:type="dxa"/>
          </w:tblCellMar>
        </w:tblPrEx>
        <w:trPr>
          <w:trHeight w:val="405" w:hRule="atLeast"/>
        </w:trPr>
        <w:tc>
          <w:tcPr>
            <w:tcW w:w="2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平台</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学分</w:t>
            </w:r>
          </w:p>
        </w:tc>
        <w:tc>
          <w:tcPr>
            <w:tcW w:w="159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w:t>
            </w:r>
          </w:p>
        </w:tc>
        <w:tc>
          <w:tcPr>
            <w:tcW w:w="17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学时</w:t>
            </w:r>
          </w:p>
        </w:tc>
        <w:tc>
          <w:tcPr>
            <w:tcW w:w="1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w:t>
            </w:r>
          </w:p>
        </w:tc>
      </w:tr>
      <w:tr>
        <w:tblPrEx>
          <w:tblCellMar>
            <w:top w:w="0" w:type="dxa"/>
            <w:left w:w="108" w:type="dxa"/>
            <w:bottom w:w="0" w:type="dxa"/>
            <w:right w:w="108" w:type="dxa"/>
          </w:tblCellMar>
        </w:tblPrEx>
        <w:trPr>
          <w:trHeight w:val="435"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公共基础类课程</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69</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31.5%</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1188</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31.8%</w:t>
            </w:r>
          </w:p>
        </w:tc>
      </w:tr>
      <w:tr>
        <w:tblPrEx>
          <w:tblCellMar>
            <w:top w:w="0" w:type="dxa"/>
            <w:left w:w="108" w:type="dxa"/>
            <w:bottom w:w="0" w:type="dxa"/>
            <w:right w:w="108" w:type="dxa"/>
          </w:tblCellMar>
        </w:tblPrEx>
        <w:trPr>
          <w:trHeight w:val="690"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数据采集</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32.5</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14.8%</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548</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14.7%</w:t>
            </w:r>
          </w:p>
        </w:tc>
      </w:tr>
      <w:tr>
        <w:tblPrEx>
          <w:tblCellMar>
            <w:top w:w="0" w:type="dxa"/>
            <w:left w:w="108" w:type="dxa"/>
            <w:bottom w:w="0" w:type="dxa"/>
            <w:right w:w="108" w:type="dxa"/>
          </w:tblCellMar>
        </w:tblPrEx>
        <w:trPr>
          <w:trHeight w:val="600"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数据分析</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50.5</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23.1%</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836</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22.4%</w:t>
            </w:r>
          </w:p>
        </w:tc>
      </w:tr>
      <w:tr>
        <w:tblPrEx>
          <w:tblCellMar>
            <w:top w:w="0" w:type="dxa"/>
            <w:left w:w="108" w:type="dxa"/>
            <w:bottom w:w="0" w:type="dxa"/>
            <w:right w:w="108" w:type="dxa"/>
          </w:tblCellMar>
        </w:tblPrEx>
        <w:trPr>
          <w:trHeight w:val="615"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界面设计与可视化</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23</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10.5%</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368</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9.9%</w:t>
            </w:r>
          </w:p>
        </w:tc>
      </w:tr>
      <w:tr>
        <w:tblPrEx>
          <w:tblCellMar>
            <w:top w:w="0" w:type="dxa"/>
            <w:left w:w="108" w:type="dxa"/>
            <w:bottom w:w="0" w:type="dxa"/>
            <w:right w:w="108" w:type="dxa"/>
          </w:tblCellMar>
        </w:tblPrEx>
        <w:trPr>
          <w:trHeight w:val="600"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运维服务</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44</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796</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21.3%</w:t>
            </w:r>
          </w:p>
        </w:tc>
      </w:tr>
      <w:tr>
        <w:tblPrEx>
          <w:tblCellMar>
            <w:top w:w="0" w:type="dxa"/>
            <w:left w:w="108" w:type="dxa"/>
            <w:bottom w:w="0" w:type="dxa"/>
            <w:right w:w="108" w:type="dxa"/>
          </w:tblCellMar>
        </w:tblPrEx>
        <w:trPr>
          <w:trHeight w:val="375" w:hRule="atLeast"/>
        </w:trPr>
        <w:tc>
          <w:tcPr>
            <w:tcW w:w="22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合计</w:t>
            </w:r>
          </w:p>
        </w:tc>
        <w:tc>
          <w:tcPr>
            <w:tcW w:w="142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219</w:t>
            </w:r>
          </w:p>
        </w:tc>
        <w:tc>
          <w:tcPr>
            <w:tcW w:w="1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100.0%</w:t>
            </w:r>
          </w:p>
        </w:tc>
        <w:tc>
          <w:tcPr>
            <w:tcW w:w="17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3736</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100.0%</w:t>
            </w:r>
          </w:p>
        </w:tc>
      </w:tr>
    </w:tbl>
    <w:p>
      <w:pPr>
        <w:spacing w:line="360" w:lineRule="auto"/>
        <w:ind w:firstLine="480" w:firstLineChars="200"/>
        <w:rPr>
          <w:rFonts w:ascii="宋体" w:hAnsi="宋体" w:cs="宋体"/>
          <w:bCs/>
          <w:sz w:val="24"/>
        </w:rPr>
      </w:pPr>
    </w:p>
    <w:p>
      <w:pPr>
        <w:rPr>
          <w:rFonts w:ascii="宋体" w:hAnsi="宋体" w:cs="宋体"/>
          <w:sz w:val="24"/>
        </w:rPr>
      </w:pPr>
    </w:p>
    <w:p>
      <w:pPr>
        <w:spacing w:line="360" w:lineRule="auto"/>
        <w:ind w:firstLine="480" w:firstLineChars="200"/>
        <w:rPr>
          <w:rFonts w:ascii="宋体" w:hAnsi="宋体" w:cs="宋体"/>
          <w:bCs/>
          <w:sz w:val="24"/>
        </w:rPr>
      </w:pPr>
      <w:r>
        <w:rPr>
          <w:rFonts w:hint="eastAsia" w:ascii="宋体" w:hAnsi="宋体" w:cs="宋体"/>
          <w:bCs/>
          <w:sz w:val="24"/>
        </w:rPr>
        <w:t>表-2 必修课与选修课比例</w:t>
      </w:r>
    </w:p>
    <w:tbl>
      <w:tblPr>
        <w:tblStyle w:val="23"/>
        <w:tblW w:w="3900" w:type="dxa"/>
        <w:tblInd w:w="95" w:type="dxa"/>
        <w:tblLayout w:type="fixed"/>
        <w:tblCellMar>
          <w:top w:w="0" w:type="dxa"/>
          <w:left w:w="108" w:type="dxa"/>
          <w:bottom w:w="0" w:type="dxa"/>
          <w:right w:w="108" w:type="dxa"/>
        </w:tblCellMar>
      </w:tblPr>
      <w:tblGrid>
        <w:gridCol w:w="1900"/>
        <w:gridCol w:w="1000"/>
        <w:gridCol w:w="1000"/>
      </w:tblGrid>
      <w:tr>
        <w:tblPrEx>
          <w:tblCellMar>
            <w:top w:w="0" w:type="dxa"/>
            <w:left w:w="108" w:type="dxa"/>
            <w:bottom w:w="0" w:type="dxa"/>
            <w:right w:w="108" w:type="dxa"/>
          </w:tblCellMar>
        </w:tblPrEx>
        <w:trPr>
          <w:trHeight w:val="450" w:hRule="atLeast"/>
        </w:trPr>
        <w:tc>
          <w:tcPr>
            <w:tcW w:w="1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课程类别</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学分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w:t>
            </w:r>
          </w:p>
        </w:tc>
      </w:tr>
      <w:tr>
        <w:tblPrEx>
          <w:tblCellMar>
            <w:top w:w="0" w:type="dxa"/>
            <w:left w:w="108" w:type="dxa"/>
            <w:bottom w:w="0" w:type="dxa"/>
            <w:right w:w="108" w:type="dxa"/>
          </w:tblCellMar>
        </w:tblPrEx>
        <w:trPr>
          <w:trHeight w:val="465" w:hRule="atLeast"/>
        </w:trPr>
        <w:tc>
          <w:tcPr>
            <w:tcW w:w="19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选修课程</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27</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12.3%</w:t>
            </w:r>
          </w:p>
        </w:tc>
      </w:tr>
      <w:tr>
        <w:tblPrEx>
          <w:tblCellMar>
            <w:top w:w="0" w:type="dxa"/>
            <w:left w:w="108" w:type="dxa"/>
            <w:bottom w:w="0" w:type="dxa"/>
            <w:right w:w="108" w:type="dxa"/>
          </w:tblCellMar>
        </w:tblPrEx>
        <w:trPr>
          <w:trHeight w:val="465" w:hRule="atLeast"/>
        </w:trPr>
        <w:tc>
          <w:tcPr>
            <w:tcW w:w="19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必修课程</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192</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87.7%</w:t>
            </w:r>
          </w:p>
        </w:tc>
      </w:tr>
    </w:tbl>
    <w:p>
      <w:pPr>
        <w:spacing w:line="360" w:lineRule="auto"/>
        <w:ind w:firstLine="2280" w:firstLineChars="950"/>
        <w:rPr>
          <w:rFonts w:ascii="宋体" w:hAnsi="宋体" w:cs="宋体"/>
          <w:bCs/>
          <w:sz w:val="24"/>
        </w:rPr>
      </w:pPr>
    </w:p>
    <w:p>
      <w:pPr>
        <w:spacing w:line="360" w:lineRule="auto"/>
        <w:ind w:firstLine="2280" w:firstLineChars="950"/>
        <w:rPr>
          <w:rFonts w:ascii="宋体" w:hAnsi="宋体" w:cs="宋体"/>
          <w:bCs/>
          <w:sz w:val="24"/>
        </w:rPr>
      </w:pPr>
      <w:r>
        <w:rPr>
          <w:rFonts w:hint="eastAsia" w:ascii="宋体" w:hAnsi="宋体" w:cs="宋体"/>
          <w:bCs/>
          <w:sz w:val="24"/>
        </w:rPr>
        <w:t>表-3 理论课时和实践课时比</w:t>
      </w:r>
    </w:p>
    <w:tbl>
      <w:tblPr>
        <w:tblStyle w:val="23"/>
        <w:tblW w:w="8787" w:type="dxa"/>
        <w:tblInd w:w="96" w:type="dxa"/>
        <w:tblLayout w:type="fixed"/>
        <w:tblCellMar>
          <w:top w:w="0" w:type="dxa"/>
          <w:left w:w="108" w:type="dxa"/>
          <w:bottom w:w="0" w:type="dxa"/>
          <w:right w:w="108" w:type="dxa"/>
        </w:tblCellMar>
      </w:tblPr>
      <w:tblGrid>
        <w:gridCol w:w="2205"/>
        <w:gridCol w:w="1104"/>
        <w:gridCol w:w="1104"/>
        <w:gridCol w:w="1186"/>
        <w:gridCol w:w="1467"/>
        <w:gridCol w:w="1721"/>
      </w:tblGrid>
      <w:tr>
        <w:tblPrEx>
          <w:tblCellMar>
            <w:top w:w="0" w:type="dxa"/>
            <w:left w:w="108" w:type="dxa"/>
            <w:bottom w:w="0" w:type="dxa"/>
            <w:right w:w="108" w:type="dxa"/>
          </w:tblCellMar>
        </w:tblPrEx>
        <w:trPr>
          <w:trHeight w:val="289" w:hRule="atLeast"/>
        </w:trPr>
        <w:tc>
          <w:tcPr>
            <w:tcW w:w="22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平台</w:t>
            </w:r>
          </w:p>
        </w:tc>
        <w:tc>
          <w:tcPr>
            <w:tcW w:w="11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学分</w:t>
            </w:r>
          </w:p>
        </w:tc>
        <w:tc>
          <w:tcPr>
            <w:tcW w:w="11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理论</w:t>
            </w:r>
          </w:p>
        </w:tc>
        <w:tc>
          <w:tcPr>
            <w:tcW w:w="11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w:t>
            </w:r>
          </w:p>
        </w:tc>
        <w:tc>
          <w:tcPr>
            <w:tcW w:w="14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实践</w:t>
            </w:r>
          </w:p>
        </w:tc>
        <w:tc>
          <w:tcPr>
            <w:tcW w:w="17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w:t>
            </w:r>
          </w:p>
        </w:tc>
      </w:tr>
      <w:tr>
        <w:tblPrEx>
          <w:tblCellMar>
            <w:top w:w="0" w:type="dxa"/>
            <w:left w:w="108" w:type="dxa"/>
            <w:bottom w:w="0" w:type="dxa"/>
            <w:right w:w="108" w:type="dxa"/>
          </w:tblCellMar>
        </w:tblPrEx>
        <w:trPr>
          <w:trHeight w:val="330"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公共基础类课程</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69</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63</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28.8%</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2.7%</w:t>
            </w:r>
          </w:p>
        </w:tc>
      </w:tr>
      <w:tr>
        <w:tblPrEx>
          <w:tblCellMar>
            <w:top w:w="0" w:type="dxa"/>
            <w:left w:w="108" w:type="dxa"/>
            <w:bottom w:w="0" w:type="dxa"/>
            <w:right w:w="108" w:type="dxa"/>
          </w:tblCellMar>
        </w:tblPrEx>
        <w:trPr>
          <w:trHeight w:val="435"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数据采集</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32.5</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22.5</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10.3%</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4.6%</w:t>
            </w:r>
          </w:p>
        </w:tc>
      </w:tr>
      <w:tr>
        <w:tblPrEx>
          <w:tblCellMar>
            <w:top w:w="0" w:type="dxa"/>
            <w:left w:w="108" w:type="dxa"/>
            <w:bottom w:w="0" w:type="dxa"/>
            <w:right w:w="108" w:type="dxa"/>
          </w:tblCellMar>
        </w:tblPrEx>
        <w:trPr>
          <w:trHeight w:val="289"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数据分析</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50.5</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37</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16.9%</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13.5</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6.2%</w:t>
            </w:r>
          </w:p>
        </w:tc>
      </w:tr>
      <w:tr>
        <w:tblPrEx>
          <w:tblCellMar>
            <w:top w:w="0" w:type="dxa"/>
            <w:left w:w="108" w:type="dxa"/>
            <w:bottom w:w="0" w:type="dxa"/>
            <w:right w:w="108" w:type="dxa"/>
          </w:tblCellMar>
        </w:tblPrEx>
        <w:trPr>
          <w:trHeight w:val="289"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界面设计与可视化</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23</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11.5</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5.3%</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11.5</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5.3%</w:t>
            </w:r>
          </w:p>
        </w:tc>
      </w:tr>
      <w:tr>
        <w:tblPrEx>
          <w:tblCellMar>
            <w:top w:w="0" w:type="dxa"/>
            <w:left w:w="108" w:type="dxa"/>
            <w:bottom w:w="0" w:type="dxa"/>
            <w:right w:w="108" w:type="dxa"/>
          </w:tblCellMar>
        </w:tblPrEx>
        <w:trPr>
          <w:trHeight w:val="289"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运维服务</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44</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23</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10.5%</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21</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9.6%</w:t>
            </w:r>
          </w:p>
        </w:tc>
      </w:tr>
      <w:tr>
        <w:tblPrEx>
          <w:tblCellMar>
            <w:top w:w="0" w:type="dxa"/>
            <w:left w:w="108" w:type="dxa"/>
            <w:bottom w:w="0" w:type="dxa"/>
            <w:right w:w="108" w:type="dxa"/>
          </w:tblCellMar>
        </w:tblPrEx>
        <w:trPr>
          <w:trHeight w:val="289" w:hRule="atLeast"/>
        </w:trPr>
        <w:tc>
          <w:tcPr>
            <w:tcW w:w="22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合计</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219</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157</w:t>
            </w:r>
          </w:p>
        </w:tc>
        <w:tc>
          <w:tcPr>
            <w:tcW w:w="11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71.7%</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62</w:t>
            </w:r>
          </w:p>
        </w:tc>
        <w:tc>
          <w:tcPr>
            <w:tcW w:w="17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28.3%</w:t>
            </w:r>
          </w:p>
        </w:tc>
      </w:tr>
    </w:tbl>
    <w:p>
      <w:pPr>
        <w:rPr>
          <w:rFonts w:ascii="宋体" w:hAnsi="宋体" w:cs="宋体"/>
          <w:sz w:val="24"/>
        </w:rPr>
      </w:pPr>
      <w:r>
        <w:rPr>
          <w:rFonts w:hint="eastAsia" w:ascii="宋体" w:hAnsi="宋体" w:cs="宋体"/>
          <w:sz w:val="24"/>
        </w:rPr>
        <w:br w:type="page"/>
      </w:r>
    </w:p>
    <w:p>
      <w:pPr>
        <w:spacing w:line="440" w:lineRule="exact"/>
        <w:rPr>
          <w:rFonts w:ascii="宋体" w:hAnsi="宋体" w:cs="宋体"/>
          <w:b/>
          <w:bCs/>
          <w:sz w:val="24"/>
        </w:rPr>
      </w:pPr>
      <w:r>
        <w:rPr>
          <w:rFonts w:hint="eastAsia" w:ascii="宋体" w:hAnsi="宋体" w:cs="宋体"/>
          <w:b/>
          <w:bCs/>
          <w:sz w:val="24"/>
        </w:rPr>
        <w:t>七、教学周数分配表</w:t>
      </w:r>
    </w:p>
    <w:tbl>
      <w:tblPr>
        <w:tblStyle w:val="23"/>
        <w:tblW w:w="825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
      <w:tblGrid>
        <w:gridCol w:w="696"/>
        <w:gridCol w:w="793"/>
        <w:gridCol w:w="480"/>
        <w:gridCol w:w="2870"/>
        <w:gridCol w:w="567"/>
        <w:gridCol w:w="510"/>
        <w:gridCol w:w="720"/>
        <w:gridCol w:w="720"/>
        <w:gridCol w:w="90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cantSplit/>
          <w:jc w:val="center"/>
        </w:trPr>
        <w:tc>
          <w:tcPr>
            <w:tcW w:w="8257" w:type="dxa"/>
            <w:gridSpan w:val="9"/>
            <w:tcBorders>
              <w:top w:val="single" w:color="auto" w:sz="12" w:space="0"/>
            </w:tcBorders>
          </w:tcPr>
          <w:p>
            <w:pPr>
              <w:pStyle w:val="128"/>
              <w:widowControl w:val="0"/>
              <w:tabs>
                <w:tab w:val="left" w:pos="2355"/>
                <w:tab w:val="center" w:pos="4156"/>
              </w:tabs>
              <w:spacing w:before="0" w:beforeAutospacing="0" w:after="0" w:afterAutospacing="0" w:line="440" w:lineRule="exact"/>
              <w:jc w:val="left"/>
              <w:textAlignment w:val="auto"/>
              <w:rPr>
                <w:rFonts w:cs="宋体"/>
                <w:bCs w:val="0"/>
                <w:kern w:val="2"/>
                <w:sz w:val="24"/>
                <w:szCs w:val="24"/>
              </w:rPr>
            </w:pPr>
            <w:r>
              <w:rPr>
                <w:rFonts w:hint="eastAsia" w:cs="宋体"/>
                <w:bCs w:val="0"/>
                <w:kern w:val="2"/>
                <w:sz w:val="24"/>
                <w:szCs w:val="24"/>
              </w:rPr>
              <w:tab/>
            </w:r>
            <w:r>
              <w:rPr>
                <w:rFonts w:hint="eastAsia" w:cs="宋体"/>
                <w:bCs w:val="0"/>
                <w:kern w:val="2"/>
                <w:sz w:val="24"/>
                <w:szCs w:val="24"/>
              </w:rPr>
              <w:tab/>
            </w:r>
            <w:r>
              <w:rPr>
                <w:rFonts w:hint="eastAsia" w:cs="宋体"/>
                <w:bCs w:val="0"/>
                <w:kern w:val="2"/>
                <w:sz w:val="24"/>
                <w:szCs w:val="24"/>
              </w:rPr>
              <w:t>上海电机学院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cantSplit/>
          <w:jc w:val="center"/>
        </w:trPr>
        <w:tc>
          <w:tcPr>
            <w:tcW w:w="8257" w:type="dxa"/>
            <w:gridSpan w:val="9"/>
          </w:tcPr>
          <w:p>
            <w:pPr>
              <w:spacing w:line="440" w:lineRule="exact"/>
              <w:jc w:val="center"/>
              <w:rPr>
                <w:rFonts w:ascii="宋体" w:hAnsi="宋体" w:cs="宋体"/>
                <w:b/>
                <w:sz w:val="24"/>
              </w:rPr>
            </w:pPr>
            <w:r>
              <w:rPr>
                <w:rFonts w:hint="eastAsia" w:ascii="宋体" w:hAnsi="宋体" w:cs="宋体"/>
                <w:b/>
                <w:sz w:val="24"/>
              </w:rPr>
              <w:t>人  才  培  养  方  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cantSplit/>
          <w:jc w:val="center"/>
        </w:trPr>
        <w:tc>
          <w:tcPr>
            <w:tcW w:w="5406" w:type="dxa"/>
            <w:gridSpan w:val="5"/>
          </w:tcPr>
          <w:p>
            <w:pPr>
              <w:spacing w:line="440" w:lineRule="exact"/>
              <w:rPr>
                <w:rFonts w:ascii="宋体" w:hAnsi="宋体" w:cs="宋体"/>
                <w:sz w:val="24"/>
              </w:rPr>
            </w:pPr>
            <w:r>
              <w:rPr>
                <w:rFonts w:hint="eastAsia" w:ascii="宋体" w:hAnsi="宋体" w:cs="宋体"/>
                <w:sz w:val="24"/>
              </w:rPr>
              <w:t>专业：计算机应用技术专业（大数据技术方向）</w:t>
            </w:r>
          </w:p>
        </w:tc>
        <w:tc>
          <w:tcPr>
            <w:tcW w:w="2851" w:type="dxa"/>
            <w:gridSpan w:val="4"/>
          </w:tcPr>
          <w:p>
            <w:pPr>
              <w:spacing w:line="440" w:lineRule="exact"/>
              <w:rPr>
                <w:rFonts w:ascii="宋体" w:hAnsi="宋体" w:cs="宋体"/>
                <w:sz w:val="24"/>
              </w:rPr>
            </w:pPr>
            <w:r>
              <w:rPr>
                <w:rFonts w:hint="eastAsia" w:ascii="宋体" w:hAnsi="宋体" w:cs="宋体"/>
                <w:sz w:val="24"/>
              </w:rPr>
              <w:t>培养模式：高本贯通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cantSplit/>
          <w:jc w:val="center"/>
        </w:trPr>
        <w:tc>
          <w:tcPr>
            <w:tcW w:w="5406" w:type="dxa"/>
            <w:gridSpan w:val="5"/>
          </w:tcPr>
          <w:p>
            <w:pPr>
              <w:spacing w:line="440" w:lineRule="exact"/>
              <w:rPr>
                <w:rFonts w:ascii="宋体" w:hAnsi="宋体" w:cs="宋体"/>
                <w:sz w:val="24"/>
              </w:rPr>
            </w:pPr>
            <w:r>
              <w:rPr>
                <w:rFonts w:hint="eastAsia" w:ascii="宋体" w:hAnsi="宋体" w:cs="宋体"/>
                <w:sz w:val="24"/>
              </w:rPr>
              <w:t>制订日期：2022年4月</w:t>
            </w:r>
          </w:p>
        </w:tc>
        <w:tc>
          <w:tcPr>
            <w:tcW w:w="2851" w:type="dxa"/>
            <w:gridSpan w:val="4"/>
          </w:tcPr>
          <w:p>
            <w:pPr>
              <w:spacing w:line="440" w:lineRule="exact"/>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cantSplit/>
          <w:jc w:val="center"/>
        </w:trPr>
        <w:tc>
          <w:tcPr>
            <w:tcW w:w="8257" w:type="dxa"/>
            <w:gridSpan w:val="9"/>
          </w:tcPr>
          <w:p>
            <w:pPr>
              <w:spacing w:line="440" w:lineRule="exact"/>
              <w:rPr>
                <w:rFonts w:ascii="宋体" w:hAnsi="宋体" w:cs="宋体"/>
                <w:sz w:val="24"/>
              </w:rPr>
            </w:pPr>
            <w:r>
              <w:rPr>
                <w:rFonts w:hint="eastAsia" w:ascii="宋体" w:hAnsi="宋体" w:cs="宋体"/>
                <w:sz w:val="24"/>
              </w:rPr>
              <w:t>教学环节时间分配（周）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2799" w:hRule="atLeast"/>
          <w:jc w:val="center"/>
        </w:trPr>
        <w:tc>
          <w:tcPr>
            <w:tcW w:w="696"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学</w:t>
            </w: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期</w:t>
            </w:r>
          </w:p>
          <w:p>
            <w:pPr>
              <w:spacing w:line="380" w:lineRule="exact"/>
              <w:jc w:val="center"/>
              <w:rPr>
                <w:rFonts w:ascii="宋体" w:hAnsi="宋体" w:cs="宋体"/>
                <w:sz w:val="24"/>
              </w:rPr>
            </w:pPr>
          </w:p>
        </w:tc>
        <w:tc>
          <w:tcPr>
            <w:tcW w:w="793"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理</w:t>
            </w:r>
          </w:p>
          <w:p>
            <w:pPr>
              <w:spacing w:line="380" w:lineRule="exact"/>
              <w:jc w:val="center"/>
              <w:rPr>
                <w:rFonts w:ascii="宋体" w:hAnsi="宋体" w:cs="宋体"/>
                <w:sz w:val="24"/>
              </w:rPr>
            </w:pPr>
            <w:r>
              <w:rPr>
                <w:rFonts w:hint="eastAsia" w:ascii="宋体" w:hAnsi="宋体" w:cs="宋体"/>
                <w:sz w:val="24"/>
              </w:rPr>
              <w:t>论</w:t>
            </w:r>
          </w:p>
          <w:p>
            <w:pPr>
              <w:spacing w:line="380" w:lineRule="exact"/>
              <w:jc w:val="center"/>
              <w:rPr>
                <w:rFonts w:ascii="宋体" w:hAnsi="宋体" w:cs="宋体"/>
                <w:sz w:val="24"/>
              </w:rPr>
            </w:pPr>
            <w:r>
              <w:rPr>
                <w:rFonts w:hint="eastAsia" w:ascii="宋体" w:hAnsi="宋体" w:cs="宋体"/>
                <w:sz w:val="24"/>
              </w:rPr>
              <w:t>教</w:t>
            </w:r>
          </w:p>
          <w:p>
            <w:pPr>
              <w:spacing w:line="380" w:lineRule="exact"/>
              <w:jc w:val="center"/>
              <w:rPr>
                <w:rFonts w:ascii="宋体" w:hAnsi="宋体" w:cs="宋体"/>
                <w:sz w:val="24"/>
              </w:rPr>
            </w:pPr>
            <w:r>
              <w:rPr>
                <w:rFonts w:hint="eastAsia" w:ascii="宋体" w:hAnsi="宋体" w:cs="宋体"/>
                <w:sz w:val="24"/>
              </w:rPr>
              <w:t>学</w:t>
            </w:r>
          </w:p>
          <w:p>
            <w:pPr>
              <w:spacing w:line="380" w:lineRule="exact"/>
              <w:jc w:val="center"/>
              <w:rPr>
                <w:rFonts w:ascii="宋体" w:hAnsi="宋体" w:cs="宋体"/>
                <w:sz w:val="24"/>
              </w:rPr>
            </w:pPr>
          </w:p>
        </w:tc>
        <w:tc>
          <w:tcPr>
            <w:tcW w:w="480"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课</w:t>
            </w:r>
          </w:p>
          <w:p>
            <w:pPr>
              <w:spacing w:line="380" w:lineRule="exact"/>
              <w:jc w:val="center"/>
              <w:rPr>
                <w:rFonts w:ascii="宋体" w:hAnsi="宋体" w:cs="宋体"/>
                <w:sz w:val="24"/>
              </w:rPr>
            </w:pPr>
            <w:r>
              <w:rPr>
                <w:rFonts w:hint="eastAsia" w:ascii="宋体" w:hAnsi="宋体" w:cs="宋体"/>
                <w:sz w:val="24"/>
              </w:rPr>
              <w:t>程</w:t>
            </w:r>
          </w:p>
          <w:p>
            <w:pPr>
              <w:spacing w:line="380" w:lineRule="exact"/>
              <w:jc w:val="center"/>
              <w:rPr>
                <w:rFonts w:ascii="宋体" w:hAnsi="宋体" w:cs="宋体"/>
                <w:sz w:val="24"/>
              </w:rPr>
            </w:pPr>
            <w:r>
              <w:rPr>
                <w:rFonts w:hint="eastAsia" w:ascii="宋体" w:hAnsi="宋体" w:cs="宋体"/>
                <w:sz w:val="24"/>
              </w:rPr>
              <w:t>设</w:t>
            </w:r>
          </w:p>
          <w:p>
            <w:pPr>
              <w:spacing w:line="380" w:lineRule="exact"/>
              <w:jc w:val="center"/>
              <w:rPr>
                <w:rFonts w:ascii="宋体" w:hAnsi="宋体" w:cs="宋体"/>
                <w:sz w:val="24"/>
              </w:rPr>
            </w:pPr>
            <w:r>
              <w:rPr>
                <w:rFonts w:hint="eastAsia" w:ascii="宋体" w:hAnsi="宋体" w:cs="宋体"/>
                <w:sz w:val="24"/>
              </w:rPr>
              <w:t>计</w:t>
            </w:r>
          </w:p>
        </w:tc>
        <w:tc>
          <w:tcPr>
            <w:tcW w:w="2870"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校</w:t>
            </w:r>
          </w:p>
          <w:p>
            <w:pPr>
              <w:spacing w:line="380" w:lineRule="exact"/>
              <w:jc w:val="center"/>
              <w:rPr>
                <w:rFonts w:ascii="宋体" w:hAnsi="宋体" w:cs="宋体"/>
                <w:sz w:val="24"/>
              </w:rPr>
            </w:pPr>
            <w:r>
              <w:rPr>
                <w:rFonts w:hint="eastAsia" w:ascii="宋体" w:hAnsi="宋体" w:cs="宋体"/>
                <w:sz w:val="24"/>
              </w:rPr>
              <w:t>内</w:t>
            </w:r>
          </w:p>
          <w:p>
            <w:pPr>
              <w:spacing w:line="380" w:lineRule="exact"/>
              <w:jc w:val="center"/>
              <w:rPr>
                <w:rFonts w:ascii="宋体" w:hAnsi="宋体" w:cs="宋体"/>
                <w:sz w:val="24"/>
              </w:rPr>
            </w:pPr>
            <w:r>
              <w:rPr>
                <w:rFonts w:hint="eastAsia" w:ascii="宋体" w:hAnsi="宋体" w:cs="宋体"/>
                <w:sz w:val="24"/>
              </w:rPr>
              <w:t>实</w:t>
            </w:r>
          </w:p>
          <w:p>
            <w:pPr>
              <w:spacing w:line="380" w:lineRule="exact"/>
              <w:jc w:val="center"/>
              <w:rPr>
                <w:rFonts w:ascii="宋体" w:hAnsi="宋体" w:cs="宋体"/>
                <w:sz w:val="24"/>
              </w:rPr>
            </w:pPr>
            <w:r>
              <w:rPr>
                <w:rFonts w:hint="eastAsia" w:ascii="宋体" w:hAnsi="宋体" w:cs="宋体"/>
                <w:sz w:val="24"/>
              </w:rPr>
              <w:t>训</w:t>
            </w:r>
          </w:p>
          <w:p>
            <w:pPr>
              <w:spacing w:line="380" w:lineRule="exact"/>
              <w:jc w:val="center"/>
              <w:rPr>
                <w:rFonts w:ascii="宋体" w:hAnsi="宋体" w:cs="宋体"/>
                <w:sz w:val="24"/>
              </w:rPr>
            </w:pPr>
          </w:p>
        </w:tc>
        <w:tc>
          <w:tcPr>
            <w:tcW w:w="567"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毕</w:t>
            </w:r>
          </w:p>
          <w:p>
            <w:pPr>
              <w:spacing w:line="380" w:lineRule="exact"/>
              <w:jc w:val="center"/>
              <w:rPr>
                <w:rFonts w:ascii="宋体" w:hAnsi="宋体" w:cs="宋体"/>
                <w:sz w:val="24"/>
              </w:rPr>
            </w:pPr>
            <w:r>
              <w:rPr>
                <w:rFonts w:hint="eastAsia" w:ascii="宋体" w:hAnsi="宋体" w:cs="宋体"/>
                <w:sz w:val="24"/>
              </w:rPr>
              <w:t>业</w:t>
            </w:r>
          </w:p>
          <w:p>
            <w:pPr>
              <w:spacing w:line="380" w:lineRule="exact"/>
              <w:jc w:val="center"/>
              <w:rPr>
                <w:rFonts w:ascii="宋体" w:hAnsi="宋体" w:cs="宋体"/>
                <w:sz w:val="24"/>
              </w:rPr>
            </w:pPr>
            <w:r>
              <w:rPr>
                <w:rFonts w:hint="eastAsia" w:ascii="宋体" w:hAnsi="宋体" w:cs="宋体"/>
                <w:sz w:val="24"/>
              </w:rPr>
              <w:t>实</w:t>
            </w:r>
          </w:p>
          <w:p>
            <w:pPr>
              <w:spacing w:line="380" w:lineRule="exact"/>
              <w:jc w:val="center"/>
              <w:rPr>
                <w:rFonts w:ascii="宋体" w:hAnsi="宋体" w:cs="宋体"/>
                <w:sz w:val="24"/>
              </w:rPr>
            </w:pPr>
            <w:r>
              <w:rPr>
                <w:rFonts w:hint="eastAsia" w:ascii="宋体" w:hAnsi="宋体" w:cs="宋体"/>
                <w:sz w:val="24"/>
              </w:rPr>
              <w:t>践</w:t>
            </w:r>
          </w:p>
        </w:tc>
        <w:tc>
          <w:tcPr>
            <w:tcW w:w="510"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考</w:t>
            </w: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试</w:t>
            </w:r>
          </w:p>
        </w:tc>
        <w:tc>
          <w:tcPr>
            <w:tcW w:w="720"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企</w:t>
            </w:r>
          </w:p>
          <w:p>
            <w:pPr>
              <w:spacing w:line="380" w:lineRule="exact"/>
              <w:jc w:val="center"/>
              <w:rPr>
                <w:rFonts w:ascii="宋体" w:hAnsi="宋体" w:cs="宋体"/>
                <w:sz w:val="24"/>
              </w:rPr>
            </w:pPr>
            <w:r>
              <w:rPr>
                <w:rFonts w:hint="eastAsia" w:ascii="宋体" w:hAnsi="宋体" w:cs="宋体"/>
                <w:sz w:val="24"/>
              </w:rPr>
              <w:t>业</w:t>
            </w:r>
          </w:p>
          <w:p>
            <w:pPr>
              <w:spacing w:line="380" w:lineRule="exact"/>
              <w:jc w:val="center"/>
              <w:rPr>
                <w:rFonts w:ascii="宋体" w:hAnsi="宋体" w:cs="宋体"/>
                <w:sz w:val="24"/>
              </w:rPr>
            </w:pPr>
            <w:r>
              <w:rPr>
                <w:rFonts w:hint="eastAsia" w:ascii="宋体" w:hAnsi="宋体" w:cs="宋体"/>
                <w:sz w:val="24"/>
              </w:rPr>
              <w:t>实</w:t>
            </w:r>
          </w:p>
          <w:p>
            <w:pPr>
              <w:spacing w:line="380" w:lineRule="exact"/>
              <w:jc w:val="center"/>
              <w:rPr>
                <w:rFonts w:ascii="宋体" w:hAnsi="宋体" w:cs="宋体"/>
                <w:sz w:val="24"/>
              </w:rPr>
            </w:pPr>
            <w:r>
              <w:rPr>
                <w:rFonts w:hint="eastAsia" w:ascii="宋体" w:hAnsi="宋体" w:cs="宋体"/>
                <w:sz w:val="24"/>
              </w:rPr>
              <w:t>践</w:t>
            </w:r>
          </w:p>
        </w:tc>
        <w:tc>
          <w:tcPr>
            <w:tcW w:w="720"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入</w:t>
            </w:r>
          </w:p>
          <w:p>
            <w:pPr>
              <w:spacing w:line="380" w:lineRule="exact"/>
              <w:jc w:val="center"/>
              <w:rPr>
                <w:rFonts w:ascii="宋体" w:hAnsi="宋体" w:cs="宋体"/>
                <w:sz w:val="24"/>
              </w:rPr>
            </w:pPr>
            <w:r>
              <w:rPr>
                <w:rFonts w:hint="eastAsia" w:ascii="宋体" w:hAnsi="宋体" w:cs="宋体"/>
                <w:sz w:val="24"/>
              </w:rPr>
              <w:t>学</w:t>
            </w:r>
          </w:p>
          <w:p>
            <w:pPr>
              <w:spacing w:line="380" w:lineRule="exact"/>
              <w:jc w:val="center"/>
              <w:rPr>
                <w:rFonts w:ascii="宋体" w:hAnsi="宋体" w:cs="宋体"/>
                <w:sz w:val="24"/>
              </w:rPr>
            </w:pPr>
            <w:r>
              <w:rPr>
                <w:rFonts w:hint="eastAsia" w:ascii="宋体" w:hAnsi="宋体" w:cs="宋体"/>
                <w:sz w:val="24"/>
              </w:rPr>
              <w:t>教</w:t>
            </w:r>
          </w:p>
          <w:p>
            <w:pPr>
              <w:spacing w:line="380" w:lineRule="exact"/>
              <w:jc w:val="center"/>
              <w:rPr>
                <w:rFonts w:ascii="宋体" w:hAnsi="宋体" w:cs="宋体"/>
                <w:sz w:val="24"/>
              </w:rPr>
            </w:pPr>
            <w:r>
              <w:rPr>
                <w:rFonts w:hint="eastAsia" w:ascii="宋体" w:hAnsi="宋体" w:cs="宋体"/>
                <w:sz w:val="24"/>
              </w:rPr>
              <w:t>育</w:t>
            </w:r>
          </w:p>
          <w:p>
            <w:pPr>
              <w:spacing w:line="380" w:lineRule="exact"/>
              <w:jc w:val="center"/>
              <w:rPr>
                <w:rFonts w:ascii="宋体" w:hAnsi="宋体" w:cs="宋体"/>
                <w:sz w:val="24"/>
              </w:rPr>
            </w:pPr>
            <w:r>
              <w:rPr>
                <w:rFonts w:hint="eastAsia" w:ascii="宋体" w:hAnsi="宋体" w:cs="宋体"/>
                <w:sz w:val="24"/>
              </w:rPr>
              <w:t>及</w:t>
            </w:r>
          </w:p>
          <w:p>
            <w:pPr>
              <w:spacing w:line="380" w:lineRule="exact"/>
              <w:jc w:val="center"/>
              <w:rPr>
                <w:rFonts w:ascii="宋体" w:hAnsi="宋体" w:cs="宋体"/>
                <w:sz w:val="24"/>
              </w:rPr>
            </w:pPr>
            <w:r>
              <w:rPr>
                <w:rFonts w:hint="eastAsia" w:ascii="宋体" w:hAnsi="宋体" w:cs="宋体"/>
                <w:sz w:val="24"/>
              </w:rPr>
              <w:t>军</w:t>
            </w:r>
          </w:p>
          <w:p>
            <w:pPr>
              <w:spacing w:line="380" w:lineRule="exact"/>
              <w:jc w:val="center"/>
              <w:rPr>
                <w:rFonts w:ascii="宋体" w:hAnsi="宋体" w:cs="宋体"/>
                <w:sz w:val="24"/>
              </w:rPr>
            </w:pPr>
            <w:r>
              <w:rPr>
                <w:rFonts w:hint="eastAsia" w:ascii="宋体" w:hAnsi="宋体" w:cs="宋体"/>
                <w:sz w:val="24"/>
              </w:rPr>
              <w:t>训</w:t>
            </w:r>
          </w:p>
        </w:tc>
        <w:tc>
          <w:tcPr>
            <w:tcW w:w="901" w:type="dxa"/>
          </w:tcPr>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学</w:t>
            </w:r>
          </w:p>
          <w:p>
            <w:pPr>
              <w:spacing w:line="380" w:lineRule="exact"/>
              <w:jc w:val="center"/>
              <w:rPr>
                <w:rFonts w:ascii="宋体" w:hAnsi="宋体" w:cs="宋体"/>
                <w:sz w:val="24"/>
              </w:rPr>
            </w:pPr>
            <w:r>
              <w:rPr>
                <w:rFonts w:hint="eastAsia" w:ascii="宋体" w:hAnsi="宋体" w:cs="宋体"/>
                <w:sz w:val="24"/>
              </w:rPr>
              <w:t>期</w:t>
            </w:r>
          </w:p>
          <w:p>
            <w:pPr>
              <w:spacing w:line="380" w:lineRule="exact"/>
              <w:jc w:val="center"/>
              <w:rPr>
                <w:rFonts w:ascii="宋体" w:hAnsi="宋体" w:cs="宋体"/>
                <w:sz w:val="24"/>
              </w:rPr>
            </w:pPr>
            <w:r>
              <w:rPr>
                <w:rFonts w:hint="eastAsia" w:ascii="宋体" w:hAnsi="宋体" w:cs="宋体"/>
                <w:sz w:val="24"/>
              </w:rPr>
              <w:t>总</w:t>
            </w:r>
          </w:p>
          <w:p>
            <w:pPr>
              <w:spacing w:line="380" w:lineRule="exact"/>
              <w:jc w:val="center"/>
              <w:rPr>
                <w:rFonts w:ascii="宋体" w:hAnsi="宋体" w:cs="宋体"/>
                <w:sz w:val="24"/>
              </w:rPr>
            </w:pPr>
            <w:r>
              <w:rPr>
                <w:rFonts w:hint="eastAsia" w:ascii="宋体" w:hAnsi="宋体" w:cs="宋体"/>
                <w:sz w:val="24"/>
              </w:rPr>
              <w:t>周</w:t>
            </w:r>
          </w:p>
          <w:p>
            <w:pPr>
              <w:spacing w:line="380" w:lineRule="exact"/>
              <w:jc w:val="center"/>
              <w:rPr>
                <w:rFonts w:ascii="宋体" w:hAnsi="宋体" w:cs="宋体"/>
                <w:sz w:val="24"/>
              </w:rPr>
            </w:pPr>
            <w:r>
              <w:rPr>
                <w:rFonts w:hint="eastAsia" w:ascii="宋体" w:hAnsi="宋体" w:cs="宋体"/>
                <w:sz w:val="24"/>
              </w:rPr>
              <w:t>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566"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一</w:t>
            </w:r>
          </w:p>
        </w:tc>
        <w:tc>
          <w:tcPr>
            <w:tcW w:w="793" w:type="dxa"/>
            <w:vAlign w:val="center"/>
          </w:tcPr>
          <w:p>
            <w:pPr>
              <w:jc w:val="center"/>
              <w:rPr>
                <w:rFonts w:ascii="宋体" w:hAnsi="宋体" w:cs="宋体"/>
                <w:sz w:val="24"/>
              </w:rPr>
            </w:pPr>
            <w:r>
              <w:rPr>
                <w:rFonts w:hint="eastAsia" w:ascii="宋体" w:hAnsi="宋体" w:cs="宋体"/>
                <w:sz w:val="24"/>
              </w:rPr>
              <w:t>16</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r>
              <w:rPr>
                <w:rFonts w:hint="eastAsia" w:ascii="宋体" w:hAnsi="宋体" w:cs="宋体"/>
                <w:sz w:val="24"/>
              </w:rPr>
              <w:t>2</w:t>
            </w:r>
          </w:p>
        </w:tc>
        <w:tc>
          <w:tcPr>
            <w:tcW w:w="901" w:type="dxa"/>
            <w:vAlign w:val="center"/>
          </w:tcPr>
          <w:p>
            <w:pPr>
              <w:jc w:val="center"/>
              <w:rPr>
                <w:rFonts w:ascii="宋体" w:hAnsi="宋体" w:cs="宋体"/>
                <w:sz w:val="24"/>
              </w:rPr>
            </w:pPr>
            <w:r>
              <w:rPr>
                <w:rFonts w:hint="eastAsia" w:ascii="宋体" w:hAnsi="宋体" w:cs="宋体"/>
                <w:sz w:val="24"/>
              </w:rPr>
              <w:t>20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二</w:t>
            </w:r>
          </w:p>
        </w:tc>
        <w:tc>
          <w:tcPr>
            <w:tcW w:w="793" w:type="dxa"/>
            <w:vAlign w:val="center"/>
          </w:tcPr>
          <w:p>
            <w:pPr>
              <w:jc w:val="center"/>
              <w:rPr>
                <w:rFonts w:ascii="宋体" w:hAnsi="宋体" w:cs="宋体"/>
                <w:sz w:val="24"/>
              </w:rPr>
            </w:pPr>
            <w:r>
              <w:rPr>
                <w:rFonts w:hint="eastAsia" w:ascii="宋体" w:hAnsi="宋体" w:cs="宋体"/>
                <w:sz w:val="24"/>
              </w:rPr>
              <w:t>16</w:t>
            </w:r>
          </w:p>
        </w:tc>
        <w:tc>
          <w:tcPr>
            <w:tcW w:w="480" w:type="dxa"/>
            <w:vAlign w:val="center"/>
          </w:tcPr>
          <w:p>
            <w:pPr>
              <w:jc w:val="center"/>
              <w:rPr>
                <w:rFonts w:ascii="宋体" w:hAnsi="宋体" w:cs="宋体"/>
                <w:sz w:val="24"/>
              </w:rPr>
            </w:pPr>
            <w:r>
              <w:rPr>
                <w:rFonts w:hint="eastAsia" w:ascii="宋体" w:hAnsi="宋体" w:cs="宋体"/>
                <w:sz w:val="24"/>
              </w:rPr>
              <w:t>1</w:t>
            </w: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r>
              <w:rPr>
                <w:rFonts w:hint="eastAsia" w:ascii="宋体" w:hAnsi="宋体" w:cs="宋体"/>
                <w:sz w:val="24"/>
              </w:rPr>
              <w:t>1</w:t>
            </w: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20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三</w:t>
            </w:r>
          </w:p>
        </w:tc>
        <w:tc>
          <w:tcPr>
            <w:tcW w:w="793" w:type="dxa"/>
            <w:vAlign w:val="center"/>
          </w:tcPr>
          <w:p>
            <w:pPr>
              <w:jc w:val="center"/>
              <w:rPr>
                <w:rFonts w:ascii="宋体" w:hAnsi="宋体" w:cs="宋体"/>
                <w:sz w:val="24"/>
              </w:rPr>
            </w:pPr>
            <w:r>
              <w:rPr>
                <w:rFonts w:hint="eastAsia" w:ascii="宋体" w:hAnsi="宋体" w:cs="宋体"/>
                <w:sz w:val="24"/>
              </w:rPr>
              <w:t>14</w:t>
            </w:r>
          </w:p>
        </w:tc>
        <w:tc>
          <w:tcPr>
            <w:tcW w:w="480" w:type="dxa"/>
            <w:vAlign w:val="center"/>
          </w:tcPr>
          <w:p>
            <w:pPr>
              <w:jc w:val="center"/>
              <w:rPr>
                <w:rFonts w:ascii="宋体" w:hAnsi="宋体" w:cs="宋体"/>
                <w:sz w:val="24"/>
              </w:rPr>
            </w:pPr>
            <w:r>
              <w:rPr>
                <w:rFonts w:hint="eastAsia" w:ascii="宋体" w:hAnsi="宋体" w:cs="宋体"/>
                <w:sz w:val="24"/>
              </w:rPr>
              <w:t>1</w:t>
            </w:r>
          </w:p>
        </w:tc>
        <w:tc>
          <w:tcPr>
            <w:tcW w:w="2870" w:type="dxa"/>
            <w:vAlign w:val="center"/>
          </w:tcPr>
          <w:p>
            <w:pPr>
              <w:jc w:val="center"/>
              <w:rPr>
                <w:rFonts w:ascii="宋体" w:hAnsi="宋体" w:cs="宋体"/>
                <w:sz w:val="24"/>
              </w:rPr>
            </w:pPr>
            <w:r>
              <w:rPr>
                <w:rFonts w:hint="eastAsia" w:ascii="宋体" w:hAnsi="宋体" w:cs="宋体"/>
                <w:sz w:val="24"/>
              </w:rPr>
              <w:t>计算机应用能力综合训练1周</w:t>
            </w: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四</w:t>
            </w:r>
          </w:p>
        </w:tc>
        <w:tc>
          <w:tcPr>
            <w:tcW w:w="793" w:type="dxa"/>
            <w:vAlign w:val="center"/>
          </w:tcPr>
          <w:p>
            <w:pPr>
              <w:jc w:val="center"/>
              <w:rPr>
                <w:rFonts w:ascii="宋体" w:hAnsi="宋体" w:cs="宋体"/>
                <w:sz w:val="24"/>
              </w:rPr>
            </w:pPr>
            <w:r>
              <w:rPr>
                <w:rFonts w:hint="eastAsia" w:ascii="宋体" w:hAnsi="宋体" w:cs="宋体"/>
                <w:sz w:val="24"/>
              </w:rPr>
              <w:t>16</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r>
              <w:rPr>
                <w:rFonts w:hint="eastAsia" w:ascii="宋体" w:hAnsi="宋体" w:cs="宋体"/>
                <w:sz w:val="24"/>
              </w:rPr>
              <w:t>网页设计制作实训1周</w:t>
            </w: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19</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五</w:t>
            </w:r>
          </w:p>
        </w:tc>
        <w:tc>
          <w:tcPr>
            <w:tcW w:w="793" w:type="dxa"/>
            <w:vAlign w:val="center"/>
          </w:tcPr>
          <w:p>
            <w:pPr>
              <w:jc w:val="center"/>
              <w:rPr>
                <w:rFonts w:ascii="宋体" w:hAnsi="宋体" w:cs="宋体"/>
                <w:sz w:val="24"/>
              </w:rPr>
            </w:pPr>
            <w:r>
              <w:rPr>
                <w:rFonts w:hint="eastAsia" w:ascii="宋体" w:hAnsi="宋体" w:cs="宋体"/>
                <w:sz w:val="24"/>
              </w:rPr>
              <w:t>15</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r>
              <w:rPr>
                <w:rFonts w:hint="eastAsia" w:ascii="宋体" w:hAnsi="宋体" w:cs="宋体"/>
                <w:sz w:val="24"/>
              </w:rPr>
              <w:t>网络操作系统实训1周</w:t>
            </w: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六</w:t>
            </w:r>
          </w:p>
        </w:tc>
        <w:tc>
          <w:tcPr>
            <w:tcW w:w="793" w:type="dxa"/>
            <w:vAlign w:val="center"/>
          </w:tcPr>
          <w:p>
            <w:pPr>
              <w:jc w:val="center"/>
              <w:rPr>
                <w:rFonts w:ascii="宋体" w:hAnsi="宋体" w:cs="宋体"/>
                <w:sz w:val="24"/>
              </w:rPr>
            </w:pPr>
            <w:r>
              <w:rPr>
                <w:rFonts w:hint="eastAsia" w:ascii="宋体" w:hAnsi="宋体" w:cs="宋体"/>
                <w:sz w:val="24"/>
              </w:rPr>
              <w:t>13</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r>
              <w:rPr>
                <w:rFonts w:hint="eastAsia" w:ascii="宋体" w:hAnsi="宋体" w:cs="宋体"/>
                <w:sz w:val="24"/>
              </w:rPr>
              <w:t xml:space="preserve"> </w:t>
            </w: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r>
              <w:rPr>
                <w:rFonts w:hint="eastAsia" w:ascii="宋体" w:hAnsi="宋体" w:cs="宋体"/>
                <w:sz w:val="24"/>
              </w:rPr>
              <w:t>3</w:t>
            </w: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七</w:t>
            </w:r>
          </w:p>
        </w:tc>
        <w:tc>
          <w:tcPr>
            <w:tcW w:w="793" w:type="dxa"/>
            <w:vAlign w:val="center"/>
          </w:tcPr>
          <w:p>
            <w:pPr>
              <w:jc w:val="center"/>
              <w:rPr>
                <w:rFonts w:ascii="宋体" w:hAnsi="宋体" w:cs="宋体"/>
                <w:sz w:val="24"/>
              </w:rPr>
            </w:pPr>
            <w:r>
              <w:rPr>
                <w:rFonts w:hint="eastAsia" w:ascii="宋体" w:hAnsi="宋体" w:cs="宋体"/>
                <w:sz w:val="24"/>
              </w:rPr>
              <w:t>16</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八</w:t>
            </w:r>
          </w:p>
        </w:tc>
        <w:tc>
          <w:tcPr>
            <w:tcW w:w="793" w:type="dxa"/>
            <w:vAlign w:val="center"/>
          </w:tcPr>
          <w:p>
            <w:pPr>
              <w:jc w:val="center"/>
              <w:rPr>
                <w:rFonts w:ascii="宋体" w:hAnsi="宋体" w:cs="宋体"/>
                <w:sz w:val="24"/>
              </w:rPr>
            </w:pPr>
            <w:r>
              <w:rPr>
                <w:rFonts w:hint="eastAsia" w:ascii="宋体" w:hAnsi="宋体" w:cs="宋体"/>
                <w:sz w:val="24"/>
              </w:rPr>
              <w:t>16</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九</w:t>
            </w:r>
          </w:p>
        </w:tc>
        <w:tc>
          <w:tcPr>
            <w:tcW w:w="793" w:type="dxa"/>
            <w:vAlign w:val="center"/>
          </w:tcPr>
          <w:p>
            <w:pPr>
              <w:jc w:val="center"/>
              <w:rPr>
                <w:rFonts w:ascii="宋体" w:hAnsi="宋体" w:cs="宋体"/>
                <w:sz w:val="24"/>
              </w:rPr>
            </w:pPr>
            <w:r>
              <w:rPr>
                <w:rFonts w:hint="eastAsia" w:ascii="宋体" w:hAnsi="宋体" w:cs="宋体"/>
                <w:sz w:val="24"/>
              </w:rPr>
              <w:t>11</w:t>
            </w: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r>
              <w:rPr>
                <w:rFonts w:hint="eastAsia" w:ascii="宋体" w:hAnsi="宋体" w:cs="宋体"/>
                <w:sz w:val="24"/>
              </w:rPr>
              <w:t>故障预测与健康管理综合实验2周</w:t>
            </w:r>
          </w:p>
        </w:tc>
        <w:tc>
          <w:tcPr>
            <w:tcW w:w="567" w:type="dxa"/>
            <w:vAlign w:val="center"/>
          </w:tcPr>
          <w:p>
            <w:pPr>
              <w:jc w:val="center"/>
              <w:rPr>
                <w:rFonts w:ascii="宋体" w:hAnsi="宋体" w:cs="宋体"/>
                <w:sz w:val="24"/>
              </w:rPr>
            </w:pPr>
          </w:p>
        </w:tc>
        <w:tc>
          <w:tcPr>
            <w:tcW w:w="510" w:type="dxa"/>
            <w:vAlign w:val="center"/>
          </w:tcPr>
          <w:p>
            <w:pPr>
              <w:jc w:val="center"/>
              <w:rPr>
                <w:rFonts w:ascii="宋体" w:hAnsi="宋体" w:cs="宋体"/>
                <w:sz w:val="24"/>
              </w:rPr>
            </w:pPr>
            <w:r>
              <w:rPr>
                <w:rFonts w:hint="eastAsia" w:ascii="宋体" w:hAnsi="宋体" w:cs="宋体"/>
                <w:sz w:val="24"/>
              </w:rPr>
              <w:t>2</w:t>
            </w:r>
          </w:p>
        </w:tc>
        <w:tc>
          <w:tcPr>
            <w:tcW w:w="720" w:type="dxa"/>
            <w:vAlign w:val="center"/>
          </w:tcPr>
          <w:p>
            <w:pPr>
              <w:jc w:val="center"/>
              <w:rPr>
                <w:rFonts w:ascii="宋体" w:hAnsi="宋体" w:cs="宋体"/>
                <w:sz w:val="24"/>
              </w:rPr>
            </w:pPr>
            <w:r>
              <w:rPr>
                <w:rFonts w:hint="eastAsia" w:ascii="宋体" w:hAnsi="宋体" w:cs="宋体"/>
                <w:sz w:val="24"/>
              </w:rPr>
              <w:t>3</w:t>
            </w: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vAlign w:val="center"/>
          </w:tcPr>
          <w:p>
            <w:pPr>
              <w:spacing w:line="480" w:lineRule="auto"/>
              <w:jc w:val="center"/>
              <w:rPr>
                <w:rFonts w:ascii="宋体" w:hAnsi="宋体" w:cs="宋体"/>
                <w:sz w:val="24"/>
              </w:rPr>
            </w:pPr>
            <w:r>
              <w:rPr>
                <w:rFonts w:hint="eastAsia" w:ascii="宋体" w:hAnsi="宋体" w:cs="宋体"/>
                <w:sz w:val="24"/>
              </w:rPr>
              <w:t>十</w:t>
            </w:r>
          </w:p>
        </w:tc>
        <w:tc>
          <w:tcPr>
            <w:tcW w:w="793" w:type="dxa"/>
            <w:vAlign w:val="center"/>
          </w:tcPr>
          <w:p>
            <w:pPr>
              <w:jc w:val="center"/>
              <w:rPr>
                <w:rFonts w:ascii="宋体" w:hAnsi="宋体" w:cs="宋体"/>
                <w:sz w:val="24"/>
              </w:rPr>
            </w:pPr>
          </w:p>
        </w:tc>
        <w:tc>
          <w:tcPr>
            <w:tcW w:w="480" w:type="dxa"/>
            <w:vAlign w:val="center"/>
          </w:tcPr>
          <w:p>
            <w:pPr>
              <w:jc w:val="center"/>
              <w:rPr>
                <w:rFonts w:ascii="宋体" w:hAnsi="宋体" w:cs="宋体"/>
                <w:sz w:val="24"/>
              </w:rPr>
            </w:pPr>
          </w:p>
        </w:tc>
        <w:tc>
          <w:tcPr>
            <w:tcW w:w="2870" w:type="dxa"/>
            <w:vAlign w:val="center"/>
          </w:tcPr>
          <w:p>
            <w:pPr>
              <w:jc w:val="center"/>
              <w:rPr>
                <w:rFonts w:ascii="宋体" w:hAnsi="宋体" w:cs="宋体"/>
                <w:sz w:val="24"/>
              </w:rPr>
            </w:pPr>
          </w:p>
        </w:tc>
        <w:tc>
          <w:tcPr>
            <w:tcW w:w="567" w:type="dxa"/>
            <w:vAlign w:val="center"/>
          </w:tcPr>
          <w:p>
            <w:pPr>
              <w:jc w:val="center"/>
              <w:rPr>
                <w:rFonts w:ascii="宋体" w:hAnsi="宋体" w:cs="宋体"/>
                <w:sz w:val="24"/>
              </w:rPr>
            </w:pPr>
            <w:r>
              <w:rPr>
                <w:rFonts w:hint="eastAsia" w:ascii="宋体" w:hAnsi="宋体" w:cs="宋体"/>
                <w:sz w:val="24"/>
              </w:rPr>
              <w:t>15</w:t>
            </w:r>
          </w:p>
        </w:tc>
        <w:tc>
          <w:tcPr>
            <w:tcW w:w="51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720" w:type="dxa"/>
            <w:vAlign w:val="center"/>
          </w:tcPr>
          <w:p>
            <w:pPr>
              <w:jc w:val="center"/>
              <w:rPr>
                <w:rFonts w:ascii="宋体" w:hAnsi="宋体" w:cs="宋体"/>
                <w:sz w:val="24"/>
              </w:rPr>
            </w:pPr>
          </w:p>
        </w:tc>
        <w:tc>
          <w:tcPr>
            <w:tcW w:w="901" w:type="dxa"/>
            <w:vAlign w:val="center"/>
          </w:tcPr>
          <w:p>
            <w:pPr>
              <w:jc w:val="center"/>
              <w:rPr>
                <w:rFonts w:ascii="宋体" w:hAnsi="宋体" w:cs="宋体"/>
                <w:sz w:val="24"/>
              </w:rPr>
            </w:pPr>
            <w:r>
              <w:rPr>
                <w:rFonts w:hint="eastAsia" w:ascii="宋体" w:hAnsi="宋体" w:cs="宋体"/>
                <w:sz w:val="24"/>
              </w:rPr>
              <w:t>15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60" w:hRule="atLeast"/>
          <w:jc w:val="center"/>
        </w:trPr>
        <w:tc>
          <w:tcPr>
            <w:tcW w:w="696" w:type="dxa"/>
            <w:tcBorders>
              <w:bottom w:val="single" w:color="auto" w:sz="12" w:space="0"/>
            </w:tcBorders>
            <w:vAlign w:val="center"/>
          </w:tcPr>
          <w:p>
            <w:pPr>
              <w:spacing w:line="480" w:lineRule="auto"/>
              <w:jc w:val="center"/>
              <w:rPr>
                <w:rFonts w:ascii="宋体" w:hAnsi="宋体" w:cs="宋体"/>
                <w:sz w:val="24"/>
              </w:rPr>
            </w:pPr>
            <w:r>
              <w:rPr>
                <w:rFonts w:hint="eastAsia" w:ascii="宋体" w:hAnsi="宋体" w:cs="宋体"/>
                <w:sz w:val="24"/>
              </w:rPr>
              <w:t>合计</w:t>
            </w:r>
          </w:p>
        </w:tc>
        <w:tc>
          <w:tcPr>
            <w:tcW w:w="793" w:type="dxa"/>
            <w:tcBorders>
              <w:bottom w:val="single" w:color="auto" w:sz="12" w:space="0"/>
            </w:tcBorders>
            <w:vAlign w:val="center"/>
          </w:tcPr>
          <w:p>
            <w:pPr>
              <w:jc w:val="center"/>
              <w:rPr>
                <w:rFonts w:ascii="宋体" w:hAnsi="宋体" w:cs="宋体"/>
                <w:sz w:val="24"/>
              </w:rPr>
            </w:pPr>
            <w:r>
              <w:rPr>
                <w:rFonts w:hint="eastAsia" w:ascii="宋体" w:hAnsi="宋体" w:cs="宋体"/>
                <w:sz w:val="24"/>
              </w:rPr>
              <w:t>133</w:t>
            </w:r>
          </w:p>
        </w:tc>
        <w:tc>
          <w:tcPr>
            <w:tcW w:w="480" w:type="dxa"/>
            <w:tcBorders>
              <w:bottom w:val="single" w:color="auto" w:sz="12" w:space="0"/>
            </w:tcBorders>
            <w:vAlign w:val="center"/>
          </w:tcPr>
          <w:p>
            <w:pPr>
              <w:jc w:val="center"/>
              <w:rPr>
                <w:rFonts w:ascii="宋体" w:hAnsi="宋体" w:cs="宋体"/>
                <w:sz w:val="24"/>
              </w:rPr>
            </w:pPr>
            <w:r>
              <w:rPr>
                <w:rFonts w:hint="eastAsia" w:ascii="宋体" w:hAnsi="宋体" w:cs="宋体"/>
                <w:sz w:val="24"/>
              </w:rPr>
              <w:t>2</w:t>
            </w:r>
          </w:p>
        </w:tc>
        <w:tc>
          <w:tcPr>
            <w:tcW w:w="2870" w:type="dxa"/>
            <w:tcBorders>
              <w:bottom w:val="single" w:color="auto" w:sz="12" w:space="0"/>
            </w:tcBorders>
            <w:vAlign w:val="center"/>
          </w:tcPr>
          <w:p>
            <w:pPr>
              <w:jc w:val="center"/>
              <w:rPr>
                <w:rFonts w:ascii="宋体" w:hAnsi="宋体" w:cs="宋体"/>
                <w:sz w:val="24"/>
              </w:rPr>
            </w:pPr>
            <w:r>
              <w:rPr>
                <w:rFonts w:hint="eastAsia" w:ascii="宋体" w:hAnsi="宋体" w:cs="宋体"/>
                <w:sz w:val="24"/>
              </w:rPr>
              <w:t>5</w:t>
            </w:r>
          </w:p>
        </w:tc>
        <w:tc>
          <w:tcPr>
            <w:tcW w:w="567" w:type="dxa"/>
            <w:tcBorders>
              <w:bottom w:val="single" w:color="auto" w:sz="12" w:space="0"/>
            </w:tcBorders>
            <w:vAlign w:val="center"/>
          </w:tcPr>
          <w:p>
            <w:pPr>
              <w:jc w:val="center"/>
              <w:rPr>
                <w:rFonts w:ascii="宋体" w:hAnsi="宋体" w:cs="宋体"/>
                <w:sz w:val="24"/>
              </w:rPr>
            </w:pPr>
            <w:r>
              <w:rPr>
                <w:rFonts w:hint="eastAsia" w:ascii="宋体" w:hAnsi="宋体" w:cs="宋体"/>
                <w:sz w:val="24"/>
              </w:rPr>
              <w:t>15</w:t>
            </w:r>
          </w:p>
        </w:tc>
        <w:tc>
          <w:tcPr>
            <w:tcW w:w="510" w:type="dxa"/>
            <w:tcBorders>
              <w:bottom w:val="single" w:color="auto" w:sz="12" w:space="0"/>
            </w:tcBorders>
            <w:vAlign w:val="center"/>
          </w:tcPr>
          <w:p>
            <w:pPr>
              <w:jc w:val="center"/>
              <w:rPr>
                <w:rFonts w:ascii="宋体" w:hAnsi="宋体" w:cs="宋体"/>
                <w:sz w:val="24"/>
              </w:rPr>
            </w:pPr>
            <w:r>
              <w:rPr>
                <w:rFonts w:hint="eastAsia" w:ascii="宋体" w:hAnsi="宋体" w:cs="宋体"/>
                <w:sz w:val="24"/>
              </w:rPr>
              <w:t>18</w:t>
            </w:r>
          </w:p>
        </w:tc>
        <w:tc>
          <w:tcPr>
            <w:tcW w:w="720" w:type="dxa"/>
            <w:tcBorders>
              <w:bottom w:val="single" w:color="auto" w:sz="12" w:space="0"/>
            </w:tcBorders>
            <w:vAlign w:val="center"/>
          </w:tcPr>
          <w:p>
            <w:pPr>
              <w:jc w:val="center"/>
              <w:rPr>
                <w:rFonts w:ascii="宋体" w:hAnsi="宋体" w:cs="宋体"/>
                <w:sz w:val="24"/>
              </w:rPr>
            </w:pPr>
            <w:r>
              <w:rPr>
                <w:rFonts w:hint="eastAsia" w:ascii="宋体" w:hAnsi="宋体" w:cs="宋体"/>
                <w:sz w:val="24"/>
              </w:rPr>
              <w:t>7</w:t>
            </w:r>
          </w:p>
        </w:tc>
        <w:tc>
          <w:tcPr>
            <w:tcW w:w="720" w:type="dxa"/>
            <w:tcBorders>
              <w:bottom w:val="single" w:color="auto" w:sz="12" w:space="0"/>
            </w:tcBorders>
            <w:vAlign w:val="center"/>
          </w:tcPr>
          <w:p>
            <w:pPr>
              <w:jc w:val="center"/>
              <w:rPr>
                <w:rFonts w:ascii="宋体" w:hAnsi="宋体" w:cs="宋体"/>
                <w:sz w:val="24"/>
              </w:rPr>
            </w:pPr>
            <w:r>
              <w:rPr>
                <w:rFonts w:hint="eastAsia" w:ascii="宋体" w:hAnsi="宋体" w:cs="宋体"/>
                <w:sz w:val="24"/>
              </w:rPr>
              <w:t>2</w:t>
            </w:r>
          </w:p>
        </w:tc>
        <w:tc>
          <w:tcPr>
            <w:tcW w:w="901" w:type="dxa"/>
            <w:tcBorders>
              <w:bottom w:val="single" w:color="auto" w:sz="12" w:space="0"/>
            </w:tcBorders>
            <w:vAlign w:val="center"/>
          </w:tcPr>
          <w:p>
            <w:pPr>
              <w:jc w:val="center"/>
              <w:rPr>
                <w:rFonts w:ascii="宋体" w:hAnsi="宋体" w:cs="宋体"/>
                <w:sz w:val="24"/>
              </w:rPr>
            </w:pPr>
            <w:r>
              <w:rPr>
                <w:rFonts w:hint="eastAsia" w:ascii="宋体" w:hAnsi="宋体" w:cs="宋体"/>
                <w:sz w:val="24"/>
              </w:rPr>
              <w:t>182</w:t>
            </w:r>
          </w:p>
        </w:tc>
      </w:tr>
    </w:tbl>
    <w:p>
      <w:pPr>
        <w:snapToGrid w:val="0"/>
        <w:rPr>
          <w:rFonts w:ascii="宋体" w:hAnsi="宋体" w:cs="宋体"/>
          <w:b/>
          <w:bCs/>
          <w:sz w:val="24"/>
        </w:rPr>
      </w:pPr>
      <w:r>
        <w:rPr>
          <w:rFonts w:hint="eastAsia" w:ascii="宋体" w:hAnsi="宋体" w:cs="宋体"/>
          <w:b/>
          <w:bCs/>
          <w:sz w:val="24"/>
        </w:rPr>
        <w:br w:type="page"/>
      </w:r>
      <w:r>
        <w:rPr>
          <w:rFonts w:hint="eastAsia" w:ascii="宋体" w:hAnsi="宋体" w:cs="宋体"/>
          <w:b/>
          <w:bCs/>
          <w:sz w:val="24"/>
        </w:rPr>
        <w:t>八、课程与教学进程安排</w:t>
      </w:r>
    </w:p>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73"/>
        <w:gridCol w:w="374"/>
        <w:gridCol w:w="373"/>
        <w:gridCol w:w="577"/>
        <w:gridCol w:w="1304"/>
        <w:gridCol w:w="386"/>
        <w:gridCol w:w="374"/>
        <w:gridCol w:w="397"/>
        <w:gridCol w:w="398"/>
        <w:gridCol w:w="373"/>
        <w:gridCol w:w="373"/>
        <w:gridCol w:w="419"/>
        <w:gridCol w:w="419"/>
        <w:gridCol w:w="419"/>
        <w:gridCol w:w="419"/>
        <w:gridCol w:w="419"/>
        <w:gridCol w:w="419"/>
        <w:gridCol w:w="577"/>
        <w:gridCol w:w="419"/>
        <w:gridCol w:w="419"/>
        <w:gridCol w:w="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5000" w:type="pct"/>
            <w:gridSpan w:val="21"/>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bdr w:val="none" w:color="auto" w:sz="0" w:space="0"/>
                <w:lang w:val="en-US" w:eastAsia="zh-CN" w:bidi="ar"/>
              </w:rPr>
              <w:t>1、课程设置与教学进程表（表一)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000" w:type="pct"/>
            <w:gridSpan w:val="21"/>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专业：计算机应用技术专业（大数据技术方向）高本贯通（510201）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370"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课程性质</w:t>
            </w:r>
          </w:p>
        </w:tc>
        <w:tc>
          <w:tcPr>
            <w:tcW w:w="177"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序号</w:t>
            </w:r>
          </w:p>
        </w:tc>
        <w:tc>
          <w:tcPr>
            <w:tcW w:w="31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课程代码</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课程名称</w:t>
            </w:r>
          </w:p>
        </w:tc>
        <w:tc>
          <w:tcPr>
            <w:tcW w:w="186"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课程类别</w:t>
            </w:r>
          </w:p>
        </w:tc>
        <w:tc>
          <w:tcPr>
            <w:tcW w:w="177"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考核方式</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学分</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总学时</w:t>
            </w:r>
          </w:p>
        </w:tc>
        <w:tc>
          <w:tcPr>
            <w:tcW w:w="379" w:type="pct"/>
            <w:gridSpan w:val="2"/>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课内教学</w:t>
            </w:r>
          </w:p>
        </w:tc>
        <w:tc>
          <w:tcPr>
            <w:tcW w:w="2193" w:type="pct"/>
            <w:gridSpan w:val="10"/>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各学期周学时分配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370"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6"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89"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理论学时</w:t>
            </w:r>
          </w:p>
        </w:tc>
        <w:tc>
          <w:tcPr>
            <w:tcW w:w="190" w:type="pct"/>
            <w:vMerge w:val="restart"/>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实验学时</w:t>
            </w:r>
          </w:p>
        </w:tc>
        <w:tc>
          <w:tcPr>
            <w:tcW w:w="417" w:type="pct"/>
            <w:gridSpan w:val="2"/>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第一学年</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第二学年</w:t>
            </w:r>
          </w:p>
        </w:tc>
        <w:tc>
          <w:tcPr>
            <w:tcW w:w="417" w:type="pct"/>
            <w:gridSpan w:val="2"/>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第三学年</w:t>
            </w:r>
          </w:p>
        </w:tc>
        <w:tc>
          <w:tcPr>
            <w:tcW w:w="313" w:type="pct"/>
            <w:tcBorders>
              <w:top w:val="single" w:color="000000" w:sz="4" w:space="0"/>
              <w:left w:val="doub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第四学年</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第五学年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370"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6"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89"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0" w:type="pct"/>
            <w:vMerge w:val="continue"/>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doub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五</w:t>
            </w:r>
          </w:p>
        </w:tc>
        <w:tc>
          <w:tcPr>
            <w:tcW w:w="208" w:type="pct"/>
            <w:tcBorders>
              <w:top w:val="single" w:color="000000" w:sz="4" w:space="0"/>
              <w:left w:val="single" w:color="000000" w:sz="4" w:space="0"/>
              <w:bottom w:val="single" w:color="000000" w:sz="4" w:space="0"/>
              <w:right w:val="nil"/>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六</w:t>
            </w: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七</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八</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九</w:t>
            </w: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370"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6"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89"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0" w:type="pct"/>
            <w:vMerge w:val="continue"/>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92" w:type="pct"/>
            <w:vMerge w:val="restart"/>
            <w:tcBorders>
              <w:top w:val="single" w:color="000000" w:sz="4" w:space="0"/>
              <w:left w:val="single" w:color="000000" w:sz="4" w:space="0"/>
              <w:bottom w:val="single" w:color="000000" w:sz="4" w:space="0"/>
              <w:right w:val="nil"/>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通识教育课程平台</w:t>
            </w:r>
          </w:p>
        </w:tc>
        <w:tc>
          <w:tcPr>
            <w:tcW w:w="177"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必修课程</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053017P1</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中国近现代史纲要</w:t>
            </w:r>
          </w:p>
        </w:tc>
        <w:tc>
          <w:tcPr>
            <w:tcW w:w="1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9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90" w:type="pct"/>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051009P1</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思想道德与法治</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053010R1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马克思主义基本原理</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051008P1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毛泽东思想和中国特色社会主义理论体系概论</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13" w:type="pct"/>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901002Q1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大学生职业发展</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nil"/>
              <w:left w:val="nil"/>
              <w:bottom w:val="nil"/>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313" w:type="pct"/>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903002Q2</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大学生就业指导</w:t>
            </w:r>
          </w:p>
        </w:tc>
        <w:tc>
          <w:tcPr>
            <w:tcW w:w="18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90"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11" w:type="pct"/>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形势与政策(1)</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0.25</w:t>
            </w:r>
          </w:p>
        </w:tc>
        <w:tc>
          <w:tcPr>
            <w:tcW w:w="1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051111P2</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形势与政策(2)</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0.25</w:t>
            </w:r>
          </w:p>
        </w:tc>
        <w:tc>
          <w:tcPr>
            <w:tcW w:w="1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051111P3</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形势与政策(3)</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0.25</w:t>
            </w:r>
          </w:p>
        </w:tc>
        <w:tc>
          <w:tcPr>
            <w:tcW w:w="1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 </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051111P4</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形势与政策(4)</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0.25</w:t>
            </w:r>
          </w:p>
        </w:tc>
        <w:tc>
          <w:tcPr>
            <w:tcW w:w="1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8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051111P5</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形势与政策(5)</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051111P6</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形势与政策(6)</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901005P1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军事理论</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901006P1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军事技能</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208" w:type="pct"/>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902004P2</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大学生心理与保健</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201753P1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创新与创业</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901007P1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劳动教育实践</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901008P1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素质拓展</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8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581001P1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体育(1)</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581001P2</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体育(2)</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581001P3</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体育(3)</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581001P4</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体育(4)</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061001B1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大学英语(1)</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061001B2</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大学英语(2)</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061001B3</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大学英语(3)</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FF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061001B4</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大学英语(4)</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061001B5</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大学英语(5)</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201248Q3</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信息技术</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201248B1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计算机应用基础</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90"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31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201617P1</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计算机应用能力综合训练</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8"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83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必修 共计</w:t>
            </w:r>
          </w:p>
        </w:tc>
        <w:tc>
          <w:tcPr>
            <w:tcW w:w="20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55</w:t>
            </w:r>
          </w:p>
        </w:tc>
        <w:tc>
          <w:tcPr>
            <w:tcW w:w="19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952</w:t>
            </w:r>
          </w:p>
        </w:tc>
        <w:tc>
          <w:tcPr>
            <w:tcW w:w="18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752</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168</w:t>
            </w:r>
          </w:p>
        </w:tc>
        <w:tc>
          <w:tcPr>
            <w:tcW w:w="208"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11</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w:t>
            </w: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313"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single" w:color="000000" w:sz="4" w:space="0"/>
              <w:bottom w:val="nil"/>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w:t>
            </w:r>
          </w:p>
        </w:tc>
        <w:tc>
          <w:tcPr>
            <w:tcW w:w="211" w:type="pct"/>
            <w:tcBorders>
              <w:top w:val="single" w:color="000000" w:sz="4" w:space="0"/>
              <w:left w:val="single" w:color="000000" w:sz="4" w:space="0"/>
              <w:bottom w:val="nil"/>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限选课程</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w:t>
            </w:r>
          </w:p>
        </w:tc>
        <w:tc>
          <w:tcPr>
            <w:tcW w:w="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见通识限选课</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“四史”课程</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90"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黑体" w:hAnsi="宋体" w:eastAsia="黑体" w:cs="黑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83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限选 共计</w:t>
            </w:r>
          </w:p>
        </w:tc>
        <w:tc>
          <w:tcPr>
            <w:tcW w:w="207"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nil"/>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313"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restart"/>
            <w:tcBorders>
              <w:top w:val="single" w:color="000000" w:sz="4" w:space="0"/>
              <w:left w:val="single" w:color="000000" w:sz="4" w:space="0"/>
              <w:bottom w:val="nil"/>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选修课程（一）</w:t>
            </w:r>
          </w:p>
        </w:tc>
        <w:tc>
          <w:tcPr>
            <w:tcW w:w="177" w:type="pc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313" w:type="pct"/>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见通识选修课一览表</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人文素养</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w:t>
            </w:r>
          </w:p>
        </w:tc>
        <w:tc>
          <w:tcPr>
            <w:tcW w:w="313" w:type="pct"/>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社会经济</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313" w:type="pct"/>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工程技术</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w:t>
            </w:r>
          </w:p>
        </w:tc>
        <w:tc>
          <w:tcPr>
            <w:tcW w:w="313" w:type="pct"/>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创新创业</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83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 xml:space="preserve"> 选修课程（一） 共计8学分</w:t>
            </w:r>
          </w:p>
        </w:tc>
        <w:tc>
          <w:tcPr>
            <w:tcW w:w="20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w:t>
            </w:r>
          </w:p>
        </w:tc>
        <w:tc>
          <w:tcPr>
            <w:tcW w:w="19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128</w:t>
            </w:r>
          </w:p>
        </w:tc>
        <w:tc>
          <w:tcPr>
            <w:tcW w:w="18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128</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313"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选修课程（二）</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31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见选修课程（二）课程安排</w:t>
            </w: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入学教育</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90"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37</w:t>
            </w: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安全教育</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38</w:t>
            </w: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思政实践</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w:t>
            </w: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文化体育</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社会实践</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89"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w:t>
            </w:r>
          </w:p>
        </w:tc>
        <w:tc>
          <w:tcPr>
            <w:tcW w:w="31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学科竞赛</w:t>
            </w:r>
          </w:p>
        </w:tc>
        <w:tc>
          <w:tcPr>
            <w:tcW w:w="18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90"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8"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3"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83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选修课程（二） 共计5学分</w:t>
            </w:r>
          </w:p>
        </w:tc>
        <w:tc>
          <w:tcPr>
            <w:tcW w:w="20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w:t>
            </w:r>
          </w:p>
        </w:tc>
        <w:tc>
          <w:tcPr>
            <w:tcW w:w="19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108</w:t>
            </w:r>
          </w:p>
        </w:tc>
        <w:tc>
          <w:tcPr>
            <w:tcW w:w="18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48</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60</w:t>
            </w:r>
          </w:p>
        </w:tc>
        <w:tc>
          <w:tcPr>
            <w:tcW w:w="208"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313"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5" w:hRule="atLeast"/>
        </w:trPr>
        <w:tc>
          <w:tcPr>
            <w:tcW w:w="192" w:type="pct"/>
            <w:vMerge w:val="continue"/>
            <w:tcBorders>
              <w:top w:val="single" w:color="000000" w:sz="4" w:space="0"/>
              <w:left w:val="single" w:color="000000" w:sz="4" w:space="0"/>
              <w:bottom w:val="single" w:color="000000" w:sz="4" w:space="0"/>
              <w:right w:val="nil"/>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83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选修课程 共计13学分（高职阶段完成7分，本科阶段完成6分）</w:t>
            </w:r>
          </w:p>
        </w:tc>
        <w:tc>
          <w:tcPr>
            <w:tcW w:w="20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13</w:t>
            </w:r>
          </w:p>
        </w:tc>
        <w:tc>
          <w:tcPr>
            <w:tcW w:w="19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236</w:t>
            </w:r>
          </w:p>
        </w:tc>
        <w:tc>
          <w:tcPr>
            <w:tcW w:w="18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176</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60</w:t>
            </w:r>
          </w:p>
        </w:tc>
        <w:tc>
          <w:tcPr>
            <w:tcW w:w="208"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313"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5" w:hRule="atLeast"/>
        </w:trPr>
        <w:tc>
          <w:tcPr>
            <w:tcW w:w="2024" w:type="pct"/>
            <w:gridSpan w:val="7"/>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通识教育课程平台  共计</w:t>
            </w:r>
          </w:p>
        </w:tc>
        <w:tc>
          <w:tcPr>
            <w:tcW w:w="20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69</w:t>
            </w:r>
          </w:p>
        </w:tc>
        <w:tc>
          <w:tcPr>
            <w:tcW w:w="19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1204</w:t>
            </w:r>
          </w:p>
        </w:tc>
        <w:tc>
          <w:tcPr>
            <w:tcW w:w="18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944</w:t>
            </w:r>
          </w:p>
        </w:tc>
        <w:tc>
          <w:tcPr>
            <w:tcW w:w="190"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228</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14</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11</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w:t>
            </w:r>
          </w:p>
        </w:tc>
        <w:tc>
          <w:tcPr>
            <w:tcW w:w="208"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313"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0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w:t>
            </w:r>
          </w:p>
        </w:tc>
        <w:tc>
          <w:tcPr>
            <w:tcW w:w="21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bl>
    <w:p>
      <w:pPr>
        <w:spacing w:line="360" w:lineRule="auto"/>
        <w:rPr>
          <w:rFonts w:ascii="宋体" w:hAnsi="宋体" w:cs="宋体"/>
          <w:bCs/>
          <w:sz w:val="24"/>
        </w:rPr>
      </w:pP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4"/>
        <w:gridCol w:w="395"/>
        <w:gridCol w:w="395"/>
        <w:gridCol w:w="395"/>
        <w:gridCol w:w="629"/>
        <w:gridCol w:w="629"/>
        <w:gridCol w:w="395"/>
        <w:gridCol w:w="319"/>
        <w:gridCol w:w="424"/>
        <w:gridCol w:w="395"/>
        <w:gridCol w:w="395"/>
        <w:gridCol w:w="395"/>
        <w:gridCol w:w="449"/>
        <w:gridCol w:w="449"/>
        <w:gridCol w:w="449"/>
        <w:gridCol w:w="449"/>
        <w:gridCol w:w="449"/>
        <w:gridCol w:w="449"/>
        <w:gridCol w:w="449"/>
        <w:gridCol w:w="449"/>
        <w:gridCol w:w="449"/>
        <w:gridCol w:w="4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2" w:hRule="atLeast"/>
        </w:trPr>
        <w:tc>
          <w:tcPr>
            <w:tcW w:w="191" w:type="pct"/>
            <w:tcBorders>
              <w:top w:val="nil"/>
              <w:left w:val="single" w:color="000000" w:sz="4" w:space="0"/>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191" w:type="pct"/>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191" w:type="pct"/>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4426" w:type="pct"/>
            <w:gridSpan w:val="19"/>
            <w:tcBorders>
              <w:top w:val="nil"/>
              <w:left w:val="nil"/>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bdr w:val="none" w:color="auto" w:sz="0" w:space="0"/>
                <w:lang w:val="en-US" w:eastAsia="zh-CN" w:bidi="ar"/>
              </w:rPr>
              <w:t>1、课程设置与教学进程表（表一续1)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5000" w:type="pct"/>
            <w:gridSpan w:val="22"/>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专业：计算机应用技术专业（大数据技术方向）高本贯通（510201）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573"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课程性质</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序号</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课程代码</w:t>
            </w:r>
          </w:p>
        </w:tc>
        <w:tc>
          <w:tcPr>
            <w:tcW w:w="41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课程名称</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课程性质</w:t>
            </w:r>
          </w:p>
        </w:tc>
        <w:tc>
          <w:tcPr>
            <w:tcW w:w="16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 核 方 式</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学分</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总学时</w:t>
            </w:r>
          </w:p>
        </w:tc>
        <w:tc>
          <w:tcPr>
            <w:tcW w:w="422" w:type="pct"/>
            <w:gridSpan w:val="2"/>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课内教学</w:t>
            </w:r>
          </w:p>
        </w:tc>
        <w:tc>
          <w:tcPr>
            <w:tcW w:w="2252" w:type="pct"/>
            <w:gridSpan w:val="10"/>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各学期周学时分配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573"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6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理论学时</w:t>
            </w:r>
          </w:p>
        </w:tc>
        <w:tc>
          <w:tcPr>
            <w:tcW w:w="216" w:type="pct"/>
            <w:vMerge w:val="restart"/>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实验学时</w:t>
            </w:r>
          </w:p>
        </w:tc>
        <w:tc>
          <w:tcPr>
            <w:tcW w:w="449" w:type="pct"/>
            <w:gridSpan w:val="2"/>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第一学年</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第二学年</w:t>
            </w:r>
          </w:p>
        </w:tc>
        <w:tc>
          <w:tcPr>
            <w:tcW w:w="449" w:type="pct"/>
            <w:gridSpan w:val="2"/>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第三学年</w:t>
            </w:r>
          </w:p>
        </w:tc>
        <w:tc>
          <w:tcPr>
            <w:tcW w:w="449" w:type="pct"/>
            <w:gridSpan w:val="2"/>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第四学年</w:t>
            </w:r>
          </w:p>
        </w:tc>
        <w:tc>
          <w:tcPr>
            <w:tcW w:w="45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第五学年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573"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6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16" w:type="pct"/>
            <w:vMerge w:val="continue"/>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五</w:t>
            </w:r>
          </w:p>
        </w:tc>
        <w:tc>
          <w:tcPr>
            <w:tcW w:w="224" w:type="pct"/>
            <w:tcBorders>
              <w:top w:val="single" w:color="000000" w:sz="4" w:space="0"/>
              <w:left w:val="single" w:color="000000" w:sz="4" w:space="0"/>
              <w:bottom w:val="single" w:color="000000" w:sz="4" w:space="0"/>
              <w:right w:val="nil"/>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六</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七</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八</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九</w:t>
            </w: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9" w:hRule="atLeast"/>
        </w:trPr>
        <w:tc>
          <w:tcPr>
            <w:tcW w:w="573"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16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FFFFFF"/>
            <w:noWrap/>
            <w:textDirection w:val="tbRlV"/>
            <w:vAlign w:val="center"/>
          </w:tcPr>
          <w:p>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16" w:type="pct"/>
            <w:vMerge w:val="continue"/>
            <w:tcBorders>
              <w:top w:val="single" w:color="000000" w:sz="4" w:space="0"/>
              <w:left w:val="single" w:color="000000" w:sz="4" w:space="0"/>
              <w:bottom w:val="single" w:color="000000" w:sz="4" w:space="0"/>
              <w:right w:val="doub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专业能力课程平台</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A数据采集</w:t>
            </w:r>
          </w:p>
        </w:tc>
        <w:tc>
          <w:tcPr>
            <w:tcW w:w="191" w:type="pct"/>
            <w:vMerge w:val="restart"/>
            <w:tcBorders>
              <w:top w:val="single" w:color="000000" w:sz="4" w:space="0"/>
              <w:left w:val="single" w:color="000000" w:sz="4" w:space="0"/>
              <w:bottom w:val="nil"/>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必修课程</w:t>
            </w: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201246Q2</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计算机导论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43</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531D10A1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大学物理(1)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531D10A2</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大学物理(2)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201737A2</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电路分析基础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201738A1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模拟电子技术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201738P2</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模拟电子技术实验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201739A1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数字逻辑电路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nil"/>
              <w:left w:val="double" w:color="000000" w:sz="4" w:space="0"/>
              <w:bottom w:val="nil"/>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49</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201606C1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高级语言程序设计</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201606C2</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高级语言程序设计实验</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w:t>
            </w:r>
          </w:p>
        </w:tc>
        <w:tc>
          <w:tcPr>
            <w:tcW w:w="338" w:type="pct"/>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201606P2</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高级语言程序设计课程设计</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52</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033048A1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计算机组成原理</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w:t>
            </w:r>
          </w:p>
        </w:tc>
        <w:tc>
          <w:tcPr>
            <w:tcW w:w="338"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033471A1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大数据采集与预处理技术</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16"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doub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必修  小计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30.5</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516</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352</w:t>
            </w:r>
          </w:p>
        </w:tc>
        <w:tc>
          <w:tcPr>
            <w:tcW w:w="216"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164</w:t>
            </w:r>
          </w:p>
        </w:tc>
        <w:tc>
          <w:tcPr>
            <w:tcW w:w="224"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8"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选修课程</w:t>
            </w:r>
          </w:p>
        </w:tc>
        <w:tc>
          <w:tcPr>
            <w:tcW w:w="191"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033308B1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物联网通信技术</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b/>
                <w:bCs/>
                <w:i w:val="0"/>
                <w:iCs w:val="0"/>
                <w:color w:val="000000"/>
                <w:sz w:val="24"/>
                <w:szCs w:val="24"/>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55</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033444A1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智能制造</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  小计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216"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8"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nil"/>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 xml:space="preserve">数据采集 </w:t>
            </w:r>
            <w:r>
              <w:rPr>
                <w:rFonts w:hint="eastAsia" w:ascii="宋体" w:hAnsi="宋体" w:eastAsia="宋体" w:cs="宋体"/>
                <w:b/>
                <w:bCs/>
                <w:i w:val="0"/>
                <w:iCs w:val="0"/>
                <w:color w:val="000000"/>
                <w:kern w:val="0"/>
                <w:sz w:val="24"/>
                <w:szCs w:val="24"/>
                <w:u w:val="none"/>
                <w:bdr w:val="none" w:color="auto" w:sz="0" w:space="0"/>
                <w:lang w:val="en-US" w:eastAsia="zh-CN" w:bidi="ar"/>
              </w:rPr>
              <w:t xml:space="preserve"> 共计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32.5</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548</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368</w:t>
            </w:r>
          </w:p>
        </w:tc>
        <w:tc>
          <w:tcPr>
            <w:tcW w:w="216"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180</w:t>
            </w:r>
          </w:p>
        </w:tc>
        <w:tc>
          <w:tcPr>
            <w:tcW w:w="224"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8"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B数据分析</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必修课程</w:t>
            </w: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56</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201310C3</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应用微积分A(1)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2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2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216" w:type="pct"/>
            <w:tcBorders>
              <w:top w:val="single" w:color="000000" w:sz="4" w:space="0"/>
              <w:left w:val="single" w:color="000000" w:sz="4" w:space="0"/>
              <w:bottom w:val="single" w:color="000000" w:sz="4" w:space="0"/>
              <w:right w:val="doub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57</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201310C4</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应用微积分A(2)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20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20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216" w:type="pct"/>
            <w:tcBorders>
              <w:top w:val="single" w:color="000000" w:sz="4" w:space="0"/>
              <w:left w:val="single" w:color="000000" w:sz="4" w:space="0"/>
              <w:bottom w:val="single" w:color="000000" w:sz="4" w:space="0"/>
              <w:right w:val="doub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58</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531042Q1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应用工程数学B</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16" w:type="pct"/>
            <w:tcBorders>
              <w:top w:val="single" w:color="000000" w:sz="4" w:space="0"/>
              <w:left w:val="single" w:color="000000" w:sz="4" w:space="0"/>
              <w:bottom w:val="single" w:color="000000" w:sz="4" w:space="0"/>
              <w:right w:val="doub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59</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201255B1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面向对象程序设计(JAVA)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201725B1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Python程序设计 </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FF0000"/>
                <w:sz w:val="24"/>
                <w:szCs w:val="24"/>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61</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201725Q1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Python程序设计课程设计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24"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nil"/>
              <w:left w:val="nil"/>
              <w:bottom w:val="nil"/>
              <w:right w:val="nil"/>
            </w:tcBorders>
            <w:shd w:val="clear"/>
            <w:noWrap/>
            <w:vAlign w:val="center"/>
          </w:tcPr>
          <w:p>
            <w:pPr>
              <w:rPr>
                <w:rFonts w:hint="eastAsia" w:ascii="宋体" w:hAnsi="宋体" w:eastAsia="宋体" w:cs="宋体"/>
                <w:b/>
                <w:bCs/>
                <w:i w:val="0"/>
                <w:iCs w:val="0"/>
                <w:color w:val="FF0000"/>
                <w:sz w:val="24"/>
                <w:szCs w:val="24"/>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201266B1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数据结构</w:t>
            </w:r>
          </w:p>
        </w:tc>
        <w:tc>
          <w:tcPr>
            <w:tcW w:w="2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single" w:color="000000" w:sz="4" w:space="0"/>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63</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201267Q1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数据库原理及应用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201727B1</w:t>
            </w:r>
          </w:p>
        </w:tc>
        <w:tc>
          <w:tcPr>
            <w:tcW w:w="41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Hadoop基础应用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224"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033553A1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分布式编程</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033554P1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分布式编程实验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67</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033439A1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大数据分析统计基础</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16" w:type="pct"/>
            <w:tcBorders>
              <w:top w:val="single" w:color="000000" w:sz="4" w:space="0"/>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68</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033141A1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数据仓库项目管理</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69</w:t>
            </w:r>
          </w:p>
        </w:tc>
        <w:tc>
          <w:tcPr>
            <w:tcW w:w="338"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033552P1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数据仓库项目管理实验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w:t>
            </w:r>
          </w:p>
        </w:tc>
        <w:tc>
          <w:tcPr>
            <w:tcW w:w="338"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033370C1</w:t>
            </w:r>
          </w:p>
        </w:tc>
        <w:tc>
          <w:tcPr>
            <w:tcW w:w="41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机器学习</w:t>
            </w:r>
          </w:p>
        </w:tc>
        <w:tc>
          <w:tcPr>
            <w:tcW w:w="20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71</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033533P1</w:t>
            </w:r>
          </w:p>
        </w:tc>
        <w:tc>
          <w:tcPr>
            <w:tcW w:w="41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机器学习实验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必修 小计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45.5</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756</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560</w:t>
            </w:r>
          </w:p>
        </w:tc>
        <w:tc>
          <w:tcPr>
            <w:tcW w:w="216"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196</w:t>
            </w:r>
          </w:p>
        </w:tc>
        <w:tc>
          <w:tcPr>
            <w:tcW w:w="224" w:type="pct"/>
            <w:tcBorders>
              <w:top w:val="single" w:color="000000" w:sz="4" w:space="0"/>
              <w:left w:val="doub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033437P1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工业大数据开发技术</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16"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FF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B05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73</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033450P1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Spark编程基础</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16"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FF0000"/>
                <w:sz w:val="24"/>
                <w:szCs w:val="24"/>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B05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74</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033447P1</w:t>
            </w:r>
          </w:p>
        </w:tc>
        <w:tc>
          <w:tcPr>
            <w:tcW w:w="41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NoSQL数据库技术及应用</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doub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B05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033448P1</w:t>
            </w:r>
          </w:p>
        </w:tc>
        <w:tc>
          <w:tcPr>
            <w:tcW w:w="41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分布式数据库技术及应用</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限选</w:t>
            </w:r>
          </w:p>
        </w:tc>
        <w:tc>
          <w:tcPr>
            <w:tcW w:w="1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37"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16"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4" w:type="pct"/>
            <w:tcBorders>
              <w:top w:val="single" w:color="000000" w:sz="4" w:space="0"/>
              <w:left w:val="nil"/>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224" w:type="pct"/>
            <w:tcBorders>
              <w:top w:val="single" w:color="000000" w:sz="4" w:space="0"/>
              <w:left w:val="doub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4" w:type="pct"/>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28" w:type="pct"/>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B05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选修小计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80</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48</w:t>
            </w:r>
          </w:p>
        </w:tc>
        <w:tc>
          <w:tcPr>
            <w:tcW w:w="216"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224"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503"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数据分析 共计</w:t>
            </w:r>
          </w:p>
        </w:tc>
        <w:tc>
          <w:tcPr>
            <w:tcW w:w="237"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50.5</w:t>
            </w:r>
          </w:p>
        </w:tc>
        <w:tc>
          <w:tcPr>
            <w:tcW w:w="20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836</w:t>
            </w:r>
          </w:p>
        </w:tc>
        <w:tc>
          <w:tcPr>
            <w:tcW w:w="20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608</w:t>
            </w:r>
          </w:p>
        </w:tc>
        <w:tc>
          <w:tcPr>
            <w:tcW w:w="216"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228</w:t>
            </w:r>
          </w:p>
        </w:tc>
        <w:tc>
          <w:tcPr>
            <w:tcW w:w="224"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9</w:t>
            </w:r>
          </w:p>
        </w:tc>
        <w:tc>
          <w:tcPr>
            <w:tcW w:w="224"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w:t>
            </w:r>
          </w:p>
        </w:tc>
        <w:tc>
          <w:tcPr>
            <w:tcW w:w="228"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bl>
    <w:p>
      <w:pPr>
        <w:spacing w:line="360" w:lineRule="auto"/>
        <w:rPr>
          <w:rFonts w:ascii="宋体" w:hAnsi="宋体" w:cs="宋体"/>
          <w:bCs/>
          <w:sz w:val="24"/>
        </w:rPr>
      </w:pP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66"/>
        <w:gridCol w:w="467"/>
        <w:gridCol w:w="467"/>
        <w:gridCol w:w="433"/>
        <w:gridCol w:w="795"/>
        <w:gridCol w:w="505"/>
        <w:gridCol w:w="361"/>
        <w:gridCol w:w="361"/>
        <w:gridCol w:w="581"/>
        <w:gridCol w:w="508"/>
        <w:gridCol w:w="508"/>
        <w:gridCol w:w="508"/>
        <w:gridCol w:w="362"/>
        <w:gridCol w:w="362"/>
        <w:gridCol w:w="362"/>
        <w:gridCol w:w="362"/>
        <w:gridCol w:w="362"/>
        <w:gridCol w:w="362"/>
        <w:gridCol w:w="362"/>
        <w:gridCol w:w="362"/>
        <w:gridCol w:w="361"/>
        <w:gridCol w:w="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tcBorders>
              <w:top w:val="nil"/>
              <w:left w:val="single" w:color="000000" w:sz="4" w:space="0"/>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191" w:type="pct"/>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191" w:type="pct"/>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4426" w:type="pct"/>
            <w:gridSpan w:val="19"/>
            <w:tcBorders>
              <w:top w:val="nil"/>
              <w:left w:val="nil"/>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bdr w:val="none" w:color="auto" w:sz="0" w:space="0"/>
                <w:lang w:val="en-US" w:eastAsia="zh-CN" w:bidi="ar"/>
              </w:rPr>
              <w:t>1、课程设置与教学进程表（表一续2)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5000" w:type="pct"/>
            <w:gridSpan w:val="22"/>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专业：计算机应用技术专业（大数据技术方向）高本贯通（510201）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restart"/>
            <w:tcBorders>
              <w:top w:val="nil"/>
              <w:left w:val="single" w:color="000000" w:sz="4" w:space="0"/>
              <w:bottom w:val="nil"/>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专业能力课程平台</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C界面设计与可视化</w:t>
            </w:r>
          </w:p>
        </w:tc>
        <w:tc>
          <w:tcPr>
            <w:tcW w:w="191" w:type="pct"/>
            <w:vMerge w:val="restart"/>
            <w:tcBorders>
              <w:top w:val="single" w:color="000000" w:sz="4" w:space="0"/>
              <w:left w:val="nil"/>
              <w:bottom w:val="nil"/>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必修课程</w:t>
            </w: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76</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201275C1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网页设计制作 </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77</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201276S1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网页设计制作实训</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62" w:type="pct"/>
            <w:tcBorders>
              <w:top w:val="nil"/>
              <w:left w:val="nil"/>
              <w:bottom w:val="nil"/>
              <w:right w:val="nil"/>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78</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201728A1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Java程序开发</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79</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201202D1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动态网页设计</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80</w:t>
            </w:r>
          </w:p>
        </w:tc>
        <w:tc>
          <w:tcPr>
            <w:tcW w:w="338"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201376A1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人机交互</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81</w:t>
            </w:r>
          </w:p>
        </w:tc>
        <w:tc>
          <w:tcPr>
            <w:tcW w:w="338"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033550P1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大数据应用系统分析与设计技术</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033438P1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数据可视化技术</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必修 小计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19</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304</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152</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152</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81"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single" w:color="000000" w:sz="4" w:space="0"/>
              <w:left w:val="nil"/>
              <w:bottom w:val="nil"/>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选修课程</w:t>
            </w: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83</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201206P2</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平面设计与制作</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84</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201480P2</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图形图像处理</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201277X1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移动UI设计</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nil"/>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86</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201748P1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WEB系统开发</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nil"/>
              <w:left w:val="double" w:color="000000" w:sz="4" w:space="0"/>
              <w:bottom w:val="nil"/>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 小计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64</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81" w:type="pct"/>
            <w:tcBorders>
              <w:top w:val="single" w:color="000000" w:sz="4" w:space="0"/>
              <w:left w:val="single" w:color="000000" w:sz="4" w:space="0"/>
              <w:bottom w:val="single" w:color="000000" w:sz="4" w:space="0"/>
              <w:right w:val="nil"/>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界面设计  共计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23</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368</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184</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184</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81"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nil"/>
              <w:left w:val="single" w:color="000000" w:sz="4" w:space="0"/>
              <w:bottom w:val="single" w:color="000000" w:sz="4" w:space="0"/>
              <w:right w:val="single" w:color="000000" w:sz="4" w:space="0"/>
            </w:tcBorders>
            <w:shd w:val="clear" w:color="auto" w:fill="FFFFFF"/>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D运维服务</w:t>
            </w:r>
            <w:bookmarkStart w:id="9" w:name="_GoBack"/>
            <w:bookmarkEnd w:id="9"/>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201244A1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计算机网络技术基础</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2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88</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201736A1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信息网络布线</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22" w:type="pct"/>
            <w:tcBorders>
              <w:top w:val="single" w:color="000000" w:sz="4" w:space="0"/>
              <w:left w:val="single" w:color="000000" w:sz="4" w:space="0"/>
              <w:bottom w:val="nil"/>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62" w:type="pct"/>
            <w:tcBorders>
              <w:top w:val="single" w:color="000000" w:sz="4" w:space="0"/>
              <w:left w:val="nil"/>
              <w:bottom w:val="nil"/>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201272B1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网络操作系统</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162"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nil"/>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201272R1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网络操作系统实训</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doub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62" w:type="pct"/>
            <w:tcBorders>
              <w:top w:val="single" w:color="000000" w:sz="4" w:space="0"/>
              <w:left w:val="single" w:color="000000" w:sz="4" w:space="0"/>
              <w:bottom w:val="single" w:color="000000" w:sz="4" w:space="0"/>
              <w:right w:val="nil"/>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91</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033435P1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大数据分布式框架与技术</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033172T1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云计算与云平台</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93</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033436B1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工业大数据架构与应用</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94</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033555P1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工业大数据架构与应用实验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033556P1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故障预测与健康管理综合实验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w:t>
            </w:r>
          </w:p>
        </w:tc>
        <w:tc>
          <w:tcPr>
            <w:tcW w:w="3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033453B1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数据存储与优化</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97</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033557P1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数据存储与优化实验</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0.5</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209"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81" w:type="pct"/>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201732P1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认识实习</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w:t>
            </w:r>
          </w:p>
        </w:tc>
        <w:tc>
          <w:tcPr>
            <w:tcW w:w="338"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201710A4</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生产实习(1)</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033109A1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生产实习(2)</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doub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162" w:type="pct"/>
            <w:tcBorders>
              <w:top w:val="single" w:color="000000" w:sz="4" w:space="0"/>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101</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033108A1</w:t>
            </w:r>
          </w:p>
        </w:tc>
        <w:tc>
          <w:tcPr>
            <w:tcW w:w="9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毕业设计</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必修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22" w:type="pct"/>
            <w:tcBorders>
              <w:top w:val="single" w:color="000000" w:sz="4" w:space="0"/>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162" w:type="pct"/>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doub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4"/>
                <w:szCs w:val="24"/>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必修 小计</w:t>
            </w:r>
          </w:p>
        </w:tc>
        <w:tc>
          <w:tcPr>
            <w:tcW w:w="266"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42</w:t>
            </w:r>
          </w:p>
        </w:tc>
        <w:tc>
          <w:tcPr>
            <w:tcW w:w="209"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764</w:t>
            </w:r>
          </w:p>
        </w:tc>
        <w:tc>
          <w:tcPr>
            <w:tcW w:w="209"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224</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540</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w:t>
            </w:r>
          </w:p>
        </w:tc>
        <w:tc>
          <w:tcPr>
            <w:tcW w:w="162"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81" w:type="pct"/>
            <w:tcBorders>
              <w:top w:val="nil"/>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选修课程</w:t>
            </w: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201273R1</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网络安全概论</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FF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103</w:t>
            </w:r>
          </w:p>
        </w:tc>
        <w:tc>
          <w:tcPr>
            <w:tcW w:w="33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201245R2</w:t>
            </w:r>
          </w:p>
        </w:tc>
        <w:tc>
          <w:tcPr>
            <w:tcW w:w="99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计算机系统维护</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选修</w:t>
            </w: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26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222" w:type="pct"/>
            <w:tcBorders>
              <w:top w:val="nil"/>
              <w:left w:val="single" w:color="000000" w:sz="4" w:space="0"/>
              <w:bottom w:val="single" w:color="000000" w:sz="4" w:space="0"/>
              <w:right w:val="doub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62" w:type="pct"/>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b/>
                <w:bCs/>
                <w:i w:val="0"/>
                <w:iCs w:val="0"/>
                <w:color w:val="FF0000"/>
                <w:sz w:val="24"/>
                <w:szCs w:val="24"/>
                <w:u w:val="none"/>
              </w:rPr>
            </w:pPr>
          </w:p>
        </w:tc>
        <w:tc>
          <w:tcPr>
            <w:tcW w:w="162" w:type="pc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162" w:type="pct"/>
            <w:tcBorders>
              <w:top w:val="single" w:color="000000" w:sz="4" w:space="0"/>
              <w:left w:val="doub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选修 共计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32</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nil"/>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nil"/>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62" w:type="pct"/>
            <w:tcBorders>
              <w:top w:val="nil"/>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c>
          <w:tcPr>
            <w:tcW w:w="181" w:type="pct"/>
            <w:tcBorders>
              <w:top w:val="nil"/>
              <w:left w:val="nil"/>
              <w:bottom w:val="single" w:color="000000" w:sz="4" w:space="0"/>
              <w:right w:val="single" w:color="000000" w:sz="4" w:space="0"/>
            </w:tcBorders>
            <w:shd w:val="clear" w:color="auto" w:fill="C0C0C0"/>
            <w:noWrap/>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91" w:type="pct"/>
            <w:vMerge w:val="continue"/>
            <w:tcBorders>
              <w:top w:val="nil"/>
              <w:left w:val="single" w:color="000000" w:sz="4" w:space="0"/>
              <w:bottom w:val="nil"/>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191" w:type="pct"/>
            <w:vMerge w:val="continue"/>
            <w:tcBorders>
              <w:top w:val="nil"/>
              <w:left w:val="single" w:color="000000" w:sz="4" w:space="0"/>
              <w:bottom w:val="single" w:color="000000" w:sz="4" w:space="0"/>
              <w:right w:val="single" w:color="000000" w:sz="4" w:space="0"/>
            </w:tcBorders>
            <w:shd w:val="clear" w:color="auto" w:fill="FFFFFF"/>
            <w:textDirection w:val="tbRlV"/>
            <w:vAlign w:val="center"/>
          </w:tcPr>
          <w:p>
            <w:pPr>
              <w:jc w:val="center"/>
              <w:rPr>
                <w:rFonts w:hint="eastAsia" w:ascii="宋体" w:hAnsi="宋体" w:eastAsia="宋体" w:cs="宋体"/>
                <w:i w:val="0"/>
                <w:iCs w:val="0"/>
                <w:color w:val="000000"/>
                <w:sz w:val="18"/>
                <w:szCs w:val="18"/>
                <w:u w:val="none"/>
              </w:rPr>
            </w:pPr>
          </w:p>
        </w:tc>
        <w:tc>
          <w:tcPr>
            <w:tcW w:w="2062" w:type="pct"/>
            <w:gridSpan w:val="6"/>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运维服务 共计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44</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796</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256</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540</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4</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6</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w:t>
            </w:r>
          </w:p>
        </w:tc>
        <w:tc>
          <w:tcPr>
            <w:tcW w:w="181"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trPr>
        <w:tc>
          <w:tcPr>
            <w:tcW w:w="2445" w:type="pct"/>
            <w:gridSpan w:val="8"/>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专业能力课程平共计台</w:t>
            </w:r>
          </w:p>
        </w:tc>
        <w:tc>
          <w:tcPr>
            <w:tcW w:w="266"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150</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2548</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1416</w:t>
            </w:r>
          </w:p>
        </w:tc>
        <w:tc>
          <w:tcPr>
            <w:tcW w:w="22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1132</w:t>
            </w:r>
          </w:p>
        </w:tc>
        <w:tc>
          <w:tcPr>
            <w:tcW w:w="162" w:type="pct"/>
            <w:tcBorders>
              <w:top w:val="single" w:color="000000" w:sz="4" w:space="0"/>
              <w:left w:val="doub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13</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16</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19</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12</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21</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10</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w:t>
            </w:r>
          </w:p>
        </w:tc>
        <w:tc>
          <w:tcPr>
            <w:tcW w:w="162"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8</w:t>
            </w:r>
          </w:p>
        </w:tc>
        <w:tc>
          <w:tcPr>
            <w:tcW w:w="181"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445" w:type="pct"/>
            <w:gridSpan w:val="8"/>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总计</w:t>
            </w:r>
          </w:p>
        </w:tc>
        <w:tc>
          <w:tcPr>
            <w:tcW w:w="266"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 xml:space="preserve">219.0 </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3752</w:t>
            </w:r>
          </w:p>
        </w:tc>
        <w:tc>
          <w:tcPr>
            <w:tcW w:w="209"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2360</w:t>
            </w:r>
          </w:p>
        </w:tc>
        <w:tc>
          <w:tcPr>
            <w:tcW w:w="22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1360</w:t>
            </w:r>
          </w:p>
        </w:tc>
        <w:tc>
          <w:tcPr>
            <w:tcW w:w="162" w:type="pct"/>
            <w:tcBorders>
              <w:top w:val="single" w:color="000000" w:sz="4" w:space="0"/>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29</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30</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29</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23</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28</w:t>
            </w:r>
          </w:p>
        </w:tc>
        <w:tc>
          <w:tcPr>
            <w:tcW w:w="162" w:type="pct"/>
            <w:tcBorders>
              <w:top w:val="single" w:color="000000" w:sz="4" w:space="0"/>
              <w:left w:val="single" w:color="000000" w:sz="4" w:space="0"/>
              <w:bottom w:val="single" w:color="000000" w:sz="4" w:space="0"/>
              <w:right w:val="doub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13</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w:t>
            </w:r>
          </w:p>
        </w:tc>
        <w:tc>
          <w:tcPr>
            <w:tcW w:w="162" w:type="pct"/>
            <w:tcBorders>
              <w:top w:val="single" w:color="000000" w:sz="4" w:space="0"/>
              <w:left w:val="single" w:color="000000" w:sz="4" w:space="0"/>
              <w:bottom w:val="single" w:color="000000" w:sz="4" w:space="0"/>
              <w:right w:val="nil"/>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15</w:t>
            </w:r>
          </w:p>
        </w:tc>
        <w:tc>
          <w:tcPr>
            <w:tcW w:w="162"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9</w:t>
            </w:r>
          </w:p>
        </w:tc>
        <w:tc>
          <w:tcPr>
            <w:tcW w:w="181" w:type="pct"/>
            <w:tcBorders>
              <w:top w:val="nil"/>
              <w:left w:val="nil"/>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bdr w:val="none" w:color="auto" w:sz="0" w:space="0"/>
                <w:lang w:val="en-US" w:eastAsia="zh-CN" w:bidi="ar"/>
              </w:rPr>
              <w:t>0</w:t>
            </w:r>
          </w:p>
        </w:tc>
      </w:tr>
    </w:tbl>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bCs/>
          <w:sz w:val="24"/>
        </w:rPr>
      </w:pPr>
      <w:r>
        <w:rPr>
          <w:rFonts w:hint="eastAsia"/>
          <w:b/>
          <w:sz w:val="24"/>
        </w:rPr>
        <w:t>2、</w:t>
      </w:r>
      <w:r>
        <w:rPr>
          <w:rFonts w:hint="eastAsia" w:ascii="宋体" w:hAnsi="宋体"/>
          <w:bCs/>
          <w:sz w:val="24"/>
        </w:rPr>
        <w:t>选修课程（二）课程安排（表二）</w:t>
      </w:r>
    </w:p>
    <w:p>
      <w:pPr>
        <w:rPr>
          <w:b/>
          <w:bCs/>
          <w:sz w:val="24"/>
        </w:rPr>
      </w:pPr>
    </w:p>
    <w:bookmarkEnd w:id="6"/>
    <w:tbl>
      <w:tblPr>
        <w:tblStyle w:val="23"/>
        <w:tblW w:w="9557" w:type="dxa"/>
        <w:tblInd w:w="93" w:type="dxa"/>
        <w:tblLayout w:type="autofit"/>
        <w:tblCellMar>
          <w:top w:w="0" w:type="dxa"/>
          <w:left w:w="108" w:type="dxa"/>
          <w:bottom w:w="0" w:type="dxa"/>
          <w:right w:w="108" w:type="dxa"/>
        </w:tblCellMar>
      </w:tblPr>
      <w:tblGrid>
        <w:gridCol w:w="958"/>
        <w:gridCol w:w="1842"/>
        <w:gridCol w:w="512"/>
        <w:gridCol w:w="611"/>
        <w:gridCol w:w="512"/>
        <w:gridCol w:w="512"/>
        <w:gridCol w:w="512"/>
        <w:gridCol w:w="512"/>
        <w:gridCol w:w="512"/>
        <w:gridCol w:w="512"/>
        <w:gridCol w:w="512"/>
        <w:gridCol w:w="512"/>
        <w:gridCol w:w="512"/>
        <w:gridCol w:w="512"/>
        <w:gridCol w:w="514"/>
      </w:tblGrid>
      <w:tr>
        <w:tblPrEx>
          <w:tblCellMar>
            <w:top w:w="0" w:type="dxa"/>
            <w:left w:w="108" w:type="dxa"/>
            <w:bottom w:w="0" w:type="dxa"/>
            <w:right w:w="108" w:type="dxa"/>
          </w:tblCellMar>
        </w:tblPrEx>
        <w:trPr>
          <w:trHeight w:val="285" w:hRule="atLeast"/>
        </w:trPr>
        <w:tc>
          <w:tcPr>
            <w:tcW w:w="9557" w:type="dxa"/>
            <w:gridSpan w:val="15"/>
            <w:tcBorders>
              <w:top w:val="nil"/>
              <w:left w:val="nil"/>
              <w:bottom w:val="single" w:color="auto" w:sz="4" w:space="0"/>
              <w:right w:val="nil"/>
            </w:tcBorders>
            <w:shd w:val="clear" w:color="auto" w:fill="auto"/>
            <w:noWrap/>
            <w:vAlign w:val="center"/>
          </w:tcPr>
          <w:p>
            <w:pPr>
              <w:widowControl/>
              <w:jc w:val="left"/>
              <w:rPr>
                <w:rFonts w:ascii="宋体" w:hAnsi="宋体" w:cs="宋体"/>
                <w:kern w:val="0"/>
                <w:sz w:val="18"/>
                <w:szCs w:val="18"/>
              </w:rPr>
            </w:pPr>
            <w:r>
              <w:rPr>
                <w:rFonts w:hint="eastAsia" w:ascii="宋体" w:hAnsi="宋体" w:cs="宋体"/>
                <w:kern w:val="0"/>
                <w:sz w:val="18"/>
                <w:szCs w:val="18"/>
              </w:rPr>
              <w:t>专业：计算机应用技术专业（大数据技术方向）高本贯通（510201）</w:t>
            </w:r>
          </w:p>
        </w:tc>
      </w:tr>
      <w:tr>
        <w:tblPrEx>
          <w:tblCellMar>
            <w:top w:w="0" w:type="dxa"/>
            <w:left w:w="108" w:type="dxa"/>
            <w:bottom w:w="0" w:type="dxa"/>
            <w:right w:w="108" w:type="dxa"/>
          </w:tblCellMar>
        </w:tblPrEx>
        <w:trPr>
          <w:trHeight w:val="285" w:hRule="atLeast"/>
        </w:trPr>
        <w:tc>
          <w:tcPr>
            <w:tcW w:w="998"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课程代码</w:t>
            </w:r>
          </w:p>
        </w:tc>
        <w:tc>
          <w:tcPr>
            <w:tcW w:w="193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497" w:type="dxa"/>
            <w:vMerge w:val="restart"/>
            <w:tcBorders>
              <w:top w:val="nil"/>
              <w:left w:val="single" w:color="auto" w:sz="4" w:space="0"/>
              <w:bottom w:val="single" w:color="auto" w:sz="4" w:space="0"/>
              <w:right w:val="nil"/>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5602" w:type="dxa"/>
            <w:gridSpan w:val="11"/>
            <w:tcBorders>
              <w:top w:val="single" w:color="auto" w:sz="4" w:space="0"/>
              <w:left w:val="double" w:color="auto" w:sz="6"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各学期分配学时</w:t>
            </w:r>
          </w:p>
        </w:tc>
        <w:tc>
          <w:tcPr>
            <w:tcW w:w="530"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285" w:hRule="atLeast"/>
        </w:trPr>
        <w:tc>
          <w:tcPr>
            <w:tcW w:w="998"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18"/>
                <w:szCs w:val="18"/>
              </w:rPr>
            </w:pPr>
          </w:p>
        </w:tc>
        <w:tc>
          <w:tcPr>
            <w:tcW w:w="1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7" w:type="dxa"/>
            <w:vMerge w:val="continue"/>
            <w:tcBorders>
              <w:top w:val="nil"/>
              <w:left w:val="single" w:color="auto" w:sz="4" w:space="0"/>
              <w:bottom w:val="single" w:color="auto" w:sz="4" w:space="0"/>
              <w:right w:val="nil"/>
            </w:tcBorders>
            <w:vAlign w:val="center"/>
          </w:tcPr>
          <w:p>
            <w:pPr>
              <w:widowControl/>
              <w:jc w:val="left"/>
              <w:rPr>
                <w:rFonts w:ascii="宋体" w:hAnsi="宋体" w:cs="宋体"/>
                <w:kern w:val="0"/>
                <w:sz w:val="18"/>
                <w:szCs w:val="18"/>
              </w:rPr>
            </w:pPr>
          </w:p>
        </w:tc>
        <w:tc>
          <w:tcPr>
            <w:tcW w:w="1129" w:type="dxa"/>
            <w:gridSpan w:val="2"/>
            <w:tcBorders>
              <w:top w:val="single" w:color="auto" w:sz="4" w:space="0"/>
              <w:left w:val="double" w:color="auto" w:sz="6"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第一学年</w:t>
            </w:r>
          </w:p>
        </w:tc>
        <w:tc>
          <w:tcPr>
            <w:tcW w:w="497"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暑期</w:t>
            </w:r>
          </w:p>
        </w:tc>
        <w:tc>
          <w:tcPr>
            <w:tcW w:w="99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第二学年</w:t>
            </w:r>
          </w:p>
        </w:tc>
        <w:tc>
          <w:tcPr>
            <w:tcW w:w="497"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暑期</w:t>
            </w:r>
          </w:p>
        </w:tc>
        <w:tc>
          <w:tcPr>
            <w:tcW w:w="99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第三学年</w:t>
            </w:r>
          </w:p>
        </w:tc>
        <w:tc>
          <w:tcPr>
            <w:tcW w:w="497"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暑期</w:t>
            </w:r>
          </w:p>
        </w:tc>
        <w:tc>
          <w:tcPr>
            <w:tcW w:w="99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第四学年</w:t>
            </w: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998"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 w:val="18"/>
                <w:szCs w:val="18"/>
              </w:rPr>
            </w:pPr>
          </w:p>
        </w:tc>
        <w:tc>
          <w:tcPr>
            <w:tcW w:w="19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7" w:type="dxa"/>
            <w:vMerge w:val="continue"/>
            <w:tcBorders>
              <w:top w:val="nil"/>
              <w:left w:val="single" w:color="auto" w:sz="4" w:space="0"/>
              <w:bottom w:val="single" w:color="auto" w:sz="4" w:space="0"/>
              <w:right w:val="nil"/>
            </w:tcBorders>
            <w:vAlign w:val="center"/>
          </w:tcPr>
          <w:p>
            <w:pPr>
              <w:widowControl/>
              <w:jc w:val="left"/>
              <w:rPr>
                <w:rFonts w:ascii="宋体" w:hAnsi="宋体" w:cs="宋体"/>
                <w:kern w:val="0"/>
                <w:sz w:val="18"/>
                <w:szCs w:val="18"/>
              </w:rPr>
            </w:pPr>
          </w:p>
        </w:tc>
        <w:tc>
          <w:tcPr>
            <w:tcW w:w="632" w:type="dxa"/>
            <w:tcBorders>
              <w:top w:val="nil"/>
              <w:left w:val="double" w:color="auto" w:sz="6" w:space="0"/>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一</w:t>
            </w: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二</w:t>
            </w: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三</w:t>
            </w: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四</w:t>
            </w: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五</w:t>
            </w: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六</w:t>
            </w: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七</w:t>
            </w:r>
          </w:p>
        </w:tc>
        <w:tc>
          <w:tcPr>
            <w:tcW w:w="497" w:type="dxa"/>
            <w:tcBorders>
              <w:top w:val="nil"/>
              <w:left w:val="nil"/>
              <w:bottom w:val="nil"/>
              <w:right w:val="single" w:color="auto" w:sz="4" w:space="0"/>
            </w:tcBorders>
            <w:shd w:val="clear" w:color="auto" w:fill="auto"/>
            <w:noWrap/>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八</w:t>
            </w: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9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90301101</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入学教育</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2" w:type="dxa"/>
            <w:tcBorders>
              <w:top w:val="single" w:color="auto" w:sz="4" w:space="0"/>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16</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必修</w:t>
            </w:r>
          </w:p>
        </w:tc>
      </w:tr>
      <w:tr>
        <w:tblPrEx>
          <w:tblCellMar>
            <w:top w:w="0" w:type="dxa"/>
            <w:left w:w="108" w:type="dxa"/>
            <w:bottom w:w="0" w:type="dxa"/>
            <w:right w:w="108" w:type="dxa"/>
          </w:tblCellMar>
        </w:tblPrEx>
        <w:trPr>
          <w:trHeight w:val="285" w:hRule="atLeast"/>
        </w:trPr>
        <w:tc>
          <w:tcPr>
            <w:tcW w:w="99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安全教育</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32" w:type="dxa"/>
            <w:tcBorders>
              <w:top w:val="nil"/>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必修</w:t>
            </w:r>
          </w:p>
        </w:tc>
      </w:tr>
      <w:tr>
        <w:tblPrEx>
          <w:tblCellMar>
            <w:top w:w="0" w:type="dxa"/>
            <w:left w:w="108" w:type="dxa"/>
            <w:bottom w:w="0" w:type="dxa"/>
            <w:right w:w="108" w:type="dxa"/>
          </w:tblCellMar>
        </w:tblPrEx>
        <w:trPr>
          <w:trHeight w:val="285" w:hRule="atLeast"/>
        </w:trPr>
        <w:tc>
          <w:tcPr>
            <w:tcW w:w="99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文化体育</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2" w:type="dxa"/>
            <w:tcBorders>
              <w:top w:val="nil"/>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选修</w:t>
            </w:r>
          </w:p>
        </w:tc>
      </w:tr>
      <w:tr>
        <w:tblPrEx>
          <w:tblCellMar>
            <w:top w:w="0" w:type="dxa"/>
            <w:left w:w="108" w:type="dxa"/>
            <w:bottom w:w="0" w:type="dxa"/>
            <w:right w:w="108" w:type="dxa"/>
          </w:tblCellMar>
        </w:tblPrEx>
        <w:trPr>
          <w:trHeight w:val="285" w:hRule="atLeast"/>
        </w:trPr>
        <w:tc>
          <w:tcPr>
            <w:tcW w:w="99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科学研究</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2" w:type="dxa"/>
            <w:tcBorders>
              <w:top w:val="nil"/>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选修</w:t>
            </w:r>
          </w:p>
        </w:tc>
      </w:tr>
      <w:tr>
        <w:tblPrEx>
          <w:tblCellMar>
            <w:top w:w="0" w:type="dxa"/>
            <w:left w:w="108" w:type="dxa"/>
            <w:bottom w:w="0" w:type="dxa"/>
            <w:right w:w="108" w:type="dxa"/>
          </w:tblCellMar>
        </w:tblPrEx>
        <w:trPr>
          <w:trHeight w:val="285" w:hRule="atLeast"/>
        </w:trPr>
        <w:tc>
          <w:tcPr>
            <w:tcW w:w="99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社会实践</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2" w:type="dxa"/>
            <w:tcBorders>
              <w:top w:val="nil"/>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选修</w:t>
            </w:r>
          </w:p>
        </w:tc>
      </w:tr>
      <w:tr>
        <w:tblPrEx>
          <w:tblCellMar>
            <w:top w:w="0" w:type="dxa"/>
            <w:left w:w="108" w:type="dxa"/>
            <w:bottom w:w="0" w:type="dxa"/>
            <w:right w:w="108" w:type="dxa"/>
          </w:tblCellMar>
        </w:tblPrEx>
        <w:trPr>
          <w:trHeight w:val="285" w:hRule="atLeast"/>
        </w:trPr>
        <w:tc>
          <w:tcPr>
            <w:tcW w:w="99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各类竞赛项目活动</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32" w:type="dxa"/>
            <w:tcBorders>
              <w:top w:val="nil"/>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4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5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选修</w:t>
            </w:r>
          </w:p>
        </w:tc>
      </w:tr>
      <w:tr>
        <w:tblPrEx>
          <w:tblCellMar>
            <w:top w:w="0" w:type="dxa"/>
            <w:left w:w="108" w:type="dxa"/>
            <w:bottom w:w="0" w:type="dxa"/>
            <w:right w:w="108" w:type="dxa"/>
          </w:tblCellMar>
        </w:tblPrEx>
        <w:trPr>
          <w:trHeight w:val="645" w:hRule="atLeast"/>
        </w:trPr>
        <w:tc>
          <w:tcPr>
            <w:tcW w:w="292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选修课程（二）教学学分要求</w:t>
            </w:r>
          </w:p>
        </w:tc>
        <w:tc>
          <w:tcPr>
            <w:tcW w:w="497" w:type="dxa"/>
            <w:tcBorders>
              <w:top w:val="nil"/>
              <w:left w:val="nil"/>
              <w:bottom w:val="single" w:color="auto" w:sz="4" w:space="0"/>
              <w:right w:val="nil"/>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5-7</w:t>
            </w:r>
          </w:p>
        </w:tc>
        <w:tc>
          <w:tcPr>
            <w:tcW w:w="6132" w:type="dxa"/>
            <w:gridSpan w:val="12"/>
            <w:tcBorders>
              <w:top w:val="single" w:color="auto" w:sz="4" w:space="0"/>
              <w:left w:val="double" w:color="auto" w:sz="6"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修读选修课程（二）教学课程,须达到规定的学分,学生必须选修选2门或以上选修课程。</w:t>
            </w:r>
          </w:p>
        </w:tc>
      </w:tr>
      <w:tr>
        <w:tblPrEx>
          <w:tblCellMar>
            <w:top w:w="0" w:type="dxa"/>
            <w:left w:w="108" w:type="dxa"/>
            <w:bottom w:w="0" w:type="dxa"/>
            <w:right w:w="108" w:type="dxa"/>
          </w:tblCellMar>
        </w:tblPrEx>
        <w:trPr>
          <w:trHeight w:val="285" w:hRule="atLeast"/>
        </w:trPr>
        <w:tc>
          <w:tcPr>
            <w:tcW w:w="2928" w:type="dxa"/>
            <w:gridSpan w:val="2"/>
            <w:tcBorders>
              <w:top w:val="single" w:color="auto" w:sz="4" w:space="0"/>
              <w:left w:val="single" w:color="auto" w:sz="4" w:space="0"/>
              <w:bottom w:val="single" w:color="auto" w:sz="4" w:space="0"/>
              <w:right w:val="single" w:color="auto" w:sz="4" w:space="0"/>
            </w:tcBorders>
            <w:shd w:val="clear" w:color="000000" w:fill="C0C0C0"/>
            <w:noWrap/>
            <w:vAlign w:val="center"/>
          </w:tcPr>
          <w:p>
            <w:pPr>
              <w:widowControl/>
              <w:jc w:val="center"/>
              <w:rPr>
                <w:rFonts w:ascii="黑体" w:hAnsi="黑体" w:eastAsia="黑体" w:cs="宋体"/>
                <w:b/>
                <w:bCs/>
                <w:kern w:val="0"/>
                <w:sz w:val="18"/>
                <w:szCs w:val="18"/>
              </w:rPr>
            </w:pPr>
            <w:r>
              <w:rPr>
                <w:rFonts w:hint="eastAsia" w:ascii="黑体" w:hAnsi="黑体" w:eastAsia="黑体" w:cs="宋体"/>
                <w:b/>
                <w:bCs/>
                <w:kern w:val="0"/>
                <w:sz w:val="18"/>
                <w:szCs w:val="18"/>
              </w:rPr>
              <w:t>合计</w:t>
            </w:r>
          </w:p>
        </w:tc>
        <w:tc>
          <w:tcPr>
            <w:tcW w:w="6629" w:type="dxa"/>
            <w:gridSpan w:val="13"/>
            <w:tcBorders>
              <w:top w:val="single" w:color="auto" w:sz="4" w:space="0"/>
              <w:left w:val="nil"/>
              <w:bottom w:val="single" w:color="auto" w:sz="4" w:space="0"/>
              <w:right w:val="single" w:color="auto" w:sz="4" w:space="0"/>
            </w:tcBorders>
            <w:shd w:val="clear" w:color="000000" w:fill="C0C0C0"/>
            <w:noWrap/>
            <w:vAlign w:val="center"/>
          </w:tcPr>
          <w:p>
            <w:pPr>
              <w:widowControl/>
              <w:jc w:val="center"/>
              <w:rPr>
                <w:rFonts w:ascii="黑体" w:hAnsi="黑体" w:eastAsia="黑体" w:cs="宋体"/>
                <w:b/>
                <w:bCs/>
                <w:kern w:val="0"/>
                <w:sz w:val="18"/>
                <w:szCs w:val="18"/>
              </w:rPr>
            </w:pPr>
            <w:r>
              <w:rPr>
                <w:rFonts w:hint="eastAsia" w:ascii="黑体" w:hAnsi="黑体" w:eastAsia="黑体" w:cs="宋体"/>
                <w:b/>
                <w:bCs/>
                <w:kern w:val="0"/>
                <w:sz w:val="18"/>
                <w:szCs w:val="18"/>
              </w:rPr>
              <w:t>≥5</w:t>
            </w:r>
          </w:p>
        </w:tc>
      </w:tr>
    </w:tbl>
    <w:p/>
    <w:sectPr>
      <w:headerReference r:id="rId3" w:type="default"/>
      <w:footerReference r:id="rId4" w:type="default"/>
      <w:pgSz w:w="11906" w:h="16838"/>
      <w:pgMar w:top="1440" w:right="1236" w:bottom="1440" w:left="1236"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Text Box 26" o:spid="_x0000_s4097"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">
          <v:path/>
          <v:fill on="f" focussize="0,0"/>
          <v:stroke on="f" joinstyle="miter"/>
          <v:imagedata o:title=""/>
          <o:lock v:ext="edit"/>
          <v:textbox inset="0mm,0mm,0mm,0mm" style="mso-fit-shape-to-text:t;">
            <w:txbxContent>
              <w:p>
                <w:pPr>
                  <w:pStyle w:val="13"/>
                </w:pPr>
                <w:r>
                  <w:fldChar w:fldCharType="begin"/>
                </w:r>
                <w:r>
                  <w:instrText xml:space="preserve"> PAGE  \* MERGEFORMAT </w:instrText>
                </w:r>
                <w:r>
                  <w:fldChar w:fldCharType="separate"/>
                </w:r>
                <w:r>
                  <w:t>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rFonts w:hint="eastAsia"/>
      </w:rPr>
      <w:t>计算机应用技术（大数据技术方向）高本贯通专业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A76"/>
    <w:rsid w:val="00001C4C"/>
    <w:rsid w:val="000025F6"/>
    <w:rsid w:val="00002773"/>
    <w:rsid w:val="00004169"/>
    <w:rsid w:val="00007BA2"/>
    <w:rsid w:val="00020C3F"/>
    <w:rsid w:val="00021516"/>
    <w:rsid w:val="00021726"/>
    <w:rsid w:val="00022565"/>
    <w:rsid w:val="00023713"/>
    <w:rsid w:val="00024BB6"/>
    <w:rsid w:val="0002779C"/>
    <w:rsid w:val="00030C88"/>
    <w:rsid w:val="0003106E"/>
    <w:rsid w:val="00031933"/>
    <w:rsid w:val="00031E00"/>
    <w:rsid w:val="00032D83"/>
    <w:rsid w:val="00032DC6"/>
    <w:rsid w:val="000332DA"/>
    <w:rsid w:val="0003409F"/>
    <w:rsid w:val="00035C71"/>
    <w:rsid w:val="00036BA2"/>
    <w:rsid w:val="0003796D"/>
    <w:rsid w:val="00037B17"/>
    <w:rsid w:val="00043367"/>
    <w:rsid w:val="00044610"/>
    <w:rsid w:val="00046E9F"/>
    <w:rsid w:val="000511A4"/>
    <w:rsid w:val="00051452"/>
    <w:rsid w:val="000523D4"/>
    <w:rsid w:val="00053578"/>
    <w:rsid w:val="00060178"/>
    <w:rsid w:val="000602AE"/>
    <w:rsid w:val="000615FC"/>
    <w:rsid w:val="000616AF"/>
    <w:rsid w:val="00061CE4"/>
    <w:rsid w:val="000620A2"/>
    <w:rsid w:val="0006512B"/>
    <w:rsid w:val="000666D5"/>
    <w:rsid w:val="000703EA"/>
    <w:rsid w:val="00073F37"/>
    <w:rsid w:val="00080B64"/>
    <w:rsid w:val="00082DB6"/>
    <w:rsid w:val="000830CA"/>
    <w:rsid w:val="00083351"/>
    <w:rsid w:val="0008351D"/>
    <w:rsid w:val="000844FC"/>
    <w:rsid w:val="000845C8"/>
    <w:rsid w:val="000857DD"/>
    <w:rsid w:val="00087FA4"/>
    <w:rsid w:val="000932CE"/>
    <w:rsid w:val="00096528"/>
    <w:rsid w:val="00096B1B"/>
    <w:rsid w:val="000976FA"/>
    <w:rsid w:val="00097BC7"/>
    <w:rsid w:val="000A0AD0"/>
    <w:rsid w:val="000A3491"/>
    <w:rsid w:val="000A66BA"/>
    <w:rsid w:val="000B0E06"/>
    <w:rsid w:val="000B3348"/>
    <w:rsid w:val="000B4247"/>
    <w:rsid w:val="000B4412"/>
    <w:rsid w:val="000B7D8E"/>
    <w:rsid w:val="000C0950"/>
    <w:rsid w:val="000C0FAB"/>
    <w:rsid w:val="000C2547"/>
    <w:rsid w:val="000C4AB4"/>
    <w:rsid w:val="000D0D2C"/>
    <w:rsid w:val="000D0D59"/>
    <w:rsid w:val="000D1AEC"/>
    <w:rsid w:val="000D22DD"/>
    <w:rsid w:val="000D486D"/>
    <w:rsid w:val="000D7ED9"/>
    <w:rsid w:val="000E32FD"/>
    <w:rsid w:val="000E50F6"/>
    <w:rsid w:val="000E6BBD"/>
    <w:rsid w:val="000E795B"/>
    <w:rsid w:val="000F0A62"/>
    <w:rsid w:val="000F253D"/>
    <w:rsid w:val="000F761B"/>
    <w:rsid w:val="00100B7D"/>
    <w:rsid w:val="0010327F"/>
    <w:rsid w:val="0010360C"/>
    <w:rsid w:val="0010426F"/>
    <w:rsid w:val="00106CA7"/>
    <w:rsid w:val="00107A25"/>
    <w:rsid w:val="00114583"/>
    <w:rsid w:val="001154E2"/>
    <w:rsid w:val="001174EC"/>
    <w:rsid w:val="00121784"/>
    <w:rsid w:val="0012184B"/>
    <w:rsid w:val="001233C4"/>
    <w:rsid w:val="00123543"/>
    <w:rsid w:val="00123560"/>
    <w:rsid w:val="0012387B"/>
    <w:rsid w:val="00123AD1"/>
    <w:rsid w:val="00125F5B"/>
    <w:rsid w:val="00127DBE"/>
    <w:rsid w:val="00131693"/>
    <w:rsid w:val="0013308B"/>
    <w:rsid w:val="001352C4"/>
    <w:rsid w:val="00142278"/>
    <w:rsid w:val="001427BF"/>
    <w:rsid w:val="00142B7F"/>
    <w:rsid w:val="001468E8"/>
    <w:rsid w:val="0015164D"/>
    <w:rsid w:val="00152DAB"/>
    <w:rsid w:val="001556FE"/>
    <w:rsid w:val="001562AB"/>
    <w:rsid w:val="00156307"/>
    <w:rsid w:val="001601AC"/>
    <w:rsid w:val="00160330"/>
    <w:rsid w:val="00162856"/>
    <w:rsid w:val="001644A8"/>
    <w:rsid w:val="0016492A"/>
    <w:rsid w:val="0016596A"/>
    <w:rsid w:val="0016629E"/>
    <w:rsid w:val="00166307"/>
    <w:rsid w:val="001666C9"/>
    <w:rsid w:val="00167981"/>
    <w:rsid w:val="00172A27"/>
    <w:rsid w:val="0017392E"/>
    <w:rsid w:val="00174698"/>
    <w:rsid w:val="00180013"/>
    <w:rsid w:val="0018198F"/>
    <w:rsid w:val="001838BC"/>
    <w:rsid w:val="00184B78"/>
    <w:rsid w:val="00187B2D"/>
    <w:rsid w:val="00187EC4"/>
    <w:rsid w:val="001918C6"/>
    <w:rsid w:val="00191F43"/>
    <w:rsid w:val="00192085"/>
    <w:rsid w:val="00192DE9"/>
    <w:rsid w:val="00193B3F"/>
    <w:rsid w:val="00194F54"/>
    <w:rsid w:val="00195EB8"/>
    <w:rsid w:val="001963E0"/>
    <w:rsid w:val="001A61D7"/>
    <w:rsid w:val="001B27F8"/>
    <w:rsid w:val="001B2E0C"/>
    <w:rsid w:val="001B7CB9"/>
    <w:rsid w:val="001C12AF"/>
    <w:rsid w:val="001C3650"/>
    <w:rsid w:val="001C3897"/>
    <w:rsid w:val="001C3F9E"/>
    <w:rsid w:val="001C6D92"/>
    <w:rsid w:val="001C6E54"/>
    <w:rsid w:val="001D063E"/>
    <w:rsid w:val="001D1AB0"/>
    <w:rsid w:val="001D1CB3"/>
    <w:rsid w:val="001D283E"/>
    <w:rsid w:val="001D2855"/>
    <w:rsid w:val="001D2A3E"/>
    <w:rsid w:val="001D3DCF"/>
    <w:rsid w:val="001D513D"/>
    <w:rsid w:val="001D5B61"/>
    <w:rsid w:val="001D7800"/>
    <w:rsid w:val="001E0458"/>
    <w:rsid w:val="001E233D"/>
    <w:rsid w:val="001E255B"/>
    <w:rsid w:val="001E2CFD"/>
    <w:rsid w:val="001E2E58"/>
    <w:rsid w:val="001E2F26"/>
    <w:rsid w:val="001E45BC"/>
    <w:rsid w:val="001E58B5"/>
    <w:rsid w:val="001E5D19"/>
    <w:rsid w:val="001E64D4"/>
    <w:rsid w:val="001F3641"/>
    <w:rsid w:val="001F45A6"/>
    <w:rsid w:val="00200BA9"/>
    <w:rsid w:val="002014B7"/>
    <w:rsid w:val="0020293E"/>
    <w:rsid w:val="0020409F"/>
    <w:rsid w:val="00204AA7"/>
    <w:rsid w:val="00204C52"/>
    <w:rsid w:val="0020532D"/>
    <w:rsid w:val="0020785D"/>
    <w:rsid w:val="0021137E"/>
    <w:rsid w:val="002113E9"/>
    <w:rsid w:val="002205A9"/>
    <w:rsid w:val="002229C2"/>
    <w:rsid w:val="00223260"/>
    <w:rsid w:val="0022498B"/>
    <w:rsid w:val="00227B9D"/>
    <w:rsid w:val="0023240B"/>
    <w:rsid w:val="00234734"/>
    <w:rsid w:val="00234C32"/>
    <w:rsid w:val="002358F7"/>
    <w:rsid w:val="002400C5"/>
    <w:rsid w:val="00250158"/>
    <w:rsid w:val="002533D9"/>
    <w:rsid w:val="0025367A"/>
    <w:rsid w:val="002539F4"/>
    <w:rsid w:val="00255432"/>
    <w:rsid w:val="00255B1B"/>
    <w:rsid w:val="00257352"/>
    <w:rsid w:val="00257951"/>
    <w:rsid w:val="00257992"/>
    <w:rsid w:val="0026032E"/>
    <w:rsid w:val="00260D8E"/>
    <w:rsid w:val="0026188B"/>
    <w:rsid w:val="00261A3A"/>
    <w:rsid w:val="00267AB8"/>
    <w:rsid w:val="0027214E"/>
    <w:rsid w:val="00272A1B"/>
    <w:rsid w:val="00276EEB"/>
    <w:rsid w:val="00277F34"/>
    <w:rsid w:val="0028077A"/>
    <w:rsid w:val="00280B4B"/>
    <w:rsid w:val="00280ECD"/>
    <w:rsid w:val="002811AB"/>
    <w:rsid w:val="00281223"/>
    <w:rsid w:val="002831F6"/>
    <w:rsid w:val="0028391A"/>
    <w:rsid w:val="00283A24"/>
    <w:rsid w:val="00284F9C"/>
    <w:rsid w:val="00285ACF"/>
    <w:rsid w:val="00286046"/>
    <w:rsid w:val="002866F9"/>
    <w:rsid w:val="00286AE7"/>
    <w:rsid w:val="00291F22"/>
    <w:rsid w:val="002940F2"/>
    <w:rsid w:val="00294ED9"/>
    <w:rsid w:val="00295AE3"/>
    <w:rsid w:val="0029615C"/>
    <w:rsid w:val="002A17B1"/>
    <w:rsid w:val="002A33A4"/>
    <w:rsid w:val="002A5E9D"/>
    <w:rsid w:val="002A76FE"/>
    <w:rsid w:val="002A7D88"/>
    <w:rsid w:val="002B0A71"/>
    <w:rsid w:val="002B0DC0"/>
    <w:rsid w:val="002C3770"/>
    <w:rsid w:val="002C5EA5"/>
    <w:rsid w:val="002D0AC5"/>
    <w:rsid w:val="002D32BF"/>
    <w:rsid w:val="002D4073"/>
    <w:rsid w:val="002E0101"/>
    <w:rsid w:val="002E1B3F"/>
    <w:rsid w:val="002E263C"/>
    <w:rsid w:val="002E65CD"/>
    <w:rsid w:val="002F0311"/>
    <w:rsid w:val="002F05C1"/>
    <w:rsid w:val="002F2F2A"/>
    <w:rsid w:val="002F43DD"/>
    <w:rsid w:val="00302538"/>
    <w:rsid w:val="00302B37"/>
    <w:rsid w:val="00302B87"/>
    <w:rsid w:val="003035EC"/>
    <w:rsid w:val="00305929"/>
    <w:rsid w:val="0031392D"/>
    <w:rsid w:val="00314043"/>
    <w:rsid w:val="00321ACF"/>
    <w:rsid w:val="00321C8E"/>
    <w:rsid w:val="00322853"/>
    <w:rsid w:val="00322BF0"/>
    <w:rsid w:val="003231C3"/>
    <w:rsid w:val="00324F06"/>
    <w:rsid w:val="003251CF"/>
    <w:rsid w:val="003260CB"/>
    <w:rsid w:val="0033214C"/>
    <w:rsid w:val="0033270C"/>
    <w:rsid w:val="00333AB9"/>
    <w:rsid w:val="0033450D"/>
    <w:rsid w:val="0033550A"/>
    <w:rsid w:val="003364A0"/>
    <w:rsid w:val="00336663"/>
    <w:rsid w:val="00337F53"/>
    <w:rsid w:val="003405FD"/>
    <w:rsid w:val="00341506"/>
    <w:rsid w:val="003420A4"/>
    <w:rsid w:val="00342423"/>
    <w:rsid w:val="00342E8A"/>
    <w:rsid w:val="003432FC"/>
    <w:rsid w:val="00347EAA"/>
    <w:rsid w:val="003513E2"/>
    <w:rsid w:val="00352126"/>
    <w:rsid w:val="00353323"/>
    <w:rsid w:val="003534F9"/>
    <w:rsid w:val="003538A5"/>
    <w:rsid w:val="003540A4"/>
    <w:rsid w:val="003546AB"/>
    <w:rsid w:val="00360E79"/>
    <w:rsid w:val="00361E39"/>
    <w:rsid w:val="0036220A"/>
    <w:rsid w:val="00362F00"/>
    <w:rsid w:val="00363B72"/>
    <w:rsid w:val="003649A6"/>
    <w:rsid w:val="0036639A"/>
    <w:rsid w:val="00371A27"/>
    <w:rsid w:val="00371C24"/>
    <w:rsid w:val="00371DA3"/>
    <w:rsid w:val="003722D3"/>
    <w:rsid w:val="00373D89"/>
    <w:rsid w:val="0037668A"/>
    <w:rsid w:val="00380BC3"/>
    <w:rsid w:val="00382A70"/>
    <w:rsid w:val="003854C0"/>
    <w:rsid w:val="00385B78"/>
    <w:rsid w:val="003864D4"/>
    <w:rsid w:val="00386CC3"/>
    <w:rsid w:val="00387A9F"/>
    <w:rsid w:val="003904CE"/>
    <w:rsid w:val="0039087D"/>
    <w:rsid w:val="003915B0"/>
    <w:rsid w:val="0039503E"/>
    <w:rsid w:val="00396C13"/>
    <w:rsid w:val="00396E50"/>
    <w:rsid w:val="003A12BD"/>
    <w:rsid w:val="003A142F"/>
    <w:rsid w:val="003A1847"/>
    <w:rsid w:val="003A2F2C"/>
    <w:rsid w:val="003A3C4C"/>
    <w:rsid w:val="003A485E"/>
    <w:rsid w:val="003A4AF6"/>
    <w:rsid w:val="003A4DB3"/>
    <w:rsid w:val="003A6C38"/>
    <w:rsid w:val="003A70CB"/>
    <w:rsid w:val="003A7FF1"/>
    <w:rsid w:val="003B0402"/>
    <w:rsid w:val="003B3948"/>
    <w:rsid w:val="003B45E4"/>
    <w:rsid w:val="003B51C3"/>
    <w:rsid w:val="003B5F90"/>
    <w:rsid w:val="003B7AE7"/>
    <w:rsid w:val="003C06C5"/>
    <w:rsid w:val="003C0EB0"/>
    <w:rsid w:val="003C1113"/>
    <w:rsid w:val="003C1B8F"/>
    <w:rsid w:val="003C5055"/>
    <w:rsid w:val="003C73C2"/>
    <w:rsid w:val="003D354B"/>
    <w:rsid w:val="003D5FAE"/>
    <w:rsid w:val="003E169F"/>
    <w:rsid w:val="003E19B8"/>
    <w:rsid w:val="003E293A"/>
    <w:rsid w:val="003E410D"/>
    <w:rsid w:val="003E4160"/>
    <w:rsid w:val="003E47DE"/>
    <w:rsid w:val="003E6D99"/>
    <w:rsid w:val="003F04E0"/>
    <w:rsid w:val="003F0C1D"/>
    <w:rsid w:val="003F0D92"/>
    <w:rsid w:val="003F1E33"/>
    <w:rsid w:val="003F2790"/>
    <w:rsid w:val="003F461B"/>
    <w:rsid w:val="003F4FF6"/>
    <w:rsid w:val="003F5F4E"/>
    <w:rsid w:val="00400B67"/>
    <w:rsid w:val="00401AFD"/>
    <w:rsid w:val="0040208A"/>
    <w:rsid w:val="00402596"/>
    <w:rsid w:val="00404703"/>
    <w:rsid w:val="00407AB5"/>
    <w:rsid w:val="0041036C"/>
    <w:rsid w:val="00410564"/>
    <w:rsid w:val="004125F8"/>
    <w:rsid w:val="004126D8"/>
    <w:rsid w:val="004155E1"/>
    <w:rsid w:val="0041586C"/>
    <w:rsid w:val="004159FC"/>
    <w:rsid w:val="00416F5A"/>
    <w:rsid w:val="00417937"/>
    <w:rsid w:val="00417F0E"/>
    <w:rsid w:val="00420195"/>
    <w:rsid w:val="004217EA"/>
    <w:rsid w:val="0042292E"/>
    <w:rsid w:val="00422E62"/>
    <w:rsid w:val="004249B8"/>
    <w:rsid w:val="0042553C"/>
    <w:rsid w:val="00434652"/>
    <w:rsid w:val="004349BE"/>
    <w:rsid w:val="00434C26"/>
    <w:rsid w:val="004370E0"/>
    <w:rsid w:val="004379C1"/>
    <w:rsid w:val="00443A43"/>
    <w:rsid w:val="004500D7"/>
    <w:rsid w:val="00450AF6"/>
    <w:rsid w:val="00451124"/>
    <w:rsid w:val="00451F76"/>
    <w:rsid w:val="00452E92"/>
    <w:rsid w:val="00453DBE"/>
    <w:rsid w:val="00454A50"/>
    <w:rsid w:val="0046001B"/>
    <w:rsid w:val="004635A6"/>
    <w:rsid w:val="004647E1"/>
    <w:rsid w:val="00465391"/>
    <w:rsid w:val="00465527"/>
    <w:rsid w:val="004670B8"/>
    <w:rsid w:val="00472552"/>
    <w:rsid w:val="00472F43"/>
    <w:rsid w:val="00474444"/>
    <w:rsid w:val="00474C02"/>
    <w:rsid w:val="00480BA5"/>
    <w:rsid w:val="00484400"/>
    <w:rsid w:val="00484C14"/>
    <w:rsid w:val="00487E13"/>
    <w:rsid w:val="0049023D"/>
    <w:rsid w:val="004918A3"/>
    <w:rsid w:val="00492E56"/>
    <w:rsid w:val="004936CB"/>
    <w:rsid w:val="00495440"/>
    <w:rsid w:val="0049630B"/>
    <w:rsid w:val="00496B49"/>
    <w:rsid w:val="00496B5F"/>
    <w:rsid w:val="0049713B"/>
    <w:rsid w:val="004A4E03"/>
    <w:rsid w:val="004A53A1"/>
    <w:rsid w:val="004A54A5"/>
    <w:rsid w:val="004A670C"/>
    <w:rsid w:val="004A7A3C"/>
    <w:rsid w:val="004A7F93"/>
    <w:rsid w:val="004B14AE"/>
    <w:rsid w:val="004B3694"/>
    <w:rsid w:val="004B574B"/>
    <w:rsid w:val="004C50FB"/>
    <w:rsid w:val="004D0A62"/>
    <w:rsid w:val="004D1188"/>
    <w:rsid w:val="004E15FC"/>
    <w:rsid w:val="004E1629"/>
    <w:rsid w:val="004F0F74"/>
    <w:rsid w:val="004F1615"/>
    <w:rsid w:val="004F188D"/>
    <w:rsid w:val="004F1EEE"/>
    <w:rsid w:val="004F54BC"/>
    <w:rsid w:val="004F586C"/>
    <w:rsid w:val="004F7E8C"/>
    <w:rsid w:val="0050074B"/>
    <w:rsid w:val="00501D6A"/>
    <w:rsid w:val="00502E67"/>
    <w:rsid w:val="005039ED"/>
    <w:rsid w:val="00505035"/>
    <w:rsid w:val="00505402"/>
    <w:rsid w:val="0050748E"/>
    <w:rsid w:val="00507659"/>
    <w:rsid w:val="00510F38"/>
    <w:rsid w:val="00511F54"/>
    <w:rsid w:val="0052039D"/>
    <w:rsid w:val="005214CB"/>
    <w:rsid w:val="005230A2"/>
    <w:rsid w:val="00525854"/>
    <w:rsid w:val="00533692"/>
    <w:rsid w:val="00533E1A"/>
    <w:rsid w:val="00534F86"/>
    <w:rsid w:val="00535DE6"/>
    <w:rsid w:val="0053691E"/>
    <w:rsid w:val="005372AC"/>
    <w:rsid w:val="00537EE1"/>
    <w:rsid w:val="005428A2"/>
    <w:rsid w:val="00542E76"/>
    <w:rsid w:val="00543A7F"/>
    <w:rsid w:val="00545357"/>
    <w:rsid w:val="00546A30"/>
    <w:rsid w:val="00546CB6"/>
    <w:rsid w:val="0055755B"/>
    <w:rsid w:val="00561261"/>
    <w:rsid w:val="00565770"/>
    <w:rsid w:val="0057314E"/>
    <w:rsid w:val="00574A11"/>
    <w:rsid w:val="005753D7"/>
    <w:rsid w:val="00576B83"/>
    <w:rsid w:val="00583141"/>
    <w:rsid w:val="00583AF4"/>
    <w:rsid w:val="00583CF3"/>
    <w:rsid w:val="005879DA"/>
    <w:rsid w:val="005909C4"/>
    <w:rsid w:val="00590CB2"/>
    <w:rsid w:val="00595D7D"/>
    <w:rsid w:val="00596BAC"/>
    <w:rsid w:val="0059705D"/>
    <w:rsid w:val="005A1520"/>
    <w:rsid w:val="005A1C0D"/>
    <w:rsid w:val="005A3C94"/>
    <w:rsid w:val="005A3E62"/>
    <w:rsid w:val="005A4E2D"/>
    <w:rsid w:val="005A5066"/>
    <w:rsid w:val="005B1FF4"/>
    <w:rsid w:val="005B29DE"/>
    <w:rsid w:val="005B64CE"/>
    <w:rsid w:val="005B7737"/>
    <w:rsid w:val="005C0889"/>
    <w:rsid w:val="005C0BC8"/>
    <w:rsid w:val="005C0E29"/>
    <w:rsid w:val="005C0E51"/>
    <w:rsid w:val="005C2AE8"/>
    <w:rsid w:val="005C448C"/>
    <w:rsid w:val="005C5397"/>
    <w:rsid w:val="005D07B8"/>
    <w:rsid w:val="005D10D2"/>
    <w:rsid w:val="005D29D9"/>
    <w:rsid w:val="005D35E9"/>
    <w:rsid w:val="005D3FCF"/>
    <w:rsid w:val="005D4C29"/>
    <w:rsid w:val="005D6217"/>
    <w:rsid w:val="005D6DD6"/>
    <w:rsid w:val="005E175F"/>
    <w:rsid w:val="005E22A5"/>
    <w:rsid w:val="005E26BF"/>
    <w:rsid w:val="005E2FD4"/>
    <w:rsid w:val="005E2FFE"/>
    <w:rsid w:val="005E3D45"/>
    <w:rsid w:val="005E657D"/>
    <w:rsid w:val="005E7ED1"/>
    <w:rsid w:val="005F1810"/>
    <w:rsid w:val="005F3025"/>
    <w:rsid w:val="005F7039"/>
    <w:rsid w:val="006011E6"/>
    <w:rsid w:val="00601371"/>
    <w:rsid w:val="0060177A"/>
    <w:rsid w:val="0060252D"/>
    <w:rsid w:val="00604D6B"/>
    <w:rsid w:val="00605917"/>
    <w:rsid w:val="0060640F"/>
    <w:rsid w:val="006078F0"/>
    <w:rsid w:val="00607ABC"/>
    <w:rsid w:val="0061294E"/>
    <w:rsid w:val="00612CF2"/>
    <w:rsid w:val="00615158"/>
    <w:rsid w:val="00615ABF"/>
    <w:rsid w:val="00616014"/>
    <w:rsid w:val="006168DC"/>
    <w:rsid w:val="0061765E"/>
    <w:rsid w:val="00620473"/>
    <w:rsid w:val="00621123"/>
    <w:rsid w:val="0062376F"/>
    <w:rsid w:val="00624852"/>
    <w:rsid w:val="00624E08"/>
    <w:rsid w:val="00626FC2"/>
    <w:rsid w:val="00632006"/>
    <w:rsid w:val="006329A6"/>
    <w:rsid w:val="00632D81"/>
    <w:rsid w:val="00633331"/>
    <w:rsid w:val="006333EE"/>
    <w:rsid w:val="00633FAA"/>
    <w:rsid w:val="00634070"/>
    <w:rsid w:val="00634CA3"/>
    <w:rsid w:val="00634DCE"/>
    <w:rsid w:val="00637C45"/>
    <w:rsid w:val="006403C4"/>
    <w:rsid w:val="00640942"/>
    <w:rsid w:val="006409CE"/>
    <w:rsid w:val="006421A4"/>
    <w:rsid w:val="00642BF3"/>
    <w:rsid w:val="00643C17"/>
    <w:rsid w:val="00646655"/>
    <w:rsid w:val="006473CA"/>
    <w:rsid w:val="0065197D"/>
    <w:rsid w:val="00653E77"/>
    <w:rsid w:val="00656598"/>
    <w:rsid w:val="00661526"/>
    <w:rsid w:val="00661E06"/>
    <w:rsid w:val="00662925"/>
    <w:rsid w:val="00663794"/>
    <w:rsid w:val="006667A4"/>
    <w:rsid w:val="006671A9"/>
    <w:rsid w:val="00667745"/>
    <w:rsid w:val="00667B86"/>
    <w:rsid w:val="0067068E"/>
    <w:rsid w:val="006716BB"/>
    <w:rsid w:val="00672AB0"/>
    <w:rsid w:val="00674016"/>
    <w:rsid w:val="0067623C"/>
    <w:rsid w:val="00677ECD"/>
    <w:rsid w:val="00680A63"/>
    <w:rsid w:val="00680B16"/>
    <w:rsid w:val="00680C89"/>
    <w:rsid w:val="006815CA"/>
    <w:rsid w:val="006819C3"/>
    <w:rsid w:val="00685329"/>
    <w:rsid w:val="006854AF"/>
    <w:rsid w:val="00692761"/>
    <w:rsid w:val="00693736"/>
    <w:rsid w:val="00693C42"/>
    <w:rsid w:val="0069433B"/>
    <w:rsid w:val="006A584C"/>
    <w:rsid w:val="006A59CA"/>
    <w:rsid w:val="006A5EEB"/>
    <w:rsid w:val="006A6E41"/>
    <w:rsid w:val="006B0059"/>
    <w:rsid w:val="006B14B9"/>
    <w:rsid w:val="006B15AA"/>
    <w:rsid w:val="006B16CA"/>
    <w:rsid w:val="006B1BED"/>
    <w:rsid w:val="006B2204"/>
    <w:rsid w:val="006B2F5B"/>
    <w:rsid w:val="006B4BE6"/>
    <w:rsid w:val="006B648E"/>
    <w:rsid w:val="006B7DF3"/>
    <w:rsid w:val="006C09A4"/>
    <w:rsid w:val="006C34C0"/>
    <w:rsid w:val="006C4B67"/>
    <w:rsid w:val="006C529A"/>
    <w:rsid w:val="006C5FBF"/>
    <w:rsid w:val="006C65DA"/>
    <w:rsid w:val="006C7257"/>
    <w:rsid w:val="006D0FC9"/>
    <w:rsid w:val="006D1568"/>
    <w:rsid w:val="006D28C0"/>
    <w:rsid w:val="006D36B5"/>
    <w:rsid w:val="006D4DC8"/>
    <w:rsid w:val="006D5425"/>
    <w:rsid w:val="006E5D5E"/>
    <w:rsid w:val="006F0A37"/>
    <w:rsid w:val="006F1439"/>
    <w:rsid w:val="006F196C"/>
    <w:rsid w:val="006F26D2"/>
    <w:rsid w:val="006F2C7D"/>
    <w:rsid w:val="006F4257"/>
    <w:rsid w:val="006F718A"/>
    <w:rsid w:val="007012BD"/>
    <w:rsid w:val="007055EA"/>
    <w:rsid w:val="00705A90"/>
    <w:rsid w:val="007078D5"/>
    <w:rsid w:val="00707E95"/>
    <w:rsid w:val="00710A67"/>
    <w:rsid w:val="0071137A"/>
    <w:rsid w:val="007126DA"/>
    <w:rsid w:val="007127F7"/>
    <w:rsid w:val="00713272"/>
    <w:rsid w:val="00716979"/>
    <w:rsid w:val="007173A2"/>
    <w:rsid w:val="0072001E"/>
    <w:rsid w:val="00722277"/>
    <w:rsid w:val="00722ADC"/>
    <w:rsid w:val="007236AF"/>
    <w:rsid w:val="00724112"/>
    <w:rsid w:val="007251D4"/>
    <w:rsid w:val="0073068D"/>
    <w:rsid w:val="007320EA"/>
    <w:rsid w:val="007370AC"/>
    <w:rsid w:val="00737F22"/>
    <w:rsid w:val="00740BFD"/>
    <w:rsid w:val="00740FA9"/>
    <w:rsid w:val="00741770"/>
    <w:rsid w:val="00744A6E"/>
    <w:rsid w:val="0074570A"/>
    <w:rsid w:val="00746A81"/>
    <w:rsid w:val="0075007A"/>
    <w:rsid w:val="00753C45"/>
    <w:rsid w:val="00754841"/>
    <w:rsid w:val="00754BBC"/>
    <w:rsid w:val="007569CA"/>
    <w:rsid w:val="00756B35"/>
    <w:rsid w:val="00760E05"/>
    <w:rsid w:val="00762568"/>
    <w:rsid w:val="007627EC"/>
    <w:rsid w:val="00764176"/>
    <w:rsid w:val="00765E34"/>
    <w:rsid w:val="00766546"/>
    <w:rsid w:val="007700C4"/>
    <w:rsid w:val="00770C29"/>
    <w:rsid w:val="00780370"/>
    <w:rsid w:val="00781F58"/>
    <w:rsid w:val="00782E5E"/>
    <w:rsid w:val="00783150"/>
    <w:rsid w:val="0078637C"/>
    <w:rsid w:val="00790AAD"/>
    <w:rsid w:val="0079242A"/>
    <w:rsid w:val="0079247E"/>
    <w:rsid w:val="00792B1B"/>
    <w:rsid w:val="00793D8F"/>
    <w:rsid w:val="007946E6"/>
    <w:rsid w:val="00797FA9"/>
    <w:rsid w:val="007A137C"/>
    <w:rsid w:val="007A195E"/>
    <w:rsid w:val="007A20CB"/>
    <w:rsid w:val="007A2570"/>
    <w:rsid w:val="007A2AE3"/>
    <w:rsid w:val="007A3E06"/>
    <w:rsid w:val="007A60E7"/>
    <w:rsid w:val="007A64E0"/>
    <w:rsid w:val="007B1070"/>
    <w:rsid w:val="007B2A8B"/>
    <w:rsid w:val="007C08DB"/>
    <w:rsid w:val="007C1B39"/>
    <w:rsid w:val="007C24BB"/>
    <w:rsid w:val="007C2B7F"/>
    <w:rsid w:val="007C34FE"/>
    <w:rsid w:val="007C3721"/>
    <w:rsid w:val="007C51D3"/>
    <w:rsid w:val="007C62CF"/>
    <w:rsid w:val="007D154A"/>
    <w:rsid w:val="007D29AA"/>
    <w:rsid w:val="007D3042"/>
    <w:rsid w:val="007D7CBD"/>
    <w:rsid w:val="007E08FB"/>
    <w:rsid w:val="007E2546"/>
    <w:rsid w:val="007E28A5"/>
    <w:rsid w:val="007E57F4"/>
    <w:rsid w:val="007F0EB6"/>
    <w:rsid w:val="007F18C6"/>
    <w:rsid w:val="007F2082"/>
    <w:rsid w:val="007F2492"/>
    <w:rsid w:val="00800752"/>
    <w:rsid w:val="008021E6"/>
    <w:rsid w:val="00802859"/>
    <w:rsid w:val="00802B72"/>
    <w:rsid w:val="00804037"/>
    <w:rsid w:val="00804254"/>
    <w:rsid w:val="008046DA"/>
    <w:rsid w:val="00804848"/>
    <w:rsid w:val="00813FC4"/>
    <w:rsid w:val="00814C0D"/>
    <w:rsid w:val="00815109"/>
    <w:rsid w:val="008160DB"/>
    <w:rsid w:val="00816C5E"/>
    <w:rsid w:val="00817188"/>
    <w:rsid w:val="00820B02"/>
    <w:rsid w:val="00821EE5"/>
    <w:rsid w:val="0082222B"/>
    <w:rsid w:val="008229A3"/>
    <w:rsid w:val="00822A89"/>
    <w:rsid w:val="00824F81"/>
    <w:rsid w:val="0082623C"/>
    <w:rsid w:val="0082669C"/>
    <w:rsid w:val="00832770"/>
    <w:rsid w:val="00834AE7"/>
    <w:rsid w:val="00836A8A"/>
    <w:rsid w:val="00840281"/>
    <w:rsid w:val="00840804"/>
    <w:rsid w:val="0084096B"/>
    <w:rsid w:val="00844001"/>
    <w:rsid w:val="00844E13"/>
    <w:rsid w:val="00846566"/>
    <w:rsid w:val="00852DC0"/>
    <w:rsid w:val="008553B1"/>
    <w:rsid w:val="00856A78"/>
    <w:rsid w:val="00857A8C"/>
    <w:rsid w:val="008650BD"/>
    <w:rsid w:val="00866052"/>
    <w:rsid w:val="00866CD3"/>
    <w:rsid w:val="00866FE1"/>
    <w:rsid w:val="008670F1"/>
    <w:rsid w:val="00871FCC"/>
    <w:rsid w:val="00875EBC"/>
    <w:rsid w:val="00877165"/>
    <w:rsid w:val="0088092B"/>
    <w:rsid w:val="0088098F"/>
    <w:rsid w:val="0088298C"/>
    <w:rsid w:val="008832D6"/>
    <w:rsid w:val="00884432"/>
    <w:rsid w:val="0088596E"/>
    <w:rsid w:val="00887173"/>
    <w:rsid w:val="008903D7"/>
    <w:rsid w:val="00891B2F"/>
    <w:rsid w:val="008943D9"/>
    <w:rsid w:val="00897693"/>
    <w:rsid w:val="008A08E5"/>
    <w:rsid w:val="008A1359"/>
    <w:rsid w:val="008A2589"/>
    <w:rsid w:val="008A471D"/>
    <w:rsid w:val="008A5D74"/>
    <w:rsid w:val="008B0C3C"/>
    <w:rsid w:val="008B2A99"/>
    <w:rsid w:val="008B6288"/>
    <w:rsid w:val="008B74BA"/>
    <w:rsid w:val="008C125E"/>
    <w:rsid w:val="008C1B49"/>
    <w:rsid w:val="008C2804"/>
    <w:rsid w:val="008C28B2"/>
    <w:rsid w:val="008C2DF0"/>
    <w:rsid w:val="008C386C"/>
    <w:rsid w:val="008C3E94"/>
    <w:rsid w:val="008C4C43"/>
    <w:rsid w:val="008C59B5"/>
    <w:rsid w:val="008C67C0"/>
    <w:rsid w:val="008C7415"/>
    <w:rsid w:val="008C7CC8"/>
    <w:rsid w:val="008D1C92"/>
    <w:rsid w:val="008D2C1C"/>
    <w:rsid w:val="008D3C03"/>
    <w:rsid w:val="008D5AE6"/>
    <w:rsid w:val="008D5E9E"/>
    <w:rsid w:val="008D639C"/>
    <w:rsid w:val="008E033E"/>
    <w:rsid w:val="008E29F9"/>
    <w:rsid w:val="008E56A6"/>
    <w:rsid w:val="008E74C5"/>
    <w:rsid w:val="008F105E"/>
    <w:rsid w:val="008F1376"/>
    <w:rsid w:val="008F4204"/>
    <w:rsid w:val="008F6CF5"/>
    <w:rsid w:val="0090013B"/>
    <w:rsid w:val="00900D50"/>
    <w:rsid w:val="00901AF2"/>
    <w:rsid w:val="00901D84"/>
    <w:rsid w:val="00901EFA"/>
    <w:rsid w:val="00902F83"/>
    <w:rsid w:val="00904FA5"/>
    <w:rsid w:val="00910453"/>
    <w:rsid w:val="00911D77"/>
    <w:rsid w:val="009143AF"/>
    <w:rsid w:val="009149AB"/>
    <w:rsid w:val="00914F78"/>
    <w:rsid w:val="00916979"/>
    <w:rsid w:val="00917A6D"/>
    <w:rsid w:val="00917C53"/>
    <w:rsid w:val="00917CBC"/>
    <w:rsid w:val="0092167B"/>
    <w:rsid w:val="00921D70"/>
    <w:rsid w:val="009221B6"/>
    <w:rsid w:val="009249D4"/>
    <w:rsid w:val="009312D7"/>
    <w:rsid w:val="00932D4B"/>
    <w:rsid w:val="00933170"/>
    <w:rsid w:val="00933E8D"/>
    <w:rsid w:val="00933EA3"/>
    <w:rsid w:val="00934507"/>
    <w:rsid w:val="00936B53"/>
    <w:rsid w:val="00940DD3"/>
    <w:rsid w:val="009420FF"/>
    <w:rsid w:val="009453B1"/>
    <w:rsid w:val="009456B9"/>
    <w:rsid w:val="0095038B"/>
    <w:rsid w:val="00953858"/>
    <w:rsid w:val="0095440A"/>
    <w:rsid w:val="00954636"/>
    <w:rsid w:val="00956C00"/>
    <w:rsid w:val="00957177"/>
    <w:rsid w:val="00960BBE"/>
    <w:rsid w:val="00961DB5"/>
    <w:rsid w:val="009626B6"/>
    <w:rsid w:val="00963F7A"/>
    <w:rsid w:val="00972009"/>
    <w:rsid w:val="00975815"/>
    <w:rsid w:val="00980870"/>
    <w:rsid w:val="00980DDE"/>
    <w:rsid w:val="00981B99"/>
    <w:rsid w:val="00982440"/>
    <w:rsid w:val="00985869"/>
    <w:rsid w:val="00986BDF"/>
    <w:rsid w:val="00987482"/>
    <w:rsid w:val="00997A12"/>
    <w:rsid w:val="009A2804"/>
    <w:rsid w:val="009A4D35"/>
    <w:rsid w:val="009A52ED"/>
    <w:rsid w:val="009A6431"/>
    <w:rsid w:val="009A77BC"/>
    <w:rsid w:val="009B097B"/>
    <w:rsid w:val="009B2DA3"/>
    <w:rsid w:val="009B3648"/>
    <w:rsid w:val="009B556B"/>
    <w:rsid w:val="009B6542"/>
    <w:rsid w:val="009B659D"/>
    <w:rsid w:val="009C275F"/>
    <w:rsid w:val="009C2906"/>
    <w:rsid w:val="009C3B6A"/>
    <w:rsid w:val="009C7D13"/>
    <w:rsid w:val="009C7DD6"/>
    <w:rsid w:val="009D0A00"/>
    <w:rsid w:val="009D1624"/>
    <w:rsid w:val="009D1BF7"/>
    <w:rsid w:val="009D2616"/>
    <w:rsid w:val="009D2DB8"/>
    <w:rsid w:val="009D4A74"/>
    <w:rsid w:val="009D53E7"/>
    <w:rsid w:val="009D5D4F"/>
    <w:rsid w:val="009D6E02"/>
    <w:rsid w:val="009E1330"/>
    <w:rsid w:val="009E2BEE"/>
    <w:rsid w:val="009E55F7"/>
    <w:rsid w:val="009E6A40"/>
    <w:rsid w:val="009E6CA9"/>
    <w:rsid w:val="009F2BAB"/>
    <w:rsid w:val="009F346E"/>
    <w:rsid w:val="009F3D1D"/>
    <w:rsid w:val="009F5A69"/>
    <w:rsid w:val="009F7151"/>
    <w:rsid w:val="00A00611"/>
    <w:rsid w:val="00A05781"/>
    <w:rsid w:val="00A05FBD"/>
    <w:rsid w:val="00A0660F"/>
    <w:rsid w:val="00A1060E"/>
    <w:rsid w:val="00A10C10"/>
    <w:rsid w:val="00A1167E"/>
    <w:rsid w:val="00A13D6E"/>
    <w:rsid w:val="00A14C34"/>
    <w:rsid w:val="00A15832"/>
    <w:rsid w:val="00A16A3E"/>
    <w:rsid w:val="00A2156E"/>
    <w:rsid w:val="00A21BAD"/>
    <w:rsid w:val="00A25167"/>
    <w:rsid w:val="00A26691"/>
    <w:rsid w:val="00A27DC8"/>
    <w:rsid w:val="00A3086D"/>
    <w:rsid w:val="00A34586"/>
    <w:rsid w:val="00A3472C"/>
    <w:rsid w:val="00A37890"/>
    <w:rsid w:val="00A40A02"/>
    <w:rsid w:val="00A42F3F"/>
    <w:rsid w:val="00A5021B"/>
    <w:rsid w:val="00A508EA"/>
    <w:rsid w:val="00A510A6"/>
    <w:rsid w:val="00A515DC"/>
    <w:rsid w:val="00A579BF"/>
    <w:rsid w:val="00A6029A"/>
    <w:rsid w:val="00A62921"/>
    <w:rsid w:val="00A63A03"/>
    <w:rsid w:val="00A64637"/>
    <w:rsid w:val="00A66560"/>
    <w:rsid w:val="00A7317D"/>
    <w:rsid w:val="00A74105"/>
    <w:rsid w:val="00A774C1"/>
    <w:rsid w:val="00A80050"/>
    <w:rsid w:val="00A80B29"/>
    <w:rsid w:val="00A817C0"/>
    <w:rsid w:val="00A84524"/>
    <w:rsid w:val="00A86A6C"/>
    <w:rsid w:val="00A86C4D"/>
    <w:rsid w:val="00A90DCD"/>
    <w:rsid w:val="00A93388"/>
    <w:rsid w:val="00A93A07"/>
    <w:rsid w:val="00A945A1"/>
    <w:rsid w:val="00A964D4"/>
    <w:rsid w:val="00AA1B9E"/>
    <w:rsid w:val="00AA214C"/>
    <w:rsid w:val="00AA48CF"/>
    <w:rsid w:val="00AA5D19"/>
    <w:rsid w:val="00AA6993"/>
    <w:rsid w:val="00AA72AB"/>
    <w:rsid w:val="00AA7324"/>
    <w:rsid w:val="00AB19EB"/>
    <w:rsid w:val="00AC19C1"/>
    <w:rsid w:val="00AC347E"/>
    <w:rsid w:val="00AC41A3"/>
    <w:rsid w:val="00AC68FE"/>
    <w:rsid w:val="00AD0244"/>
    <w:rsid w:val="00AD2948"/>
    <w:rsid w:val="00AD2E7B"/>
    <w:rsid w:val="00AD51F5"/>
    <w:rsid w:val="00AD6F03"/>
    <w:rsid w:val="00AD7921"/>
    <w:rsid w:val="00AE01B2"/>
    <w:rsid w:val="00AE08C5"/>
    <w:rsid w:val="00AE2377"/>
    <w:rsid w:val="00AE6632"/>
    <w:rsid w:val="00AE6C9C"/>
    <w:rsid w:val="00AE7FEA"/>
    <w:rsid w:val="00AF2454"/>
    <w:rsid w:val="00AF2EE4"/>
    <w:rsid w:val="00AF38EA"/>
    <w:rsid w:val="00AF551F"/>
    <w:rsid w:val="00AF57FB"/>
    <w:rsid w:val="00AF6349"/>
    <w:rsid w:val="00B00657"/>
    <w:rsid w:val="00B012ED"/>
    <w:rsid w:val="00B035D3"/>
    <w:rsid w:val="00B03C47"/>
    <w:rsid w:val="00B04FCD"/>
    <w:rsid w:val="00B0523F"/>
    <w:rsid w:val="00B062DA"/>
    <w:rsid w:val="00B07E61"/>
    <w:rsid w:val="00B14C41"/>
    <w:rsid w:val="00B151F2"/>
    <w:rsid w:val="00B16BBC"/>
    <w:rsid w:val="00B2211F"/>
    <w:rsid w:val="00B242D6"/>
    <w:rsid w:val="00B2612B"/>
    <w:rsid w:val="00B27565"/>
    <w:rsid w:val="00B314CF"/>
    <w:rsid w:val="00B3232C"/>
    <w:rsid w:val="00B35469"/>
    <w:rsid w:val="00B367EC"/>
    <w:rsid w:val="00B40124"/>
    <w:rsid w:val="00B4048E"/>
    <w:rsid w:val="00B42CF8"/>
    <w:rsid w:val="00B470B6"/>
    <w:rsid w:val="00B47E66"/>
    <w:rsid w:val="00B513C4"/>
    <w:rsid w:val="00B51B99"/>
    <w:rsid w:val="00B521D0"/>
    <w:rsid w:val="00B53DD4"/>
    <w:rsid w:val="00B54182"/>
    <w:rsid w:val="00B568A3"/>
    <w:rsid w:val="00B60486"/>
    <w:rsid w:val="00B60C38"/>
    <w:rsid w:val="00B628BD"/>
    <w:rsid w:val="00B64FFD"/>
    <w:rsid w:val="00B656DA"/>
    <w:rsid w:val="00B65F48"/>
    <w:rsid w:val="00B670B8"/>
    <w:rsid w:val="00B70B0A"/>
    <w:rsid w:val="00B71353"/>
    <w:rsid w:val="00B7188E"/>
    <w:rsid w:val="00B733FA"/>
    <w:rsid w:val="00B74183"/>
    <w:rsid w:val="00B754B2"/>
    <w:rsid w:val="00B76039"/>
    <w:rsid w:val="00B82573"/>
    <w:rsid w:val="00B83668"/>
    <w:rsid w:val="00B84A29"/>
    <w:rsid w:val="00B8669E"/>
    <w:rsid w:val="00B90951"/>
    <w:rsid w:val="00B94875"/>
    <w:rsid w:val="00BA144D"/>
    <w:rsid w:val="00BA45F2"/>
    <w:rsid w:val="00BA5034"/>
    <w:rsid w:val="00BA5805"/>
    <w:rsid w:val="00BA5D05"/>
    <w:rsid w:val="00BA72A5"/>
    <w:rsid w:val="00BA791D"/>
    <w:rsid w:val="00BB0662"/>
    <w:rsid w:val="00BB0CA5"/>
    <w:rsid w:val="00BB1775"/>
    <w:rsid w:val="00BB336C"/>
    <w:rsid w:val="00BC1679"/>
    <w:rsid w:val="00BC2A91"/>
    <w:rsid w:val="00BC38D6"/>
    <w:rsid w:val="00BC3A62"/>
    <w:rsid w:val="00BC75C9"/>
    <w:rsid w:val="00BC76F3"/>
    <w:rsid w:val="00BC7DFD"/>
    <w:rsid w:val="00BD0787"/>
    <w:rsid w:val="00BD12C8"/>
    <w:rsid w:val="00BD243B"/>
    <w:rsid w:val="00BD3094"/>
    <w:rsid w:val="00BD3580"/>
    <w:rsid w:val="00BD3CCE"/>
    <w:rsid w:val="00BD73CB"/>
    <w:rsid w:val="00BE25D0"/>
    <w:rsid w:val="00BE30A9"/>
    <w:rsid w:val="00BE34B3"/>
    <w:rsid w:val="00BE53BC"/>
    <w:rsid w:val="00BE5FFB"/>
    <w:rsid w:val="00BE6D48"/>
    <w:rsid w:val="00BF1502"/>
    <w:rsid w:val="00BF5597"/>
    <w:rsid w:val="00BF5A5F"/>
    <w:rsid w:val="00BF6556"/>
    <w:rsid w:val="00C002B5"/>
    <w:rsid w:val="00C00437"/>
    <w:rsid w:val="00C00B02"/>
    <w:rsid w:val="00C021E1"/>
    <w:rsid w:val="00C02F0F"/>
    <w:rsid w:val="00C03A5B"/>
    <w:rsid w:val="00C06654"/>
    <w:rsid w:val="00C0676D"/>
    <w:rsid w:val="00C11F4D"/>
    <w:rsid w:val="00C12AFD"/>
    <w:rsid w:val="00C12C1A"/>
    <w:rsid w:val="00C12D07"/>
    <w:rsid w:val="00C13CE9"/>
    <w:rsid w:val="00C1658A"/>
    <w:rsid w:val="00C16A12"/>
    <w:rsid w:val="00C17367"/>
    <w:rsid w:val="00C21089"/>
    <w:rsid w:val="00C21D1F"/>
    <w:rsid w:val="00C23BB5"/>
    <w:rsid w:val="00C23EFF"/>
    <w:rsid w:val="00C2752F"/>
    <w:rsid w:val="00C30663"/>
    <w:rsid w:val="00C3281A"/>
    <w:rsid w:val="00C335E8"/>
    <w:rsid w:val="00C34BE3"/>
    <w:rsid w:val="00C37524"/>
    <w:rsid w:val="00C4068A"/>
    <w:rsid w:val="00C419CE"/>
    <w:rsid w:val="00C4233E"/>
    <w:rsid w:val="00C42C47"/>
    <w:rsid w:val="00C43472"/>
    <w:rsid w:val="00C45C3A"/>
    <w:rsid w:val="00C460C5"/>
    <w:rsid w:val="00C46572"/>
    <w:rsid w:val="00C468A4"/>
    <w:rsid w:val="00C475B0"/>
    <w:rsid w:val="00C5042C"/>
    <w:rsid w:val="00C52BB0"/>
    <w:rsid w:val="00C52E9A"/>
    <w:rsid w:val="00C54127"/>
    <w:rsid w:val="00C5792F"/>
    <w:rsid w:val="00C57B69"/>
    <w:rsid w:val="00C61593"/>
    <w:rsid w:val="00C618B0"/>
    <w:rsid w:val="00C639C4"/>
    <w:rsid w:val="00C73588"/>
    <w:rsid w:val="00C751A7"/>
    <w:rsid w:val="00C76CDB"/>
    <w:rsid w:val="00C7783C"/>
    <w:rsid w:val="00C8079F"/>
    <w:rsid w:val="00C80E4F"/>
    <w:rsid w:val="00C80EB2"/>
    <w:rsid w:val="00C8133B"/>
    <w:rsid w:val="00C8344E"/>
    <w:rsid w:val="00C85CEA"/>
    <w:rsid w:val="00C901DF"/>
    <w:rsid w:val="00C9084C"/>
    <w:rsid w:val="00C91DF0"/>
    <w:rsid w:val="00C91F25"/>
    <w:rsid w:val="00C941F4"/>
    <w:rsid w:val="00C96633"/>
    <w:rsid w:val="00C968C2"/>
    <w:rsid w:val="00C96E47"/>
    <w:rsid w:val="00C96F80"/>
    <w:rsid w:val="00CA05C6"/>
    <w:rsid w:val="00CA15D6"/>
    <w:rsid w:val="00CA3ACD"/>
    <w:rsid w:val="00CA64B2"/>
    <w:rsid w:val="00CA75A6"/>
    <w:rsid w:val="00CB085D"/>
    <w:rsid w:val="00CB1EDD"/>
    <w:rsid w:val="00CB217B"/>
    <w:rsid w:val="00CC13D8"/>
    <w:rsid w:val="00CC1BC5"/>
    <w:rsid w:val="00CC40CD"/>
    <w:rsid w:val="00CC5B8D"/>
    <w:rsid w:val="00CC6C6B"/>
    <w:rsid w:val="00CD3150"/>
    <w:rsid w:val="00CD530B"/>
    <w:rsid w:val="00CD53F2"/>
    <w:rsid w:val="00CE0826"/>
    <w:rsid w:val="00CE2480"/>
    <w:rsid w:val="00CE4255"/>
    <w:rsid w:val="00CE4D9D"/>
    <w:rsid w:val="00CF103F"/>
    <w:rsid w:val="00CF2F96"/>
    <w:rsid w:val="00CF3561"/>
    <w:rsid w:val="00CF6385"/>
    <w:rsid w:val="00CF6504"/>
    <w:rsid w:val="00CF6A44"/>
    <w:rsid w:val="00D00BED"/>
    <w:rsid w:val="00D010C0"/>
    <w:rsid w:val="00D0579E"/>
    <w:rsid w:val="00D05AC8"/>
    <w:rsid w:val="00D072DC"/>
    <w:rsid w:val="00D103BE"/>
    <w:rsid w:val="00D17523"/>
    <w:rsid w:val="00D17DA4"/>
    <w:rsid w:val="00D17DB1"/>
    <w:rsid w:val="00D21A5F"/>
    <w:rsid w:val="00D225F2"/>
    <w:rsid w:val="00D24E0A"/>
    <w:rsid w:val="00D271FA"/>
    <w:rsid w:val="00D31496"/>
    <w:rsid w:val="00D315C0"/>
    <w:rsid w:val="00D33039"/>
    <w:rsid w:val="00D345BE"/>
    <w:rsid w:val="00D347CC"/>
    <w:rsid w:val="00D350AD"/>
    <w:rsid w:val="00D35CE6"/>
    <w:rsid w:val="00D36898"/>
    <w:rsid w:val="00D37CD6"/>
    <w:rsid w:val="00D4051C"/>
    <w:rsid w:val="00D420DD"/>
    <w:rsid w:val="00D4236E"/>
    <w:rsid w:val="00D47468"/>
    <w:rsid w:val="00D47F48"/>
    <w:rsid w:val="00D501EE"/>
    <w:rsid w:val="00D540EA"/>
    <w:rsid w:val="00D54923"/>
    <w:rsid w:val="00D56139"/>
    <w:rsid w:val="00D715CD"/>
    <w:rsid w:val="00D74087"/>
    <w:rsid w:val="00D75658"/>
    <w:rsid w:val="00D800E8"/>
    <w:rsid w:val="00D80C39"/>
    <w:rsid w:val="00D80D59"/>
    <w:rsid w:val="00D843B2"/>
    <w:rsid w:val="00D84A60"/>
    <w:rsid w:val="00D85431"/>
    <w:rsid w:val="00D85883"/>
    <w:rsid w:val="00D8681E"/>
    <w:rsid w:val="00D87241"/>
    <w:rsid w:val="00D87A88"/>
    <w:rsid w:val="00D90102"/>
    <w:rsid w:val="00D90374"/>
    <w:rsid w:val="00D9315A"/>
    <w:rsid w:val="00D94A75"/>
    <w:rsid w:val="00D95B66"/>
    <w:rsid w:val="00D96BED"/>
    <w:rsid w:val="00D96C58"/>
    <w:rsid w:val="00D97630"/>
    <w:rsid w:val="00D97E2D"/>
    <w:rsid w:val="00DA0CE0"/>
    <w:rsid w:val="00DA14A2"/>
    <w:rsid w:val="00DA1C79"/>
    <w:rsid w:val="00DA3348"/>
    <w:rsid w:val="00DA6CE6"/>
    <w:rsid w:val="00DB13C2"/>
    <w:rsid w:val="00DB2B12"/>
    <w:rsid w:val="00DB313C"/>
    <w:rsid w:val="00DB3B7A"/>
    <w:rsid w:val="00DB4A01"/>
    <w:rsid w:val="00DC3860"/>
    <w:rsid w:val="00DD0B9E"/>
    <w:rsid w:val="00DD0BEF"/>
    <w:rsid w:val="00DD20D2"/>
    <w:rsid w:val="00DD2B36"/>
    <w:rsid w:val="00DD3676"/>
    <w:rsid w:val="00DD4B59"/>
    <w:rsid w:val="00DD64CF"/>
    <w:rsid w:val="00DD6E85"/>
    <w:rsid w:val="00DE274D"/>
    <w:rsid w:val="00DE53BD"/>
    <w:rsid w:val="00DE5609"/>
    <w:rsid w:val="00DE59AE"/>
    <w:rsid w:val="00DE64B4"/>
    <w:rsid w:val="00DE6B2D"/>
    <w:rsid w:val="00DF13A2"/>
    <w:rsid w:val="00DF18DA"/>
    <w:rsid w:val="00DF1ABA"/>
    <w:rsid w:val="00DF2313"/>
    <w:rsid w:val="00DF2607"/>
    <w:rsid w:val="00DF4575"/>
    <w:rsid w:val="00DF557E"/>
    <w:rsid w:val="00DF6339"/>
    <w:rsid w:val="00DF6BE3"/>
    <w:rsid w:val="00DF76F3"/>
    <w:rsid w:val="00E02137"/>
    <w:rsid w:val="00E038E8"/>
    <w:rsid w:val="00E04B80"/>
    <w:rsid w:val="00E0511C"/>
    <w:rsid w:val="00E05CB8"/>
    <w:rsid w:val="00E061FB"/>
    <w:rsid w:val="00E1005D"/>
    <w:rsid w:val="00E147D8"/>
    <w:rsid w:val="00E1501E"/>
    <w:rsid w:val="00E1542B"/>
    <w:rsid w:val="00E15D74"/>
    <w:rsid w:val="00E23C7F"/>
    <w:rsid w:val="00E2416D"/>
    <w:rsid w:val="00E24C2F"/>
    <w:rsid w:val="00E24D48"/>
    <w:rsid w:val="00E26C57"/>
    <w:rsid w:val="00E27021"/>
    <w:rsid w:val="00E30596"/>
    <w:rsid w:val="00E3170B"/>
    <w:rsid w:val="00E32208"/>
    <w:rsid w:val="00E33337"/>
    <w:rsid w:val="00E356C8"/>
    <w:rsid w:val="00E4084A"/>
    <w:rsid w:val="00E41019"/>
    <w:rsid w:val="00E44E11"/>
    <w:rsid w:val="00E459D9"/>
    <w:rsid w:val="00E5233C"/>
    <w:rsid w:val="00E547B5"/>
    <w:rsid w:val="00E63942"/>
    <w:rsid w:val="00E63D64"/>
    <w:rsid w:val="00E645BF"/>
    <w:rsid w:val="00E6499F"/>
    <w:rsid w:val="00E6564D"/>
    <w:rsid w:val="00E65EB0"/>
    <w:rsid w:val="00E6601E"/>
    <w:rsid w:val="00E66392"/>
    <w:rsid w:val="00E7152A"/>
    <w:rsid w:val="00E7173C"/>
    <w:rsid w:val="00E7256D"/>
    <w:rsid w:val="00E73C81"/>
    <w:rsid w:val="00E7466F"/>
    <w:rsid w:val="00E74A34"/>
    <w:rsid w:val="00E75324"/>
    <w:rsid w:val="00E7700F"/>
    <w:rsid w:val="00E801AB"/>
    <w:rsid w:val="00E84F76"/>
    <w:rsid w:val="00E8573B"/>
    <w:rsid w:val="00E85776"/>
    <w:rsid w:val="00E865CD"/>
    <w:rsid w:val="00E87C28"/>
    <w:rsid w:val="00E91D26"/>
    <w:rsid w:val="00E93C24"/>
    <w:rsid w:val="00E945A8"/>
    <w:rsid w:val="00E956A3"/>
    <w:rsid w:val="00E96233"/>
    <w:rsid w:val="00E97846"/>
    <w:rsid w:val="00EA02F2"/>
    <w:rsid w:val="00EA0EF5"/>
    <w:rsid w:val="00EA18F8"/>
    <w:rsid w:val="00EA647A"/>
    <w:rsid w:val="00EA68C2"/>
    <w:rsid w:val="00EA7A42"/>
    <w:rsid w:val="00EB2D64"/>
    <w:rsid w:val="00EB3A1B"/>
    <w:rsid w:val="00EB4EBB"/>
    <w:rsid w:val="00EB59DF"/>
    <w:rsid w:val="00EB794B"/>
    <w:rsid w:val="00EC08D4"/>
    <w:rsid w:val="00EC195C"/>
    <w:rsid w:val="00EC343C"/>
    <w:rsid w:val="00EC3B90"/>
    <w:rsid w:val="00EC6071"/>
    <w:rsid w:val="00EC7D0E"/>
    <w:rsid w:val="00ED2128"/>
    <w:rsid w:val="00ED2224"/>
    <w:rsid w:val="00ED304C"/>
    <w:rsid w:val="00ED31F1"/>
    <w:rsid w:val="00ED3719"/>
    <w:rsid w:val="00ED577E"/>
    <w:rsid w:val="00ED783E"/>
    <w:rsid w:val="00EE013A"/>
    <w:rsid w:val="00EE28FF"/>
    <w:rsid w:val="00EE5490"/>
    <w:rsid w:val="00EF1164"/>
    <w:rsid w:val="00EF23A2"/>
    <w:rsid w:val="00EF3471"/>
    <w:rsid w:val="00EF4840"/>
    <w:rsid w:val="00EF5215"/>
    <w:rsid w:val="00EF566D"/>
    <w:rsid w:val="00EF638A"/>
    <w:rsid w:val="00EF67EE"/>
    <w:rsid w:val="00EF6BB1"/>
    <w:rsid w:val="00EF70B7"/>
    <w:rsid w:val="00EF7CBF"/>
    <w:rsid w:val="00F01820"/>
    <w:rsid w:val="00F026A7"/>
    <w:rsid w:val="00F03245"/>
    <w:rsid w:val="00F10714"/>
    <w:rsid w:val="00F11118"/>
    <w:rsid w:val="00F1116F"/>
    <w:rsid w:val="00F11CE0"/>
    <w:rsid w:val="00F13C52"/>
    <w:rsid w:val="00F14652"/>
    <w:rsid w:val="00F15A33"/>
    <w:rsid w:val="00F15C6E"/>
    <w:rsid w:val="00F15E4D"/>
    <w:rsid w:val="00F16112"/>
    <w:rsid w:val="00F1638A"/>
    <w:rsid w:val="00F225B5"/>
    <w:rsid w:val="00F24234"/>
    <w:rsid w:val="00F2499F"/>
    <w:rsid w:val="00F251A3"/>
    <w:rsid w:val="00F259D2"/>
    <w:rsid w:val="00F26978"/>
    <w:rsid w:val="00F31424"/>
    <w:rsid w:val="00F33400"/>
    <w:rsid w:val="00F33870"/>
    <w:rsid w:val="00F33D11"/>
    <w:rsid w:val="00F352FB"/>
    <w:rsid w:val="00F378B3"/>
    <w:rsid w:val="00F37EB7"/>
    <w:rsid w:val="00F37EEB"/>
    <w:rsid w:val="00F42D78"/>
    <w:rsid w:val="00F45914"/>
    <w:rsid w:val="00F46234"/>
    <w:rsid w:val="00F46624"/>
    <w:rsid w:val="00F47C36"/>
    <w:rsid w:val="00F503B5"/>
    <w:rsid w:val="00F524A8"/>
    <w:rsid w:val="00F52DF0"/>
    <w:rsid w:val="00F540FF"/>
    <w:rsid w:val="00F54490"/>
    <w:rsid w:val="00F548C0"/>
    <w:rsid w:val="00F55E1C"/>
    <w:rsid w:val="00F57E37"/>
    <w:rsid w:val="00F60102"/>
    <w:rsid w:val="00F6625A"/>
    <w:rsid w:val="00F66BD0"/>
    <w:rsid w:val="00F7080D"/>
    <w:rsid w:val="00F77BA0"/>
    <w:rsid w:val="00F83062"/>
    <w:rsid w:val="00F869AD"/>
    <w:rsid w:val="00F877AE"/>
    <w:rsid w:val="00F901CB"/>
    <w:rsid w:val="00F907A3"/>
    <w:rsid w:val="00F9475B"/>
    <w:rsid w:val="00FA0E30"/>
    <w:rsid w:val="00FA15B4"/>
    <w:rsid w:val="00FA359D"/>
    <w:rsid w:val="00FA3A62"/>
    <w:rsid w:val="00FA5FFC"/>
    <w:rsid w:val="00FA66FC"/>
    <w:rsid w:val="00FA7C89"/>
    <w:rsid w:val="00FB212F"/>
    <w:rsid w:val="00FB5D39"/>
    <w:rsid w:val="00FB6C6C"/>
    <w:rsid w:val="00FB751D"/>
    <w:rsid w:val="00FC1351"/>
    <w:rsid w:val="00FC2259"/>
    <w:rsid w:val="00FC354D"/>
    <w:rsid w:val="00FC419E"/>
    <w:rsid w:val="00FC4A6C"/>
    <w:rsid w:val="00FC520D"/>
    <w:rsid w:val="00FC65A3"/>
    <w:rsid w:val="00FD07E7"/>
    <w:rsid w:val="00FD28C1"/>
    <w:rsid w:val="00FD2CE4"/>
    <w:rsid w:val="00FD4DFF"/>
    <w:rsid w:val="00FD4F1F"/>
    <w:rsid w:val="00FD58FD"/>
    <w:rsid w:val="00FD59EE"/>
    <w:rsid w:val="00FE28D9"/>
    <w:rsid w:val="00FE3B6F"/>
    <w:rsid w:val="00FE44E4"/>
    <w:rsid w:val="00FE6C6C"/>
    <w:rsid w:val="00FE73CC"/>
    <w:rsid w:val="00FF32D0"/>
    <w:rsid w:val="012A4E38"/>
    <w:rsid w:val="022E2752"/>
    <w:rsid w:val="02687EA1"/>
    <w:rsid w:val="03225BA8"/>
    <w:rsid w:val="03A630E4"/>
    <w:rsid w:val="04B5723A"/>
    <w:rsid w:val="05465F8C"/>
    <w:rsid w:val="0567541D"/>
    <w:rsid w:val="05EF1F27"/>
    <w:rsid w:val="05F451E5"/>
    <w:rsid w:val="066B40ED"/>
    <w:rsid w:val="06B80020"/>
    <w:rsid w:val="07C2710E"/>
    <w:rsid w:val="087A247E"/>
    <w:rsid w:val="088903D8"/>
    <w:rsid w:val="0A6A102E"/>
    <w:rsid w:val="0AFF0350"/>
    <w:rsid w:val="0B0B27B1"/>
    <w:rsid w:val="0B2C3443"/>
    <w:rsid w:val="0B2D4462"/>
    <w:rsid w:val="0B573540"/>
    <w:rsid w:val="0BA847C9"/>
    <w:rsid w:val="0BB7051D"/>
    <w:rsid w:val="0CEF246D"/>
    <w:rsid w:val="0D166B07"/>
    <w:rsid w:val="0D4533B6"/>
    <w:rsid w:val="0D672C80"/>
    <w:rsid w:val="0DA455BD"/>
    <w:rsid w:val="0DB5489A"/>
    <w:rsid w:val="0E210E98"/>
    <w:rsid w:val="0E3A7E84"/>
    <w:rsid w:val="0F7572B5"/>
    <w:rsid w:val="105A39EF"/>
    <w:rsid w:val="10B0309F"/>
    <w:rsid w:val="11344598"/>
    <w:rsid w:val="119F2D07"/>
    <w:rsid w:val="11E521DB"/>
    <w:rsid w:val="12136F02"/>
    <w:rsid w:val="129F075C"/>
    <w:rsid w:val="12E52F55"/>
    <w:rsid w:val="136A6906"/>
    <w:rsid w:val="14465539"/>
    <w:rsid w:val="15804579"/>
    <w:rsid w:val="16785BA4"/>
    <w:rsid w:val="169B52AA"/>
    <w:rsid w:val="16E94628"/>
    <w:rsid w:val="174416F6"/>
    <w:rsid w:val="17596F48"/>
    <w:rsid w:val="180D3F03"/>
    <w:rsid w:val="182544DB"/>
    <w:rsid w:val="18927D49"/>
    <w:rsid w:val="1ACC0A0E"/>
    <w:rsid w:val="1B0C7735"/>
    <w:rsid w:val="1B46593D"/>
    <w:rsid w:val="1BA37505"/>
    <w:rsid w:val="1C222C63"/>
    <w:rsid w:val="1C6A2309"/>
    <w:rsid w:val="1CF055F1"/>
    <w:rsid w:val="1DBC1DEA"/>
    <w:rsid w:val="1DE054AB"/>
    <w:rsid w:val="1F2B1915"/>
    <w:rsid w:val="1FBB7D22"/>
    <w:rsid w:val="1FCA77F7"/>
    <w:rsid w:val="20C45E08"/>
    <w:rsid w:val="228F6FE5"/>
    <w:rsid w:val="22ED3897"/>
    <w:rsid w:val="23927738"/>
    <w:rsid w:val="23C437BD"/>
    <w:rsid w:val="2414595A"/>
    <w:rsid w:val="24F22980"/>
    <w:rsid w:val="25040EF8"/>
    <w:rsid w:val="25B8676B"/>
    <w:rsid w:val="26437EC2"/>
    <w:rsid w:val="26C52FAE"/>
    <w:rsid w:val="275D606C"/>
    <w:rsid w:val="277C204C"/>
    <w:rsid w:val="28087D4F"/>
    <w:rsid w:val="28BB1619"/>
    <w:rsid w:val="294510DC"/>
    <w:rsid w:val="29B37CA7"/>
    <w:rsid w:val="29D645B1"/>
    <w:rsid w:val="2B2650EB"/>
    <w:rsid w:val="2B4C73C9"/>
    <w:rsid w:val="2B70744D"/>
    <w:rsid w:val="2B867007"/>
    <w:rsid w:val="2BDE6CB2"/>
    <w:rsid w:val="2C586A46"/>
    <w:rsid w:val="2CAA345D"/>
    <w:rsid w:val="2CBB3502"/>
    <w:rsid w:val="2D8076B6"/>
    <w:rsid w:val="2DB81FEA"/>
    <w:rsid w:val="2DB93D3A"/>
    <w:rsid w:val="2DDD4422"/>
    <w:rsid w:val="2DEA6610"/>
    <w:rsid w:val="2E90097D"/>
    <w:rsid w:val="2F2D5138"/>
    <w:rsid w:val="2F89702A"/>
    <w:rsid w:val="30E0173A"/>
    <w:rsid w:val="30F25E7B"/>
    <w:rsid w:val="325E4D73"/>
    <w:rsid w:val="33257560"/>
    <w:rsid w:val="33D079B7"/>
    <w:rsid w:val="33D634A6"/>
    <w:rsid w:val="34106EDA"/>
    <w:rsid w:val="3439213B"/>
    <w:rsid w:val="344414E6"/>
    <w:rsid w:val="34627BDB"/>
    <w:rsid w:val="34B80145"/>
    <w:rsid w:val="35396AD8"/>
    <w:rsid w:val="353B589E"/>
    <w:rsid w:val="354207B2"/>
    <w:rsid w:val="35580C1C"/>
    <w:rsid w:val="35896875"/>
    <w:rsid w:val="35D752C4"/>
    <w:rsid w:val="3667442B"/>
    <w:rsid w:val="37831387"/>
    <w:rsid w:val="37B01B13"/>
    <w:rsid w:val="37CA1803"/>
    <w:rsid w:val="38B6512E"/>
    <w:rsid w:val="38CE6EEA"/>
    <w:rsid w:val="38E7004E"/>
    <w:rsid w:val="391B4DD6"/>
    <w:rsid w:val="394C5AEA"/>
    <w:rsid w:val="39EC596F"/>
    <w:rsid w:val="3A9838A6"/>
    <w:rsid w:val="3AC93D43"/>
    <w:rsid w:val="3B014694"/>
    <w:rsid w:val="3B3222E1"/>
    <w:rsid w:val="3B42484B"/>
    <w:rsid w:val="3B4C05DF"/>
    <w:rsid w:val="3B620141"/>
    <w:rsid w:val="3B9B2D21"/>
    <w:rsid w:val="3CB54EFE"/>
    <w:rsid w:val="3D2F7EC6"/>
    <w:rsid w:val="3DCA66B1"/>
    <w:rsid w:val="3DD21D15"/>
    <w:rsid w:val="3F473078"/>
    <w:rsid w:val="3F701379"/>
    <w:rsid w:val="3F8A69D0"/>
    <w:rsid w:val="401F5239"/>
    <w:rsid w:val="40936CFD"/>
    <w:rsid w:val="40995689"/>
    <w:rsid w:val="40A5366A"/>
    <w:rsid w:val="40C07E8B"/>
    <w:rsid w:val="40E240AF"/>
    <w:rsid w:val="41C639A1"/>
    <w:rsid w:val="41CA28E9"/>
    <w:rsid w:val="420F0EF6"/>
    <w:rsid w:val="4220538C"/>
    <w:rsid w:val="42300786"/>
    <w:rsid w:val="42733DE9"/>
    <w:rsid w:val="42C24EB7"/>
    <w:rsid w:val="431B4F9C"/>
    <w:rsid w:val="43D2306A"/>
    <w:rsid w:val="43F05011"/>
    <w:rsid w:val="447D7A21"/>
    <w:rsid w:val="44972506"/>
    <w:rsid w:val="44A31D2A"/>
    <w:rsid w:val="44B42BA4"/>
    <w:rsid w:val="454D4FF0"/>
    <w:rsid w:val="45FC3E80"/>
    <w:rsid w:val="46536D98"/>
    <w:rsid w:val="46E94D80"/>
    <w:rsid w:val="48732E0A"/>
    <w:rsid w:val="48F272D6"/>
    <w:rsid w:val="495E3C5C"/>
    <w:rsid w:val="49605444"/>
    <w:rsid w:val="49744B58"/>
    <w:rsid w:val="49AB0E6D"/>
    <w:rsid w:val="4A027762"/>
    <w:rsid w:val="4A15009A"/>
    <w:rsid w:val="4A29299A"/>
    <w:rsid w:val="4B1B10D5"/>
    <w:rsid w:val="4B1C1B43"/>
    <w:rsid w:val="4B1F2C46"/>
    <w:rsid w:val="4BD81505"/>
    <w:rsid w:val="4C6C6E63"/>
    <w:rsid w:val="4CAE00A3"/>
    <w:rsid w:val="4CC711F4"/>
    <w:rsid w:val="4CD0721C"/>
    <w:rsid w:val="4DCC39A9"/>
    <w:rsid w:val="4E62371C"/>
    <w:rsid w:val="4EA06769"/>
    <w:rsid w:val="4EA44AB5"/>
    <w:rsid w:val="4F181F0F"/>
    <w:rsid w:val="505A1F4A"/>
    <w:rsid w:val="50993544"/>
    <w:rsid w:val="51461B1E"/>
    <w:rsid w:val="5154475A"/>
    <w:rsid w:val="51AA0D4B"/>
    <w:rsid w:val="522761DF"/>
    <w:rsid w:val="52CC4F3F"/>
    <w:rsid w:val="547C494B"/>
    <w:rsid w:val="55882D25"/>
    <w:rsid w:val="56B155B4"/>
    <w:rsid w:val="57731CC7"/>
    <w:rsid w:val="57AC22BE"/>
    <w:rsid w:val="57AF14C0"/>
    <w:rsid w:val="58295305"/>
    <w:rsid w:val="583039A3"/>
    <w:rsid w:val="58441855"/>
    <w:rsid w:val="58573881"/>
    <w:rsid w:val="586D3F90"/>
    <w:rsid w:val="587362B3"/>
    <w:rsid w:val="589C054C"/>
    <w:rsid w:val="58A9190C"/>
    <w:rsid w:val="5934665D"/>
    <w:rsid w:val="593A6072"/>
    <w:rsid w:val="59871E53"/>
    <w:rsid w:val="59DD0785"/>
    <w:rsid w:val="5A1027D9"/>
    <w:rsid w:val="5BA2717E"/>
    <w:rsid w:val="5CA21F6C"/>
    <w:rsid w:val="5D246F6E"/>
    <w:rsid w:val="5DBD7F10"/>
    <w:rsid w:val="5E3363C1"/>
    <w:rsid w:val="5EA02F19"/>
    <w:rsid w:val="5ECB1FBD"/>
    <w:rsid w:val="5F091CA8"/>
    <w:rsid w:val="5F2425B7"/>
    <w:rsid w:val="5F30629E"/>
    <w:rsid w:val="5F5D5AF7"/>
    <w:rsid w:val="5FB95496"/>
    <w:rsid w:val="601971BC"/>
    <w:rsid w:val="60B13E74"/>
    <w:rsid w:val="61DB7F8B"/>
    <w:rsid w:val="61FB2929"/>
    <w:rsid w:val="63001E3E"/>
    <w:rsid w:val="63530A94"/>
    <w:rsid w:val="63AB0D50"/>
    <w:rsid w:val="63C64CB7"/>
    <w:rsid w:val="63DD5826"/>
    <w:rsid w:val="642A3022"/>
    <w:rsid w:val="64353394"/>
    <w:rsid w:val="64407756"/>
    <w:rsid w:val="64790E06"/>
    <w:rsid w:val="6693765B"/>
    <w:rsid w:val="66C02732"/>
    <w:rsid w:val="67165B32"/>
    <w:rsid w:val="67363965"/>
    <w:rsid w:val="67B361D7"/>
    <w:rsid w:val="682327CA"/>
    <w:rsid w:val="69CE03A9"/>
    <w:rsid w:val="69D8710E"/>
    <w:rsid w:val="6A0D3CA2"/>
    <w:rsid w:val="6A755F3B"/>
    <w:rsid w:val="6B6634A7"/>
    <w:rsid w:val="6B8B5925"/>
    <w:rsid w:val="6B936FB0"/>
    <w:rsid w:val="6BE42C35"/>
    <w:rsid w:val="6BF164BF"/>
    <w:rsid w:val="6C197136"/>
    <w:rsid w:val="6D055285"/>
    <w:rsid w:val="6DB942F7"/>
    <w:rsid w:val="6F91546B"/>
    <w:rsid w:val="6FEA3ED4"/>
    <w:rsid w:val="70496DFA"/>
    <w:rsid w:val="70927AF8"/>
    <w:rsid w:val="71533D25"/>
    <w:rsid w:val="717E0205"/>
    <w:rsid w:val="71B41195"/>
    <w:rsid w:val="71CF47F0"/>
    <w:rsid w:val="71DB77E3"/>
    <w:rsid w:val="71E86F1B"/>
    <w:rsid w:val="71F35183"/>
    <w:rsid w:val="72854FC4"/>
    <w:rsid w:val="72CA0509"/>
    <w:rsid w:val="738605F9"/>
    <w:rsid w:val="73B32384"/>
    <w:rsid w:val="73F93C08"/>
    <w:rsid w:val="743959C2"/>
    <w:rsid w:val="74427E2A"/>
    <w:rsid w:val="74A57A4F"/>
    <w:rsid w:val="74E17927"/>
    <w:rsid w:val="7512375A"/>
    <w:rsid w:val="75AB3DAB"/>
    <w:rsid w:val="76025D58"/>
    <w:rsid w:val="77213BC7"/>
    <w:rsid w:val="786570AC"/>
    <w:rsid w:val="78A1597F"/>
    <w:rsid w:val="78EB10C8"/>
    <w:rsid w:val="79140294"/>
    <w:rsid w:val="79F75CE5"/>
    <w:rsid w:val="7B5F1E37"/>
    <w:rsid w:val="7B896AC9"/>
    <w:rsid w:val="7D364CC1"/>
    <w:rsid w:val="7D564B46"/>
    <w:rsid w:val="7D837E25"/>
    <w:rsid w:val="7D961517"/>
    <w:rsid w:val="7E667C48"/>
    <w:rsid w:val="7E6E2D68"/>
    <w:rsid w:val="7E993070"/>
    <w:rsid w:val="7E9D20BC"/>
    <w:rsid w:val="7EA37BC0"/>
    <w:rsid w:val="7EDC470A"/>
    <w:rsid w:val="7F017D70"/>
    <w:rsid w:val="7F7C18F0"/>
    <w:rsid w:val="7F862257"/>
    <w:rsid w:val="7FC73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3"/>
    <w:basedOn w:val="1"/>
    <w:link w:val="32"/>
    <w:qFormat/>
    <w:uiPriority w:val="0"/>
    <w:pPr>
      <w:spacing w:after="120"/>
    </w:pPr>
    <w:rPr>
      <w:sz w:val="16"/>
      <w:szCs w:val="16"/>
    </w:rPr>
  </w:style>
  <w:style w:type="paragraph" w:styleId="7">
    <w:name w:val="Body Text"/>
    <w:basedOn w:val="1"/>
    <w:link w:val="71"/>
    <w:qFormat/>
    <w:uiPriority w:val="0"/>
    <w:pPr>
      <w:spacing w:after="120"/>
    </w:pPr>
  </w:style>
  <w:style w:type="paragraph" w:styleId="8">
    <w:name w:val="Body Text Indent"/>
    <w:basedOn w:val="1"/>
    <w:link w:val="48"/>
    <w:qFormat/>
    <w:uiPriority w:val="0"/>
    <w:pPr>
      <w:spacing w:after="120"/>
      <w:ind w:left="420" w:leftChars="200"/>
    </w:pPr>
  </w:style>
  <w:style w:type="paragraph" w:styleId="9">
    <w:name w:val="toc 3"/>
    <w:basedOn w:val="1"/>
    <w:next w:val="1"/>
    <w:semiHidden/>
    <w:qFormat/>
    <w:uiPriority w:val="0"/>
    <w:pPr>
      <w:ind w:left="840" w:leftChars="400"/>
    </w:pPr>
  </w:style>
  <w:style w:type="paragraph" w:styleId="10">
    <w:name w:val="Plain Text"/>
    <w:basedOn w:val="1"/>
    <w:link w:val="67"/>
    <w:qFormat/>
    <w:uiPriority w:val="0"/>
    <w:pPr>
      <w:widowControl/>
      <w:spacing w:before="100" w:beforeAutospacing="1" w:after="100" w:afterAutospacing="1"/>
      <w:jc w:val="left"/>
    </w:pPr>
    <w:rPr>
      <w:rFonts w:ascii="Arial Unicode MS" w:hAnsi="Arial Unicode MS" w:eastAsia="Arial Unicode MS" w:cs="Arial Unicode MS"/>
      <w:sz w:val="24"/>
    </w:rPr>
  </w:style>
  <w:style w:type="paragraph" w:styleId="11">
    <w:name w:val="Body Text Indent 2"/>
    <w:basedOn w:val="1"/>
    <w:link w:val="70"/>
    <w:qFormat/>
    <w:uiPriority w:val="0"/>
    <w:pPr>
      <w:spacing w:line="360" w:lineRule="auto"/>
      <w:ind w:firstLine="560" w:firstLineChars="200"/>
    </w:pPr>
    <w:rPr>
      <w:rFonts w:eastAsia="仿宋_GB2312"/>
      <w:sz w:val="28"/>
    </w:rPr>
  </w:style>
  <w:style w:type="paragraph" w:styleId="12">
    <w:name w:val="Balloon Text"/>
    <w:basedOn w:val="1"/>
    <w:link w:val="45"/>
    <w:qFormat/>
    <w:uiPriority w:val="0"/>
    <w:rPr>
      <w:sz w:val="18"/>
      <w:szCs w:val="18"/>
    </w:rPr>
  </w:style>
  <w:style w:type="paragraph" w:styleId="13">
    <w:name w:val="footer"/>
    <w:basedOn w:val="1"/>
    <w:link w:val="41"/>
    <w:qFormat/>
    <w:uiPriority w:val="0"/>
    <w:pPr>
      <w:tabs>
        <w:tab w:val="center" w:pos="4153"/>
        <w:tab w:val="right" w:pos="8306"/>
      </w:tabs>
      <w:snapToGrid w:val="0"/>
      <w:jc w:val="left"/>
    </w:pPr>
    <w:rPr>
      <w:sz w:val="18"/>
      <w:szCs w:val="18"/>
    </w:rPr>
  </w:style>
  <w:style w:type="paragraph" w:styleId="14">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296"/>
      </w:tabs>
      <w:spacing w:line="600" w:lineRule="exact"/>
    </w:pPr>
  </w:style>
  <w:style w:type="paragraph" w:styleId="16">
    <w:name w:val="footnote text"/>
    <w:basedOn w:val="1"/>
    <w:link w:val="78"/>
    <w:semiHidden/>
    <w:qFormat/>
    <w:uiPriority w:val="0"/>
    <w:pPr>
      <w:snapToGrid w:val="0"/>
      <w:jc w:val="left"/>
    </w:pPr>
    <w:rPr>
      <w:sz w:val="18"/>
      <w:szCs w:val="18"/>
    </w:rPr>
  </w:style>
  <w:style w:type="paragraph" w:styleId="17">
    <w:name w:val="Body Text Indent 3"/>
    <w:basedOn w:val="1"/>
    <w:link w:val="42"/>
    <w:qFormat/>
    <w:uiPriority w:val="0"/>
    <w:pPr>
      <w:spacing w:after="120"/>
      <w:ind w:left="420" w:leftChars="200"/>
    </w:pPr>
    <w:rPr>
      <w:sz w:val="16"/>
      <w:szCs w:val="16"/>
    </w:rPr>
  </w:style>
  <w:style w:type="paragraph" w:styleId="18">
    <w:name w:val="toc 2"/>
    <w:basedOn w:val="1"/>
    <w:next w:val="1"/>
    <w:qFormat/>
    <w:uiPriority w:val="39"/>
    <w:pPr>
      <w:ind w:left="420" w:leftChars="200"/>
    </w:pPr>
  </w:style>
  <w:style w:type="paragraph" w:styleId="19">
    <w:name w:val="Body Text 2"/>
    <w:basedOn w:val="1"/>
    <w:link w:val="37"/>
    <w:semiHidden/>
    <w:qFormat/>
    <w:uiPriority w:val="0"/>
    <w:pPr>
      <w:spacing w:after="120" w:line="480" w:lineRule="auto"/>
    </w:pPr>
  </w:style>
  <w:style w:type="paragraph" w:styleId="20">
    <w:name w:val="HTML Preformatted"/>
    <w:basedOn w:val="1"/>
    <w:link w:val="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1">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22">
    <w:name w:val="Title"/>
    <w:basedOn w:val="1"/>
    <w:next w:val="1"/>
    <w:link w:val="74"/>
    <w:qFormat/>
    <w:uiPriority w:val="0"/>
    <w:pPr>
      <w:spacing w:before="240" w:after="60"/>
      <w:jc w:val="center"/>
      <w:outlineLvl w:val="0"/>
    </w:pPr>
    <w:rPr>
      <w:rFonts w:ascii="Cambria" w:hAnsi="Cambria"/>
      <w:b/>
      <w:bCs/>
      <w:sz w:val="32"/>
      <w:szCs w:val="32"/>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cs="Times New Roman"/>
      <w:b/>
      <w:bCs/>
    </w:rPr>
  </w:style>
  <w:style w:type="character" w:styleId="27">
    <w:name w:val="page number"/>
    <w:basedOn w:val="25"/>
    <w:qFormat/>
    <w:uiPriority w:val="0"/>
  </w:style>
  <w:style w:type="character" w:styleId="28">
    <w:name w:val="FollowedHyperlink"/>
    <w:qFormat/>
    <w:uiPriority w:val="99"/>
    <w:rPr>
      <w:color w:val="800080"/>
      <w:u w:val="single"/>
    </w:rPr>
  </w:style>
  <w:style w:type="character" w:styleId="29">
    <w:name w:val="Emphasis"/>
    <w:qFormat/>
    <w:uiPriority w:val="0"/>
    <w:rPr>
      <w:rFonts w:cs="Times New Roman"/>
      <w:i/>
      <w:iCs/>
    </w:rPr>
  </w:style>
  <w:style w:type="character" w:styleId="30">
    <w:name w:val="Hyperlink"/>
    <w:qFormat/>
    <w:uiPriority w:val="99"/>
    <w:rPr>
      <w:color w:val="0000FF"/>
      <w:u w:val="single"/>
    </w:rPr>
  </w:style>
  <w:style w:type="paragraph" w:customStyle="1" w:styleId="31">
    <w:name w:val="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32">
    <w:name w:val="正文文本 3 Char"/>
    <w:link w:val="6"/>
    <w:qFormat/>
    <w:locked/>
    <w:uiPriority w:val="0"/>
    <w:rPr>
      <w:rFonts w:eastAsia="宋体"/>
      <w:kern w:val="2"/>
      <w:sz w:val="16"/>
      <w:szCs w:val="16"/>
      <w:lang w:val="en-US" w:eastAsia="zh-CN" w:bidi="ar-SA"/>
    </w:rPr>
  </w:style>
  <w:style w:type="character" w:customStyle="1" w:styleId="33">
    <w:name w:val="Body Text Indent 2 Char"/>
    <w:semiHidden/>
    <w:qFormat/>
    <w:locked/>
    <w:uiPriority w:val="0"/>
    <w:rPr>
      <w:rFonts w:eastAsia="仿宋_GB2312"/>
      <w:kern w:val="2"/>
      <w:sz w:val="28"/>
      <w:szCs w:val="24"/>
      <w:lang w:val="en-US" w:eastAsia="zh-CN" w:bidi="ar-SA"/>
    </w:rPr>
  </w:style>
  <w:style w:type="character" w:customStyle="1" w:styleId="34">
    <w:name w:val="标题 3 Char"/>
    <w:link w:val="4"/>
    <w:qFormat/>
    <w:locked/>
    <w:uiPriority w:val="0"/>
    <w:rPr>
      <w:rFonts w:eastAsia="宋体"/>
      <w:b/>
      <w:bCs/>
      <w:kern w:val="2"/>
      <w:sz w:val="32"/>
      <w:szCs w:val="32"/>
      <w:lang w:bidi="ar-SA"/>
    </w:rPr>
  </w:style>
  <w:style w:type="character" w:customStyle="1" w:styleId="35">
    <w:name w:val="unnamed21"/>
    <w:qFormat/>
    <w:uiPriority w:val="0"/>
    <w:rPr>
      <w:rFonts w:cs="Times New Roman"/>
      <w:color w:val="000000"/>
      <w:spacing w:val="300"/>
      <w:sz w:val="18"/>
      <w:szCs w:val="18"/>
      <w:u w:val="none"/>
    </w:rPr>
  </w:style>
  <w:style w:type="character" w:customStyle="1" w:styleId="36">
    <w:name w:val="Char Char11"/>
    <w:qFormat/>
    <w:locked/>
    <w:uiPriority w:val="0"/>
    <w:rPr>
      <w:rFonts w:eastAsia="宋体"/>
      <w:b/>
      <w:kern w:val="44"/>
      <w:sz w:val="44"/>
      <w:lang w:val="en-US" w:eastAsia="zh-CN"/>
    </w:rPr>
  </w:style>
  <w:style w:type="character" w:customStyle="1" w:styleId="37">
    <w:name w:val="正文文本 2 Char"/>
    <w:link w:val="19"/>
    <w:semiHidden/>
    <w:qFormat/>
    <w:locked/>
    <w:uiPriority w:val="0"/>
    <w:rPr>
      <w:rFonts w:eastAsia="宋体"/>
      <w:kern w:val="2"/>
      <w:sz w:val="21"/>
      <w:szCs w:val="24"/>
      <w:lang w:val="en-US" w:eastAsia="zh-CN" w:bidi="ar-SA"/>
    </w:rPr>
  </w:style>
  <w:style w:type="character" w:customStyle="1" w:styleId="38">
    <w:name w:val="Footer Char"/>
    <w:qFormat/>
    <w:locked/>
    <w:uiPriority w:val="0"/>
    <w:rPr>
      <w:rFonts w:cs="Times New Roman"/>
      <w:kern w:val="2"/>
      <w:sz w:val="18"/>
    </w:rPr>
  </w:style>
  <w:style w:type="character" w:customStyle="1" w:styleId="39">
    <w:name w:val="页脚 Char1"/>
    <w:semiHidden/>
    <w:qFormat/>
    <w:uiPriority w:val="0"/>
    <w:rPr>
      <w:kern w:val="2"/>
      <w:sz w:val="18"/>
      <w:szCs w:val="18"/>
    </w:rPr>
  </w:style>
  <w:style w:type="character" w:customStyle="1" w:styleId="40">
    <w:name w:val="Body Text 2 Char"/>
    <w:semiHidden/>
    <w:qFormat/>
    <w:locked/>
    <w:uiPriority w:val="0"/>
    <w:rPr>
      <w:rFonts w:eastAsia="宋体" w:cs="Times New Roman"/>
      <w:kern w:val="2"/>
      <w:sz w:val="24"/>
      <w:lang w:val="en-US" w:eastAsia="zh-CN"/>
    </w:rPr>
  </w:style>
  <w:style w:type="character" w:customStyle="1" w:styleId="41">
    <w:name w:val="页脚 Char"/>
    <w:link w:val="13"/>
    <w:qFormat/>
    <w:uiPriority w:val="0"/>
    <w:rPr>
      <w:kern w:val="2"/>
      <w:sz w:val="18"/>
      <w:szCs w:val="18"/>
    </w:rPr>
  </w:style>
  <w:style w:type="character" w:customStyle="1" w:styleId="42">
    <w:name w:val="正文文本缩进 3 Char"/>
    <w:link w:val="17"/>
    <w:qFormat/>
    <w:locked/>
    <w:uiPriority w:val="0"/>
    <w:rPr>
      <w:rFonts w:eastAsia="宋体"/>
      <w:kern w:val="2"/>
      <w:sz w:val="16"/>
      <w:szCs w:val="16"/>
      <w:lang w:val="en-US" w:eastAsia="zh-CN" w:bidi="ar-SA"/>
    </w:rPr>
  </w:style>
  <w:style w:type="character" w:customStyle="1" w:styleId="43">
    <w:name w:val="Header Char"/>
    <w:qFormat/>
    <w:locked/>
    <w:uiPriority w:val="0"/>
    <w:rPr>
      <w:rFonts w:cs="Times New Roman"/>
      <w:kern w:val="2"/>
      <w:sz w:val="18"/>
    </w:rPr>
  </w:style>
  <w:style w:type="character" w:customStyle="1" w:styleId="44">
    <w:name w:val="zi-131"/>
    <w:qFormat/>
    <w:uiPriority w:val="0"/>
    <w:rPr>
      <w:color w:val="0A2F47"/>
      <w:sz w:val="20"/>
      <w:szCs w:val="20"/>
    </w:rPr>
  </w:style>
  <w:style w:type="character" w:customStyle="1" w:styleId="45">
    <w:name w:val="批注框文本 Char"/>
    <w:link w:val="12"/>
    <w:qFormat/>
    <w:uiPriority w:val="0"/>
    <w:rPr>
      <w:kern w:val="2"/>
      <w:sz w:val="18"/>
      <w:szCs w:val="18"/>
    </w:rPr>
  </w:style>
  <w:style w:type="character" w:customStyle="1" w:styleId="46">
    <w:name w:val="表 Char"/>
    <w:link w:val="47"/>
    <w:qFormat/>
    <w:uiPriority w:val="0"/>
    <w:rPr>
      <w:rFonts w:ascii="宋体" w:hAnsi="宋体"/>
      <w:kern w:val="2"/>
      <w:sz w:val="21"/>
      <w:szCs w:val="21"/>
    </w:rPr>
  </w:style>
  <w:style w:type="paragraph" w:customStyle="1" w:styleId="47">
    <w:name w:val="表"/>
    <w:basedOn w:val="1"/>
    <w:link w:val="46"/>
    <w:qFormat/>
    <w:uiPriority w:val="0"/>
    <w:pPr>
      <w:spacing w:line="180" w:lineRule="atLeast"/>
      <w:jc w:val="left"/>
    </w:pPr>
    <w:rPr>
      <w:rFonts w:ascii="宋体" w:hAnsi="宋体"/>
      <w:szCs w:val="21"/>
    </w:rPr>
  </w:style>
  <w:style w:type="character" w:customStyle="1" w:styleId="48">
    <w:name w:val="正文文本缩进 Char"/>
    <w:link w:val="8"/>
    <w:qFormat/>
    <w:locked/>
    <w:uiPriority w:val="0"/>
    <w:rPr>
      <w:rFonts w:eastAsia="宋体"/>
      <w:kern w:val="2"/>
      <w:sz w:val="21"/>
      <w:szCs w:val="24"/>
      <w:lang w:val="en-US" w:eastAsia="zh-CN" w:bidi="ar-SA"/>
    </w:rPr>
  </w:style>
  <w:style w:type="character" w:customStyle="1" w:styleId="49">
    <w:name w:val="Char Char10"/>
    <w:qFormat/>
    <w:locked/>
    <w:uiPriority w:val="0"/>
    <w:rPr>
      <w:rFonts w:eastAsia="宋体"/>
      <w:b/>
      <w:bCs/>
      <w:kern w:val="44"/>
      <w:sz w:val="44"/>
      <w:szCs w:val="44"/>
      <w:lang w:val="en-US" w:eastAsia="zh-CN" w:bidi="ar-SA"/>
    </w:rPr>
  </w:style>
  <w:style w:type="character" w:customStyle="1" w:styleId="50">
    <w:name w:val="正文文本缩进 2 Char Char"/>
    <w:qFormat/>
    <w:uiPriority w:val="0"/>
    <w:rPr>
      <w:rFonts w:eastAsia="仿宋_GB2312"/>
      <w:kern w:val="2"/>
      <w:sz w:val="28"/>
      <w:szCs w:val="24"/>
      <w:lang w:val="en-US" w:eastAsia="zh-CN" w:bidi="ar-SA"/>
    </w:rPr>
  </w:style>
  <w:style w:type="character" w:customStyle="1" w:styleId="51">
    <w:name w:val="Char Char5"/>
    <w:qFormat/>
    <w:locked/>
    <w:uiPriority w:val="0"/>
    <w:rPr>
      <w:rFonts w:ascii="宋体" w:hAnsi="宋体" w:eastAsia="宋体"/>
      <w:kern w:val="2"/>
      <w:sz w:val="18"/>
      <w:szCs w:val="18"/>
      <w:lang w:bidi="ar-SA"/>
    </w:rPr>
  </w:style>
  <w:style w:type="character" w:customStyle="1" w:styleId="52">
    <w:name w:val="标题 1 Char Char"/>
    <w:qFormat/>
    <w:uiPriority w:val="0"/>
    <w:rPr>
      <w:rFonts w:eastAsia="宋体"/>
      <w:b/>
      <w:bCs/>
      <w:kern w:val="44"/>
      <w:sz w:val="44"/>
      <w:szCs w:val="44"/>
      <w:lang w:val="en-US" w:eastAsia="zh-CN" w:bidi="ar-SA"/>
    </w:rPr>
  </w:style>
  <w:style w:type="character" w:customStyle="1" w:styleId="53">
    <w:name w:val="style11"/>
    <w:qFormat/>
    <w:uiPriority w:val="0"/>
    <w:rPr>
      <w:sz w:val="14"/>
      <w:szCs w:val="14"/>
    </w:rPr>
  </w:style>
  <w:style w:type="character" w:customStyle="1" w:styleId="54">
    <w:name w:val="Char Char4"/>
    <w:qFormat/>
    <w:locked/>
    <w:uiPriority w:val="0"/>
    <w:rPr>
      <w:rFonts w:ascii="宋体" w:hAnsi="宋体" w:eastAsia="宋体"/>
      <w:kern w:val="2"/>
      <w:sz w:val="18"/>
      <w:szCs w:val="18"/>
      <w:lang w:bidi="ar-SA"/>
    </w:rPr>
  </w:style>
  <w:style w:type="character" w:customStyle="1" w:styleId="55">
    <w:name w:val="HTML 预设格式 Char"/>
    <w:link w:val="20"/>
    <w:qFormat/>
    <w:locked/>
    <w:uiPriority w:val="0"/>
    <w:rPr>
      <w:rFonts w:ascii="Arial" w:hAnsi="Arial" w:eastAsia="宋体" w:cs="Arial"/>
      <w:sz w:val="24"/>
      <w:szCs w:val="24"/>
      <w:lang w:val="en-US" w:eastAsia="zh-CN" w:bidi="ar-SA"/>
    </w:rPr>
  </w:style>
  <w:style w:type="character" w:customStyle="1" w:styleId="56">
    <w:name w:val="Char Char8"/>
    <w:qFormat/>
    <w:locked/>
    <w:uiPriority w:val="0"/>
    <w:rPr>
      <w:rFonts w:ascii="Arial" w:hAnsi="Arial" w:eastAsia="黑体"/>
      <w:b/>
      <w:bCs/>
      <w:kern w:val="2"/>
      <w:sz w:val="32"/>
      <w:szCs w:val="32"/>
      <w:lang w:val="en-US" w:eastAsia="zh-CN" w:bidi="ar-SA"/>
    </w:rPr>
  </w:style>
  <w:style w:type="character" w:customStyle="1" w:styleId="57">
    <w:name w:val="storycontent"/>
    <w:basedOn w:val="25"/>
    <w:qFormat/>
    <w:uiPriority w:val="0"/>
  </w:style>
  <w:style w:type="character" w:customStyle="1" w:styleId="58">
    <w:name w:val="Heading 1 Char"/>
    <w:qFormat/>
    <w:locked/>
    <w:uiPriority w:val="0"/>
    <w:rPr>
      <w:rFonts w:eastAsia="宋体"/>
      <w:b/>
      <w:bCs/>
      <w:kern w:val="44"/>
      <w:sz w:val="44"/>
      <w:szCs w:val="44"/>
      <w:lang w:val="en-US" w:eastAsia="zh-CN" w:bidi="ar-SA"/>
    </w:rPr>
  </w:style>
  <w:style w:type="character" w:customStyle="1" w:styleId="59">
    <w:name w:val="Footnote Text Char"/>
    <w:semiHidden/>
    <w:qFormat/>
    <w:locked/>
    <w:uiPriority w:val="0"/>
    <w:rPr>
      <w:rFonts w:eastAsia="宋体" w:cs="Times New Roman"/>
      <w:kern w:val="2"/>
      <w:sz w:val="18"/>
      <w:lang w:val="en-US" w:eastAsia="zh-CN"/>
    </w:rPr>
  </w:style>
  <w:style w:type="character" w:customStyle="1" w:styleId="60">
    <w:name w:val="Body Text Indent 2 Char1"/>
    <w:semiHidden/>
    <w:qFormat/>
    <w:locked/>
    <w:uiPriority w:val="0"/>
    <w:rPr>
      <w:rFonts w:eastAsia="仿宋_GB2312"/>
      <w:kern w:val="2"/>
      <w:sz w:val="24"/>
      <w:lang w:val="en-US" w:eastAsia="zh-CN"/>
    </w:rPr>
  </w:style>
  <w:style w:type="character" w:customStyle="1" w:styleId="61">
    <w:name w:val="Body Text Indent Char"/>
    <w:semiHidden/>
    <w:qFormat/>
    <w:locked/>
    <w:uiPriority w:val="0"/>
    <w:rPr>
      <w:rFonts w:eastAsia="宋体" w:cs="Times New Roman"/>
      <w:kern w:val="2"/>
      <w:sz w:val="24"/>
      <w:lang w:val="en-US" w:eastAsia="zh-CN"/>
    </w:rPr>
  </w:style>
  <w:style w:type="character" w:customStyle="1" w:styleId="62">
    <w:name w:val="Body Text Indent 3 Char"/>
    <w:semiHidden/>
    <w:qFormat/>
    <w:locked/>
    <w:uiPriority w:val="0"/>
    <w:rPr>
      <w:rFonts w:eastAsia="宋体" w:cs="Times New Roman"/>
      <w:kern w:val="2"/>
      <w:sz w:val="16"/>
      <w:lang w:val="en-US" w:eastAsia="zh-CN"/>
    </w:rPr>
  </w:style>
  <w:style w:type="character" w:customStyle="1" w:styleId="63">
    <w:name w:val="Balloon Text Char"/>
    <w:qFormat/>
    <w:locked/>
    <w:uiPriority w:val="0"/>
    <w:rPr>
      <w:rFonts w:cs="Times New Roman"/>
      <w:kern w:val="2"/>
      <w:sz w:val="18"/>
    </w:rPr>
  </w:style>
  <w:style w:type="character" w:customStyle="1" w:styleId="64">
    <w:name w:val="Char Char111"/>
    <w:qFormat/>
    <w:locked/>
    <w:uiPriority w:val="0"/>
    <w:rPr>
      <w:rFonts w:eastAsia="宋体"/>
      <w:b/>
      <w:bCs/>
      <w:kern w:val="44"/>
      <w:sz w:val="44"/>
      <w:szCs w:val="44"/>
      <w:lang w:val="en-US" w:eastAsia="zh-CN" w:bidi="ar-SA"/>
    </w:rPr>
  </w:style>
  <w:style w:type="character" w:customStyle="1" w:styleId="65">
    <w:name w:val="OK Char1"/>
    <w:link w:val="66"/>
    <w:qFormat/>
    <w:uiPriority w:val="0"/>
    <w:rPr>
      <w:rFonts w:ascii="宋体" w:hAnsi="宋体"/>
      <w:bCs/>
      <w:kern w:val="2"/>
      <w:sz w:val="24"/>
      <w:szCs w:val="24"/>
    </w:rPr>
  </w:style>
  <w:style w:type="paragraph" w:customStyle="1" w:styleId="66">
    <w:name w:val="OK"/>
    <w:basedOn w:val="1"/>
    <w:link w:val="65"/>
    <w:semiHidden/>
    <w:qFormat/>
    <w:uiPriority w:val="0"/>
    <w:pPr>
      <w:spacing w:line="400" w:lineRule="exact"/>
      <w:ind w:firstLine="200" w:firstLineChars="200"/>
      <w:jc w:val="left"/>
    </w:pPr>
    <w:rPr>
      <w:rFonts w:ascii="宋体" w:hAnsi="宋体"/>
      <w:bCs/>
      <w:sz w:val="24"/>
    </w:rPr>
  </w:style>
  <w:style w:type="character" w:customStyle="1" w:styleId="67">
    <w:name w:val="纯文本 Char"/>
    <w:link w:val="10"/>
    <w:qFormat/>
    <w:locked/>
    <w:uiPriority w:val="0"/>
    <w:rPr>
      <w:rFonts w:ascii="Arial Unicode MS" w:hAnsi="Arial Unicode MS" w:eastAsia="Arial Unicode MS" w:cs="Arial Unicode MS"/>
      <w:kern w:val="2"/>
      <w:sz w:val="24"/>
      <w:szCs w:val="24"/>
      <w:lang w:val="en-US" w:eastAsia="zh-CN" w:bidi="ar-SA"/>
    </w:rPr>
  </w:style>
  <w:style w:type="character" w:customStyle="1" w:styleId="68">
    <w:name w:val="页眉 Char"/>
    <w:link w:val="14"/>
    <w:qFormat/>
    <w:uiPriority w:val="99"/>
    <w:rPr>
      <w:kern w:val="2"/>
      <w:sz w:val="18"/>
      <w:szCs w:val="18"/>
    </w:rPr>
  </w:style>
  <w:style w:type="character" w:customStyle="1" w:styleId="69">
    <w:name w:val="Heading 2 Char"/>
    <w:qFormat/>
    <w:locked/>
    <w:uiPriority w:val="0"/>
    <w:rPr>
      <w:rFonts w:ascii="Arial" w:hAnsi="Arial" w:eastAsia="黑体" w:cs="Times New Roman"/>
      <w:b/>
      <w:kern w:val="2"/>
      <w:sz w:val="32"/>
      <w:lang w:val="en-US" w:eastAsia="zh-CN"/>
    </w:rPr>
  </w:style>
  <w:style w:type="character" w:customStyle="1" w:styleId="70">
    <w:name w:val="正文文本缩进 2 Char"/>
    <w:link w:val="11"/>
    <w:qFormat/>
    <w:locked/>
    <w:uiPriority w:val="0"/>
    <w:rPr>
      <w:rFonts w:eastAsia="仿宋_GB2312"/>
      <w:kern w:val="2"/>
      <w:sz w:val="28"/>
      <w:szCs w:val="24"/>
      <w:lang w:val="en-US" w:eastAsia="zh-CN" w:bidi="ar-SA"/>
    </w:rPr>
  </w:style>
  <w:style w:type="character" w:customStyle="1" w:styleId="71">
    <w:name w:val="正文文本 Char"/>
    <w:link w:val="7"/>
    <w:qFormat/>
    <w:locked/>
    <w:uiPriority w:val="0"/>
    <w:rPr>
      <w:rFonts w:eastAsia="宋体"/>
      <w:kern w:val="2"/>
      <w:sz w:val="21"/>
      <w:szCs w:val="24"/>
      <w:lang w:val="en-US" w:eastAsia="zh-CN" w:bidi="ar-SA"/>
    </w:rPr>
  </w:style>
  <w:style w:type="character" w:customStyle="1" w:styleId="72">
    <w:name w:val="Char Char9"/>
    <w:qFormat/>
    <w:locked/>
    <w:uiPriority w:val="0"/>
    <w:rPr>
      <w:rFonts w:eastAsia="宋体"/>
      <w:b/>
      <w:bCs/>
      <w:kern w:val="44"/>
      <w:sz w:val="44"/>
      <w:szCs w:val="44"/>
      <w:lang w:val="en-US" w:eastAsia="zh-CN" w:bidi="ar-SA"/>
    </w:rPr>
  </w:style>
  <w:style w:type="character" w:customStyle="1" w:styleId="73">
    <w:name w:val="标题 2 Char"/>
    <w:link w:val="3"/>
    <w:qFormat/>
    <w:locked/>
    <w:uiPriority w:val="0"/>
    <w:rPr>
      <w:rFonts w:ascii="Arial" w:hAnsi="Arial" w:eastAsia="黑体"/>
      <w:b/>
      <w:bCs/>
      <w:kern w:val="2"/>
      <w:sz w:val="32"/>
      <w:szCs w:val="32"/>
      <w:lang w:val="en-US" w:eastAsia="zh-CN" w:bidi="ar-SA"/>
    </w:rPr>
  </w:style>
  <w:style w:type="character" w:customStyle="1" w:styleId="74">
    <w:name w:val="标题 Char"/>
    <w:link w:val="22"/>
    <w:qFormat/>
    <w:uiPriority w:val="0"/>
    <w:rPr>
      <w:rFonts w:ascii="Cambria" w:hAnsi="Cambria" w:cs="Times New Roman"/>
      <w:b/>
      <w:bCs/>
      <w:kern w:val="2"/>
      <w:sz w:val="32"/>
      <w:szCs w:val="32"/>
    </w:rPr>
  </w:style>
  <w:style w:type="character" w:customStyle="1" w:styleId="75">
    <w:name w:val="Char Char101"/>
    <w:qFormat/>
    <w:locked/>
    <w:uiPriority w:val="0"/>
    <w:rPr>
      <w:rFonts w:eastAsia="宋体"/>
      <w:b/>
      <w:kern w:val="44"/>
      <w:sz w:val="44"/>
      <w:lang w:val="en-US" w:eastAsia="zh-CN"/>
    </w:rPr>
  </w:style>
  <w:style w:type="character" w:customStyle="1" w:styleId="76">
    <w:name w:val="Heading 1 Char1"/>
    <w:qFormat/>
    <w:locked/>
    <w:uiPriority w:val="0"/>
    <w:rPr>
      <w:rFonts w:eastAsia="宋体"/>
      <w:b/>
      <w:kern w:val="44"/>
      <w:sz w:val="44"/>
      <w:lang w:val="en-US" w:eastAsia="zh-CN"/>
    </w:rPr>
  </w:style>
  <w:style w:type="character" w:customStyle="1" w:styleId="77">
    <w:name w:val="标题 1 Char"/>
    <w:link w:val="2"/>
    <w:qFormat/>
    <w:locked/>
    <w:uiPriority w:val="0"/>
    <w:rPr>
      <w:rFonts w:eastAsia="宋体"/>
      <w:b/>
      <w:bCs/>
      <w:kern w:val="44"/>
      <w:sz w:val="44"/>
      <w:szCs w:val="44"/>
      <w:lang w:val="en-US" w:eastAsia="zh-CN" w:bidi="ar-SA"/>
    </w:rPr>
  </w:style>
  <w:style w:type="character" w:customStyle="1" w:styleId="78">
    <w:name w:val="脚注文本 Char"/>
    <w:link w:val="16"/>
    <w:semiHidden/>
    <w:qFormat/>
    <w:locked/>
    <w:uiPriority w:val="0"/>
    <w:rPr>
      <w:rFonts w:eastAsia="宋体"/>
      <w:kern w:val="2"/>
      <w:sz w:val="18"/>
      <w:szCs w:val="18"/>
      <w:lang w:val="en-US" w:eastAsia="zh-CN" w:bidi="ar-SA"/>
    </w:rPr>
  </w:style>
  <w:style w:type="character" w:customStyle="1" w:styleId="79">
    <w:name w:val="Char Char6"/>
    <w:qFormat/>
    <w:locked/>
    <w:uiPriority w:val="0"/>
    <w:rPr>
      <w:rFonts w:ascii="宋体" w:hAnsi="宋体" w:eastAsia="宋体"/>
      <w:kern w:val="2"/>
      <w:sz w:val="18"/>
      <w:szCs w:val="18"/>
      <w:lang w:bidi="ar-SA"/>
    </w:rPr>
  </w:style>
  <w:style w:type="character" w:customStyle="1" w:styleId="80">
    <w:name w:val="font11"/>
    <w:qFormat/>
    <w:uiPriority w:val="0"/>
    <w:rPr>
      <w:rFonts w:hint="eastAsia" w:ascii="宋体" w:hAnsi="宋体" w:eastAsia="宋体" w:cs="宋体"/>
      <w:color w:val="000000"/>
      <w:sz w:val="18"/>
      <w:szCs w:val="18"/>
      <w:u w:val="none"/>
    </w:rPr>
  </w:style>
  <w:style w:type="paragraph" w:customStyle="1" w:styleId="81">
    <w:name w:val="body"/>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xl7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3">
    <w:name w:val="xl157"/>
    <w:basedOn w:val="1"/>
    <w:qFormat/>
    <w:uiPriority w:val="0"/>
    <w:pPr>
      <w:widowControl/>
      <w:pBdr>
        <w:top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84">
    <w:name w:val="xl18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5">
    <w:name w:val="xl11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6">
    <w:name w:val="xl81"/>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87">
    <w:name w:val="xl17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8">
    <w:name w:val="xl1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0">
    <w:name w:val="xl121"/>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1">
    <w:name w:val="xl1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
    <w:name w:val="xl150"/>
    <w:basedOn w:val="1"/>
    <w:qFormat/>
    <w:uiPriority w:val="0"/>
    <w:pPr>
      <w:widowControl/>
      <w:pBdr>
        <w:top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93">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4">
    <w:name w:val="样式1"/>
    <w:basedOn w:val="1"/>
    <w:qFormat/>
    <w:uiPriority w:val="0"/>
  </w:style>
  <w:style w:type="paragraph" w:customStyle="1" w:styleId="9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6">
    <w:name w:val="xl1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
    <w:name w:val="xl20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9">
    <w:name w:val="xl7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textAlignment w:val="center"/>
    </w:pPr>
    <w:rPr>
      <w:rFonts w:ascii="宋体" w:hAnsi="宋体" w:cs="宋体"/>
      <w:b/>
      <w:bCs/>
      <w:kern w:val="0"/>
      <w:sz w:val="18"/>
      <w:szCs w:val="18"/>
    </w:rPr>
  </w:style>
  <w:style w:type="paragraph" w:customStyle="1" w:styleId="100">
    <w:name w:val="xl1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xl20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2">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03">
    <w:name w:val="xl19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4">
    <w:name w:val="xl17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5">
    <w:name w:val="xl12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6">
    <w:name w:val="xl1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7">
    <w:name w:val="xl20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8">
    <w:name w:val="xl75"/>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textAlignment w:val="center"/>
    </w:pPr>
    <w:rPr>
      <w:rFonts w:ascii="宋体" w:hAnsi="宋体" w:cs="宋体"/>
      <w:b/>
      <w:bCs/>
      <w:kern w:val="0"/>
      <w:sz w:val="18"/>
      <w:szCs w:val="18"/>
    </w:rPr>
  </w:style>
  <w:style w:type="paragraph" w:customStyle="1" w:styleId="109">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0">
    <w:name w:val="xl136"/>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12">
    <w:name w:val="xl20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xl10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115">
    <w:name w:val="xl98"/>
    <w:basedOn w:val="1"/>
    <w:qFormat/>
    <w:uiPriority w:val="0"/>
    <w:pPr>
      <w:widowControl/>
      <w:pBdr>
        <w:top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16">
    <w:name w:val="xl158"/>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17">
    <w:name w:val="xl104"/>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8">
    <w:name w:val="xl2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0">
    <w:name w:val="xl15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1">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2">
    <w:name w:val="列出段落1"/>
    <w:basedOn w:val="1"/>
    <w:qFormat/>
    <w:uiPriority w:val="0"/>
    <w:pPr>
      <w:ind w:firstLine="420" w:firstLineChars="200"/>
    </w:pPr>
  </w:style>
  <w:style w:type="paragraph" w:customStyle="1" w:styleId="123">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24">
    <w:name w:val="xl16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xl147"/>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126">
    <w:name w:val="xl109"/>
    <w:basedOn w:val="1"/>
    <w:qFormat/>
    <w:uiPriority w:val="0"/>
    <w:pPr>
      <w:widowControl/>
      <w:pBdr>
        <w:top w:val="single" w:color="000000" w:sz="4" w:space="0"/>
        <w:left w:val="double" w:color="000000" w:sz="6"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127">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28">
    <w:name w:val="xl26"/>
    <w:basedOn w:val="1"/>
    <w:qFormat/>
    <w:uiPriority w:val="0"/>
    <w:pPr>
      <w:widowControl/>
      <w:spacing w:before="100" w:beforeAutospacing="1" w:after="100" w:afterAutospacing="1"/>
      <w:jc w:val="center"/>
      <w:textAlignment w:val="center"/>
    </w:pPr>
    <w:rPr>
      <w:rFonts w:ascii="宋体" w:hAnsi="宋体"/>
      <w:b/>
      <w:bCs/>
      <w:kern w:val="0"/>
      <w:sz w:val="28"/>
      <w:szCs w:val="28"/>
    </w:rPr>
  </w:style>
  <w:style w:type="paragraph" w:customStyle="1" w:styleId="129">
    <w:name w:val="xl170"/>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30">
    <w:name w:val="xl169"/>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31">
    <w:name w:val="xl115"/>
    <w:basedOn w:val="1"/>
    <w:qFormat/>
    <w:uiPriority w:val="0"/>
    <w:pPr>
      <w:widowControl/>
      <w:spacing w:before="100" w:beforeAutospacing="1" w:after="100" w:afterAutospacing="1"/>
      <w:jc w:val="center"/>
      <w:textAlignment w:val="center"/>
    </w:pPr>
    <w:rPr>
      <w:rFonts w:ascii="宋体" w:hAnsi="宋体" w:cs="宋体"/>
      <w:kern w:val="0"/>
      <w:sz w:val="18"/>
      <w:szCs w:val="18"/>
    </w:rPr>
  </w:style>
  <w:style w:type="paragraph" w:customStyle="1" w:styleId="132">
    <w:name w:val="xl193"/>
    <w:basedOn w:val="1"/>
    <w:qFormat/>
    <w:uiPriority w:val="0"/>
    <w:pPr>
      <w:widowControl/>
      <w:pBdr>
        <w:top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kern w:val="0"/>
      <w:sz w:val="18"/>
      <w:szCs w:val="18"/>
    </w:rPr>
  </w:style>
  <w:style w:type="paragraph" w:customStyle="1" w:styleId="13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35">
    <w:name w:val="xl2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36">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37">
    <w:name w:val="xl156"/>
    <w:basedOn w:val="1"/>
    <w:qFormat/>
    <w:uiPriority w:val="0"/>
    <w:pPr>
      <w:widowControl/>
      <w:pBdr>
        <w:top w:val="single" w:color="auto" w:sz="4" w:space="0"/>
        <w:left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38">
    <w:name w:val="xl144"/>
    <w:basedOn w:val="1"/>
    <w:qFormat/>
    <w:uiPriority w:val="0"/>
    <w:pPr>
      <w:widowControl/>
      <w:pBdr>
        <w:left w:val="double" w:color="auto" w:sz="6" w:space="0"/>
      </w:pBdr>
      <w:spacing w:before="100" w:beforeAutospacing="1" w:after="100" w:afterAutospacing="1"/>
      <w:jc w:val="left"/>
      <w:textAlignment w:val="center"/>
    </w:pPr>
    <w:rPr>
      <w:rFonts w:ascii="宋体" w:hAnsi="宋体" w:cs="宋体"/>
      <w:kern w:val="0"/>
      <w:sz w:val="18"/>
      <w:szCs w:val="18"/>
    </w:rPr>
  </w:style>
  <w:style w:type="paragraph" w:customStyle="1" w:styleId="139">
    <w:name w:val="样式5"/>
    <w:basedOn w:val="1"/>
    <w:qFormat/>
    <w:uiPriority w:val="0"/>
    <w:pPr>
      <w:adjustRightInd w:val="0"/>
      <w:snapToGrid w:val="0"/>
      <w:spacing w:line="310" w:lineRule="atLeast"/>
      <w:ind w:firstLine="425"/>
    </w:pPr>
    <w:rPr>
      <w:rFonts w:ascii="黑体" w:eastAsia="黑体"/>
      <w:szCs w:val="20"/>
    </w:rPr>
  </w:style>
  <w:style w:type="paragraph" w:customStyle="1" w:styleId="140">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b/>
      <w:bCs/>
      <w:kern w:val="0"/>
      <w:sz w:val="18"/>
      <w:szCs w:val="18"/>
    </w:rPr>
  </w:style>
  <w:style w:type="paragraph" w:customStyle="1" w:styleId="141">
    <w:name w:val="xl1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2">
    <w:name w:val="xl97"/>
    <w:basedOn w:val="1"/>
    <w:qFormat/>
    <w:uiPriority w:val="0"/>
    <w:pPr>
      <w:widowControl/>
      <w:pBdr>
        <w:top w:val="single" w:color="auto" w:sz="4" w:space="0"/>
        <w:left w:val="double" w:color="auto" w:sz="6"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43">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4">
    <w:name w:val="xl135"/>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textAlignment w:val="center"/>
    </w:pPr>
    <w:rPr>
      <w:rFonts w:ascii="宋体" w:hAnsi="宋体" w:cs="宋体"/>
      <w:kern w:val="0"/>
      <w:sz w:val="18"/>
      <w:szCs w:val="18"/>
    </w:rPr>
  </w:style>
  <w:style w:type="paragraph" w:customStyle="1" w:styleId="145">
    <w:name w:val="xl1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
    <w:name w:val="xl10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148">
    <w:name w:val="xl95"/>
    <w:basedOn w:val="1"/>
    <w:qFormat/>
    <w:uiPriority w:val="0"/>
    <w:pPr>
      <w:widowControl/>
      <w:pBdr>
        <w:top w:val="single" w:color="auto" w:sz="4" w:space="0"/>
        <w:left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49">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0">
    <w:name w:val="xl188"/>
    <w:basedOn w:val="1"/>
    <w:qFormat/>
    <w:uiPriority w:val="0"/>
    <w:pPr>
      <w:widowControl/>
      <w:pBdr>
        <w:left w:val="single" w:color="auto" w:sz="4" w:space="0"/>
        <w:right w:val="double" w:color="auto" w:sz="6" w:space="0"/>
      </w:pBdr>
      <w:spacing w:before="100" w:beforeAutospacing="1" w:after="100" w:afterAutospacing="1"/>
      <w:jc w:val="left"/>
      <w:textAlignment w:val="center"/>
    </w:pPr>
    <w:rPr>
      <w:rFonts w:ascii="宋体" w:hAnsi="宋体" w:cs="宋体"/>
      <w:kern w:val="0"/>
      <w:sz w:val="18"/>
      <w:szCs w:val="18"/>
    </w:rPr>
  </w:style>
  <w:style w:type="paragraph" w:customStyle="1" w:styleId="151">
    <w:name w:val="xl110"/>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宋体" w:hAnsi="宋体" w:cs="宋体"/>
      <w:kern w:val="0"/>
      <w:sz w:val="18"/>
      <w:szCs w:val="18"/>
    </w:rPr>
  </w:style>
  <w:style w:type="paragraph" w:customStyle="1" w:styleId="152">
    <w:name w:val="xl10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20"/>
      <w:szCs w:val="20"/>
    </w:rPr>
  </w:style>
  <w:style w:type="paragraph" w:customStyle="1" w:styleId="153">
    <w:name w:val="xl79"/>
    <w:basedOn w:val="1"/>
    <w:qFormat/>
    <w:uiPriority w:val="0"/>
    <w:pPr>
      <w:widowControl/>
      <w:pBdr>
        <w:top w:val="single" w:color="auto" w:sz="4" w:space="0"/>
        <w:left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54">
    <w:name w:val="xl6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55">
    <w:name w:val="xl80"/>
    <w:basedOn w:val="1"/>
    <w:qFormat/>
    <w:uiPriority w:val="0"/>
    <w:pPr>
      <w:widowControl/>
      <w:pBdr>
        <w:top w:val="single" w:color="auto" w:sz="4" w:space="0"/>
        <w:left w:val="double" w:color="auto" w:sz="6"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56">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7">
    <w:name w:val="xl17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8">
    <w:name w:val="xl14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60">
    <w:name w:val="xl189"/>
    <w:basedOn w:val="1"/>
    <w:qFormat/>
    <w:uiPriority w:val="0"/>
    <w:pPr>
      <w:widowControl/>
      <w:pBdr>
        <w:left w:val="single" w:color="auto" w:sz="4" w:space="0"/>
        <w:bottom w:val="single" w:color="auto" w:sz="4" w:space="0"/>
        <w:right w:val="double" w:color="auto" w:sz="6" w:space="0"/>
      </w:pBdr>
      <w:spacing w:before="100" w:beforeAutospacing="1" w:after="100" w:afterAutospacing="1"/>
      <w:jc w:val="left"/>
      <w:textAlignment w:val="center"/>
    </w:pPr>
    <w:rPr>
      <w:rFonts w:ascii="宋体" w:hAnsi="宋体" w:cs="宋体"/>
      <w:kern w:val="0"/>
      <w:sz w:val="18"/>
      <w:szCs w:val="18"/>
    </w:rPr>
  </w:style>
  <w:style w:type="paragraph" w:customStyle="1" w:styleId="161">
    <w:name w:val="xl1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62">
    <w:name w:val="xl19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3">
    <w:name w:val="xl78"/>
    <w:basedOn w:val="1"/>
    <w:qFormat/>
    <w:uiPriority w:val="0"/>
    <w:pPr>
      <w:widowControl/>
      <w:pBdr>
        <w:top w:val="single" w:color="auto" w:sz="4" w:space="0"/>
        <w:left w:val="double" w:color="auto" w:sz="6"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64">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5">
    <w:name w:val="xl1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66">
    <w:name w:val="xl1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67">
    <w:name w:val="xl20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8">
    <w:name w:val="xl91"/>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9">
    <w:name w:val="xl8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textAlignment w:val="center"/>
    </w:pPr>
    <w:rPr>
      <w:rFonts w:ascii="宋体" w:hAnsi="宋体" w:cs="宋体"/>
      <w:b/>
      <w:bCs/>
      <w:kern w:val="0"/>
      <w:sz w:val="18"/>
      <w:szCs w:val="18"/>
    </w:rPr>
  </w:style>
  <w:style w:type="paragraph" w:customStyle="1" w:styleId="170">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1">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2">
    <w:name w:val="xl10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173">
    <w:name w:val="xl8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74">
    <w:name w:val="xl63"/>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175">
    <w:name w:val="xl154"/>
    <w:basedOn w:val="1"/>
    <w:qFormat/>
    <w:uiPriority w:val="0"/>
    <w:pPr>
      <w:widowControl/>
      <w:pBdr>
        <w:top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76">
    <w:name w:val="xl187"/>
    <w:basedOn w:val="1"/>
    <w:qFormat/>
    <w:uiPriority w:val="0"/>
    <w:pPr>
      <w:widowControl/>
      <w:pBdr>
        <w:top w:val="single" w:color="auto" w:sz="4" w:space="0"/>
        <w:left w:val="single" w:color="auto" w:sz="4" w:space="0"/>
        <w:right w:val="double" w:color="auto" w:sz="6" w:space="0"/>
      </w:pBdr>
      <w:spacing w:before="100" w:beforeAutospacing="1" w:after="100" w:afterAutospacing="1"/>
      <w:jc w:val="center"/>
      <w:textAlignment w:val="center"/>
    </w:pPr>
    <w:rPr>
      <w:rFonts w:ascii="宋体" w:hAnsi="宋体" w:cs="宋体"/>
      <w:kern w:val="0"/>
      <w:sz w:val="18"/>
      <w:szCs w:val="18"/>
    </w:rPr>
  </w:style>
  <w:style w:type="paragraph" w:customStyle="1" w:styleId="177">
    <w:name w:val="xl15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8">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8"/>
      <w:szCs w:val="18"/>
    </w:rPr>
  </w:style>
  <w:style w:type="paragraph" w:customStyle="1" w:styleId="179">
    <w:name w:val="xl82"/>
    <w:basedOn w:val="1"/>
    <w:qFormat/>
    <w:uiPriority w:val="0"/>
    <w:pPr>
      <w:widowControl/>
      <w:pBdr>
        <w:top w:val="single" w:color="auto" w:sz="4" w:space="0"/>
        <w:left w:val="single" w:color="auto" w:sz="4" w:space="0"/>
        <w:bottom w:val="single" w:color="auto" w:sz="4" w:space="0"/>
        <w:right w:val="double" w:color="auto" w:sz="6"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80">
    <w:name w:val="xl1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81">
    <w:name w:val="xl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82">
    <w:name w:val="xl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83">
    <w:name w:val="xl124"/>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84">
    <w:name w:val="xl17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8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87">
    <w:name w:val="xl15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88">
    <w:name w:val="样式3"/>
    <w:basedOn w:val="1"/>
    <w:qFormat/>
    <w:uiPriority w:val="0"/>
    <w:pPr>
      <w:adjustRightInd w:val="0"/>
      <w:spacing w:line="720" w:lineRule="auto"/>
      <w:jc w:val="center"/>
    </w:pPr>
    <w:rPr>
      <w:rFonts w:eastAsia="黑体"/>
      <w:sz w:val="28"/>
      <w:szCs w:val="20"/>
    </w:rPr>
  </w:style>
  <w:style w:type="paragraph" w:customStyle="1" w:styleId="189">
    <w:name w:val="xl167"/>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90">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91">
    <w:name w:val="xl96"/>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92">
    <w:name w:val="xl199"/>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93">
    <w:name w:val="xl12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94">
    <w:name w:val="xl145"/>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195">
    <w:name w:val="xl15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9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97">
    <w:name w:val="xl153"/>
    <w:basedOn w:val="1"/>
    <w:qFormat/>
    <w:uiPriority w:val="0"/>
    <w:pPr>
      <w:widowControl/>
      <w:pBdr>
        <w:top w:val="single" w:color="auto" w:sz="4" w:space="0"/>
        <w:lef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19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99">
    <w:name w:val="xl18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1"/>
    <w:basedOn w:val="1"/>
    <w:qFormat/>
    <w:uiPriority w:val="0"/>
    <w:pPr>
      <w:widowControl/>
      <w:spacing w:before="100" w:beforeAutospacing="1" w:after="100" w:afterAutospacing="1"/>
      <w:jc w:val="left"/>
    </w:pPr>
    <w:rPr>
      <w:rFonts w:ascii="宋体" w:hAnsi="宋体" w:cs="宋体"/>
      <w:kern w:val="0"/>
      <w:sz w:val="24"/>
    </w:rPr>
  </w:style>
  <w:style w:type="paragraph" w:customStyle="1" w:styleId="201">
    <w:name w:val="xl6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202">
    <w:name w:val="xl19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4">
    <w:name w:val="xl165"/>
    <w:basedOn w:val="1"/>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5">
    <w:name w:val="xl118"/>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7">
    <w:name w:val="xl18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08">
    <w:name w:val="xl101"/>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209">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0">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211">
    <w:name w:val="xl194"/>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kern w:val="0"/>
      <w:sz w:val="18"/>
      <w:szCs w:val="18"/>
    </w:rPr>
  </w:style>
  <w:style w:type="paragraph" w:customStyle="1" w:styleId="212">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5">
    <w:name w:val="表内容"/>
    <w:basedOn w:val="1"/>
    <w:qFormat/>
    <w:uiPriority w:val="0"/>
    <w:pPr>
      <w:adjustRightInd w:val="0"/>
      <w:snapToGrid w:val="0"/>
      <w:spacing w:line="310" w:lineRule="atLeast"/>
      <w:jc w:val="center"/>
    </w:pPr>
    <w:rPr>
      <w:sz w:val="18"/>
      <w:szCs w:val="20"/>
    </w:rPr>
  </w:style>
  <w:style w:type="paragraph" w:customStyle="1" w:styleId="216">
    <w:name w:val="xl168"/>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7">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18">
    <w:name w:val="xl164"/>
    <w:basedOn w:val="1"/>
    <w:qFormat/>
    <w:uiPriority w:val="0"/>
    <w:pPr>
      <w:widowControl/>
      <w:spacing w:before="100" w:beforeAutospacing="1" w:after="100" w:afterAutospacing="1"/>
      <w:jc w:val="center"/>
      <w:textAlignment w:val="center"/>
    </w:pPr>
    <w:rPr>
      <w:rFonts w:ascii="黑体" w:hAnsi="宋体" w:eastAsia="黑体" w:cs="宋体"/>
      <w:b/>
      <w:bCs/>
      <w:kern w:val="0"/>
      <w:sz w:val="28"/>
      <w:szCs w:val="28"/>
    </w:rPr>
  </w:style>
  <w:style w:type="paragraph" w:customStyle="1" w:styleId="21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20">
    <w:name w:val="xl1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2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22">
    <w:name w:val="xl113"/>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23">
    <w:name w:val="xl7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224">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25">
    <w:name w:val="xl70"/>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26">
    <w:name w:val="xl11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27">
    <w:name w:val="xl20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8"/>
      <w:szCs w:val="18"/>
    </w:rPr>
  </w:style>
  <w:style w:type="paragraph" w:customStyle="1" w:styleId="228">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29">
    <w:name w:val="xl19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0">
    <w:name w:val="xl183"/>
    <w:basedOn w:val="1"/>
    <w:qFormat/>
    <w:uiPriority w:val="0"/>
    <w:pPr>
      <w:widowControl/>
      <w:pBdr>
        <w:top w:val="single" w:color="auto" w:sz="4" w:space="0"/>
        <w:bottom w:val="single" w:color="auto" w:sz="4" w:space="0"/>
        <w:right w:val="double" w:color="auto" w:sz="6" w:space="0"/>
      </w:pBdr>
      <w:spacing w:before="100" w:beforeAutospacing="1" w:after="100" w:afterAutospacing="1"/>
      <w:jc w:val="center"/>
      <w:textAlignment w:val="center"/>
    </w:pPr>
    <w:rPr>
      <w:rFonts w:ascii="宋体" w:hAnsi="宋体" w:cs="宋体"/>
      <w:kern w:val="0"/>
      <w:sz w:val="18"/>
      <w:szCs w:val="18"/>
    </w:rPr>
  </w:style>
  <w:style w:type="paragraph" w:customStyle="1" w:styleId="231">
    <w:name w:val="xl85"/>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232">
    <w:name w:val="xl1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3">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4">
    <w:name w:val="xl16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5">
    <w:name w:val="xl99"/>
    <w:basedOn w:val="1"/>
    <w:qFormat/>
    <w:uiPriority w:val="0"/>
    <w:pPr>
      <w:widowControl/>
      <w:pBdr>
        <w:top w:val="single" w:color="auto" w:sz="4" w:space="0"/>
        <w:bottom w:val="single" w:color="auto" w:sz="4" w:space="0"/>
      </w:pBdr>
      <w:shd w:val="clear" w:color="auto" w:fill="C0C0C0"/>
      <w:spacing w:before="100" w:beforeAutospacing="1" w:after="100" w:afterAutospacing="1"/>
      <w:jc w:val="center"/>
      <w:textAlignment w:val="center"/>
    </w:pPr>
    <w:rPr>
      <w:rFonts w:ascii="宋体" w:hAnsi="宋体" w:cs="宋体"/>
      <w:b/>
      <w:bCs/>
      <w:kern w:val="0"/>
      <w:sz w:val="18"/>
      <w:szCs w:val="18"/>
    </w:rPr>
  </w:style>
  <w:style w:type="paragraph" w:customStyle="1" w:styleId="236">
    <w:name w:val="xl12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7">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38">
    <w:name w:val="列出段落2"/>
    <w:basedOn w:val="1"/>
    <w:qFormat/>
    <w:uiPriority w:val="0"/>
    <w:pPr>
      <w:ind w:firstLine="420" w:firstLineChars="200"/>
    </w:pPr>
  </w:style>
  <w:style w:type="paragraph" w:customStyle="1" w:styleId="239">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40">
    <w:name w:val="xl140"/>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textAlignment w:val="center"/>
    </w:pPr>
    <w:rPr>
      <w:rFonts w:ascii="宋体" w:hAnsi="宋体" w:cs="宋体"/>
      <w:kern w:val="0"/>
      <w:sz w:val="18"/>
      <w:szCs w:val="18"/>
    </w:rPr>
  </w:style>
  <w:style w:type="paragraph" w:customStyle="1" w:styleId="241">
    <w:name w:val="xl148"/>
    <w:basedOn w:val="1"/>
    <w:qFormat/>
    <w:uiPriority w:val="0"/>
    <w:pPr>
      <w:widowControl/>
      <w:spacing w:before="100" w:beforeAutospacing="1" w:after="100" w:afterAutospacing="1"/>
      <w:jc w:val="center"/>
      <w:textAlignment w:val="center"/>
    </w:pPr>
    <w:rPr>
      <w:rFonts w:ascii="宋体" w:hAnsi="宋体" w:cs="宋体"/>
      <w:kern w:val="0"/>
      <w:sz w:val="18"/>
      <w:szCs w:val="18"/>
    </w:rPr>
  </w:style>
  <w:style w:type="paragraph" w:customStyle="1" w:styleId="242">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243">
    <w:name w:val="Char Char Char Char1"/>
    <w:basedOn w:val="1"/>
    <w:qFormat/>
    <w:uiPriority w:val="0"/>
    <w:pPr>
      <w:widowControl/>
      <w:spacing w:after="160" w:line="240" w:lineRule="exact"/>
      <w:jc w:val="left"/>
    </w:pPr>
    <w:rPr>
      <w:rFonts w:ascii="Verdana" w:hAnsi="Verdana"/>
      <w:kern w:val="0"/>
      <w:sz w:val="20"/>
      <w:szCs w:val="20"/>
      <w:lang w:eastAsia="en-US"/>
    </w:rPr>
  </w:style>
  <w:style w:type="table" w:customStyle="1" w:styleId="244">
    <w:name w:val="网格型1"/>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网格型2"/>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6">
    <w:name w:val="_Style 245"/>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47">
    <w:name w:val="Char Char102"/>
    <w:qFormat/>
    <w:locked/>
    <w:uiPriority w:val="0"/>
    <w:rPr>
      <w:rFonts w:eastAsia="宋体"/>
      <w:b/>
      <w:bCs/>
      <w:kern w:val="44"/>
      <w:sz w:val="44"/>
      <w:szCs w:val="44"/>
      <w:lang w:val="en-US" w:eastAsia="zh-CN" w:bidi="ar-SA"/>
    </w:rPr>
  </w:style>
  <w:style w:type="paragraph" w:customStyle="1" w:styleId="248">
    <w:name w:val="_Style 247"/>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49">
    <w:name w:val="Char Char112"/>
    <w:qFormat/>
    <w:locked/>
    <w:uiPriority w:val="0"/>
    <w:rPr>
      <w:rFonts w:eastAsia="宋体"/>
      <w:b/>
      <w:bCs/>
      <w:kern w:val="44"/>
      <w:sz w:val="44"/>
      <w:szCs w:val="44"/>
      <w:lang w:val="en-US" w:eastAsia="zh-CN" w:bidi="ar-SA"/>
    </w:rPr>
  </w:style>
  <w:style w:type="paragraph" w:customStyle="1" w:styleId="250">
    <w:name w:val="Char Char 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251">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52">
    <w:name w:val="列出段落3"/>
    <w:basedOn w:val="1"/>
    <w:qFormat/>
    <w:uiPriority w:val="0"/>
    <w:pPr>
      <w:ind w:firstLine="420" w:firstLineChars="200"/>
    </w:pPr>
  </w:style>
  <w:style w:type="paragraph" w:customStyle="1" w:styleId="253">
    <w:name w:val="列出段落4"/>
    <w:basedOn w:val="1"/>
    <w:unhideWhenUsed/>
    <w:qFormat/>
    <w:uiPriority w:val="99"/>
    <w:pPr>
      <w:ind w:firstLine="420" w:firstLineChars="200"/>
    </w:pPr>
  </w:style>
  <w:style w:type="character" w:customStyle="1" w:styleId="254">
    <w:name w:val="font91"/>
    <w:basedOn w:val="25"/>
    <w:qFormat/>
    <w:uiPriority w:val="0"/>
    <w:rPr>
      <w:rFonts w:hint="eastAsia" w:ascii="宋体" w:hAnsi="宋体" w:eastAsia="宋体" w:cs="宋体"/>
      <w:color w:val="000000"/>
      <w:sz w:val="18"/>
      <w:szCs w:val="18"/>
      <w:u w:val="none"/>
    </w:rPr>
  </w:style>
  <w:style w:type="character" w:customStyle="1" w:styleId="255">
    <w:name w:val="font81"/>
    <w:basedOn w:val="25"/>
    <w:qFormat/>
    <w:uiPriority w:val="0"/>
    <w:rPr>
      <w:rFonts w:hint="eastAsia" w:ascii="宋体" w:hAnsi="宋体" w:eastAsia="宋体" w:cs="宋体"/>
      <w:color w:val="000000"/>
      <w:sz w:val="18"/>
      <w:szCs w:val="18"/>
      <w:u w:val="none"/>
    </w:rPr>
  </w:style>
  <w:style w:type="character" w:customStyle="1" w:styleId="256">
    <w:name w:val="font41"/>
    <w:basedOn w:val="25"/>
    <w:qFormat/>
    <w:uiPriority w:val="0"/>
    <w:rPr>
      <w:rFonts w:hint="eastAsia" w:ascii="宋体" w:hAnsi="宋体" w:eastAsia="宋体" w:cs="宋体"/>
      <w:color w:val="000000"/>
      <w:sz w:val="18"/>
      <w:szCs w:val="18"/>
      <w:u w:val="none"/>
    </w:rPr>
  </w:style>
  <w:style w:type="character" w:customStyle="1" w:styleId="257">
    <w:name w:val="font31"/>
    <w:basedOn w:val="25"/>
    <w:qFormat/>
    <w:uiPriority w:val="0"/>
    <w:rPr>
      <w:rFonts w:hint="eastAsia" w:ascii="宋体" w:hAnsi="宋体" w:eastAsia="宋体" w:cs="宋体"/>
      <w:color w:val="000000"/>
      <w:sz w:val="18"/>
      <w:szCs w:val="18"/>
      <w:u w:val="none"/>
    </w:rPr>
  </w:style>
  <w:style w:type="character" w:customStyle="1" w:styleId="258">
    <w:name w:val="font21"/>
    <w:basedOn w:val="25"/>
    <w:qFormat/>
    <w:uiPriority w:val="0"/>
    <w:rPr>
      <w:rFonts w:hint="eastAsia" w:ascii="宋体" w:hAnsi="宋体" w:eastAsia="宋体" w:cs="宋体"/>
      <w:color w:val="000000"/>
      <w:sz w:val="20"/>
      <w:szCs w:val="20"/>
      <w:u w:val="none"/>
    </w:rPr>
  </w:style>
  <w:style w:type="character" w:customStyle="1" w:styleId="259">
    <w:name w:val="font51"/>
    <w:basedOn w:val="25"/>
    <w:uiPriority w:val="0"/>
    <w:rPr>
      <w:rFonts w:hint="eastAsia" w:ascii="宋体" w:hAnsi="宋体" w:eastAsia="宋体" w:cs="宋体"/>
      <w:color w:val="000000"/>
      <w:sz w:val="18"/>
      <w:szCs w:val="18"/>
      <w:u w:val="none"/>
    </w:rPr>
  </w:style>
  <w:style w:type="character" w:customStyle="1" w:styleId="260">
    <w:name w:val="font141"/>
    <w:basedOn w:val="25"/>
    <w:uiPriority w:val="0"/>
    <w:rPr>
      <w:rFonts w:hint="eastAsia" w:ascii="宋体" w:hAnsi="宋体" w:eastAsia="宋体" w:cs="宋体"/>
      <w:b/>
      <w:bCs/>
      <w:color w:val="000000"/>
      <w:sz w:val="18"/>
      <w:szCs w:val="18"/>
      <w:u w:val="none"/>
    </w:rPr>
  </w:style>
  <w:style w:type="character" w:customStyle="1" w:styleId="261">
    <w:name w:val="font112"/>
    <w:basedOn w:val="25"/>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D0265-D662-45DE-84FD-C4279071C0E1}">
  <ds:schemaRefs/>
</ds:datastoreItem>
</file>

<file path=docProps/app.xml><?xml version="1.0" encoding="utf-8"?>
<Properties xmlns="http://schemas.openxmlformats.org/officeDocument/2006/extended-properties" xmlns:vt="http://schemas.openxmlformats.org/officeDocument/2006/docPropsVTypes">
  <Template>Normal.dotm</Template>
  <Company>Founder</Company>
  <Pages>7</Pages>
  <Words>2045</Words>
  <Characters>913</Characters>
  <Lines>7</Lines>
  <Paragraphs>5</Paragraphs>
  <TotalTime>39</TotalTime>
  <ScaleCrop>false</ScaleCrop>
  <LinksUpToDate>false</LinksUpToDate>
  <CharactersWithSpaces>2953</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2022-04-15T13:36:00Z</dcterms:created>
  <dc:creator>Administrator</dc:creator>
  <cp:lastModifiedBy>肖佳</cp:lastModifiedBy>
  <cp:lastPrinted>2019-03-29T01:05:00Z</cp:lastPrinted>
  <dcterms:modified xsi:type="dcterms:W3CDTF">2022-05-31T13:26:46Z</dcterms:modified>
  <dc:title>2013级计算机应用技术专业培养方案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40866997EDDF40C3A008083C86485CCE</vt:lpwstr>
  </property>
</Properties>
</file>