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宋体" w:hAnsi="宋体"/>
          <w:sz w:val="28"/>
          <w:szCs w:val="28"/>
        </w:rPr>
      </w:pPr>
      <w:bookmarkStart w:id="0" w:name="_Toc73098249"/>
      <w:r>
        <w:rPr>
          <w:rFonts w:hint="eastAsia" w:ascii="宋体" w:hAnsi="宋体"/>
          <w:sz w:val="28"/>
          <w:szCs w:val="28"/>
        </w:rPr>
        <w:t>数字媒体艺术设计专业</w:t>
      </w:r>
      <w:r>
        <w:rPr>
          <w:rFonts w:ascii="宋体" w:hAnsi="宋体"/>
          <w:sz w:val="28"/>
          <w:szCs w:val="28"/>
        </w:rPr>
        <w:t>（</w:t>
      </w:r>
      <w:r>
        <w:rPr>
          <w:rFonts w:hint="eastAsia" w:ascii="宋体" w:hAnsi="宋体"/>
          <w:sz w:val="28"/>
          <w:szCs w:val="28"/>
        </w:rPr>
        <w:t>中高职贯通</w:t>
      </w:r>
      <w:r>
        <w:rPr>
          <w:rFonts w:ascii="宋体" w:hAnsi="宋体"/>
          <w:sz w:val="28"/>
          <w:szCs w:val="28"/>
        </w:rPr>
        <w:t>）</w:t>
      </w:r>
      <w:r>
        <w:rPr>
          <w:rFonts w:hint="eastAsia" w:ascii="宋体" w:hAnsi="宋体"/>
          <w:sz w:val="28"/>
          <w:szCs w:val="28"/>
        </w:rPr>
        <w:t>人才培养方案</w:t>
      </w:r>
      <w:bookmarkEnd w:id="0"/>
    </w:p>
    <w:p>
      <w:pPr>
        <w:ind w:firstLine="482"/>
        <w:outlineLvl w:val="0"/>
        <w:rPr>
          <w:rFonts w:ascii="宋体" w:hAnsi="宋体"/>
          <w:b/>
          <w:sz w:val="24"/>
          <w:szCs w:val="24"/>
        </w:rPr>
      </w:pPr>
      <w:bookmarkStart w:id="1" w:name="_Toc523502777"/>
      <w:bookmarkStart w:id="2" w:name="_Toc73098250"/>
      <w:bookmarkStart w:id="3" w:name="_Toc56892409"/>
      <w:bookmarkStart w:id="4" w:name="_Toc13609"/>
      <w:bookmarkStart w:id="5" w:name="_Toc56890840"/>
      <w:r>
        <w:rPr>
          <w:rFonts w:hint="eastAsia" w:ascii="宋体" w:hAnsi="宋体"/>
          <w:b/>
          <w:sz w:val="24"/>
          <w:szCs w:val="24"/>
        </w:rPr>
        <w:t>一、</w:t>
      </w:r>
      <w:bookmarkEnd w:id="1"/>
      <w:r>
        <w:rPr>
          <w:rFonts w:hint="eastAsia" w:ascii="宋体" w:hAnsi="宋体"/>
          <w:b/>
          <w:sz w:val="24"/>
          <w:szCs w:val="24"/>
        </w:rPr>
        <w:t>专业名称及代码</w:t>
      </w:r>
      <w:bookmarkEnd w:id="2"/>
      <w:bookmarkEnd w:id="3"/>
      <w:bookmarkEnd w:id="4"/>
      <w:bookmarkEnd w:id="5"/>
    </w:p>
    <w:p>
      <w:pPr>
        <w:spacing w:line="300" w:lineRule="auto"/>
        <w:ind w:firstLine="480"/>
        <w:rPr>
          <w:rFonts w:ascii="宋体" w:hAnsi="宋体" w:cs="宋体"/>
          <w:sz w:val="24"/>
          <w:szCs w:val="24"/>
        </w:rPr>
      </w:pPr>
      <w:r>
        <w:rPr>
          <w:rFonts w:ascii="宋体" w:hAnsi="宋体" w:cs="宋体"/>
          <w:sz w:val="24"/>
          <w:szCs w:val="24"/>
        </w:rPr>
        <w:t>高等职业教育专业：</w:t>
      </w:r>
      <w:r>
        <w:rPr>
          <w:rFonts w:hint="eastAsia" w:ascii="宋体" w:hAnsi="宋体" w:cs="宋体"/>
          <w:sz w:val="24"/>
          <w:szCs w:val="24"/>
        </w:rPr>
        <w:t>数字媒体艺术设计(</w:t>
      </w:r>
      <w:r>
        <w:rPr>
          <w:rFonts w:ascii="宋体" w:hAnsi="宋体" w:cs="宋体"/>
          <w:sz w:val="24"/>
          <w:szCs w:val="24"/>
        </w:rPr>
        <w:t>550103</w:t>
      </w:r>
      <w:r>
        <w:rPr>
          <w:rFonts w:hint="eastAsia" w:ascii="宋体" w:hAnsi="宋体" w:cs="宋体"/>
          <w:sz w:val="24"/>
          <w:szCs w:val="24"/>
        </w:rPr>
        <w:t>)</w:t>
      </w:r>
    </w:p>
    <w:p>
      <w:pPr>
        <w:spacing w:line="300" w:lineRule="auto"/>
        <w:ind w:firstLine="480"/>
        <w:rPr>
          <w:rFonts w:ascii="宋体" w:hAnsi="宋体" w:cs="宋体"/>
          <w:sz w:val="24"/>
          <w:szCs w:val="24"/>
        </w:rPr>
      </w:pPr>
      <w:r>
        <w:rPr>
          <w:rFonts w:ascii="宋体" w:hAnsi="宋体" w:cs="宋体"/>
          <w:sz w:val="24"/>
          <w:szCs w:val="24"/>
        </w:rPr>
        <w:t>中等职业教育</w:t>
      </w:r>
      <w:r>
        <w:rPr>
          <w:rFonts w:hint="eastAsia" w:ascii="宋体" w:hAnsi="宋体" w:cs="宋体"/>
          <w:sz w:val="24"/>
          <w:szCs w:val="24"/>
        </w:rPr>
        <w:t>专业</w:t>
      </w:r>
      <w:r>
        <w:rPr>
          <w:rFonts w:ascii="宋体" w:hAnsi="宋体" w:cs="宋体"/>
          <w:sz w:val="24"/>
          <w:szCs w:val="24"/>
        </w:rPr>
        <w:t>：</w:t>
      </w:r>
      <w:r>
        <w:rPr>
          <w:rFonts w:hint="eastAsia" w:ascii="宋体" w:hAnsi="宋体" w:cs="宋体"/>
          <w:sz w:val="24"/>
          <w:szCs w:val="24"/>
        </w:rPr>
        <w:t>动漫与游戏制作</w:t>
      </w:r>
      <w:r>
        <w:rPr>
          <w:rFonts w:ascii="宋体" w:hAnsi="宋体" w:cs="宋体"/>
          <w:sz w:val="24"/>
          <w:szCs w:val="24"/>
        </w:rPr>
        <w:t>（760204）</w:t>
      </w:r>
    </w:p>
    <w:p>
      <w:pPr>
        <w:ind w:firstLine="482"/>
        <w:outlineLvl w:val="0"/>
        <w:rPr>
          <w:rFonts w:ascii="宋体" w:hAnsi="宋体"/>
          <w:b/>
          <w:sz w:val="24"/>
          <w:szCs w:val="24"/>
        </w:rPr>
      </w:pPr>
      <w:bookmarkStart w:id="6" w:name="_Toc29355"/>
      <w:bookmarkStart w:id="7" w:name="_Toc56892410"/>
      <w:bookmarkStart w:id="8" w:name="_Toc523502778"/>
      <w:bookmarkStart w:id="9" w:name="_Toc56890841"/>
      <w:bookmarkStart w:id="10" w:name="_Toc73098251"/>
      <w:r>
        <w:rPr>
          <w:rFonts w:hint="eastAsia" w:ascii="宋体" w:hAnsi="宋体"/>
          <w:b/>
          <w:sz w:val="24"/>
          <w:szCs w:val="24"/>
        </w:rPr>
        <w:t>二、入学要求</w:t>
      </w:r>
      <w:bookmarkEnd w:id="6"/>
      <w:bookmarkEnd w:id="7"/>
      <w:bookmarkEnd w:id="8"/>
      <w:bookmarkEnd w:id="9"/>
      <w:bookmarkEnd w:id="10"/>
    </w:p>
    <w:p>
      <w:pPr>
        <w:spacing w:line="300" w:lineRule="auto"/>
        <w:ind w:firstLine="480"/>
        <w:rPr>
          <w:rFonts w:ascii="宋体" w:hAnsi="宋体" w:cs="宋体"/>
          <w:sz w:val="24"/>
          <w:szCs w:val="24"/>
        </w:rPr>
      </w:pPr>
      <w:r>
        <w:rPr>
          <w:rFonts w:hint="eastAsia" w:ascii="宋体" w:hAnsi="宋体" w:cs="宋体"/>
          <w:sz w:val="24"/>
          <w:szCs w:val="24"/>
        </w:rPr>
        <w:t>应届初中毕业生</w:t>
      </w:r>
    </w:p>
    <w:p>
      <w:pPr>
        <w:ind w:firstLine="482"/>
        <w:outlineLvl w:val="0"/>
        <w:rPr>
          <w:rFonts w:ascii="宋体" w:hAnsi="宋体"/>
          <w:b/>
          <w:sz w:val="24"/>
          <w:szCs w:val="24"/>
        </w:rPr>
      </w:pPr>
      <w:bookmarkStart w:id="11" w:name="_Toc523502779"/>
      <w:bookmarkStart w:id="12" w:name="_Toc73098252"/>
      <w:bookmarkStart w:id="13" w:name="_Toc56892411"/>
      <w:bookmarkStart w:id="14" w:name="_Toc11623"/>
      <w:bookmarkStart w:id="15" w:name="_Toc56890842"/>
      <w:r>
        <w:rPr>
          <w:rFonts w:hint="eastAsia" w:ascii="宋体" w:hAnsi="宋体"/>
          <w:b/>
          <w:sz w:val="24"/>
          <w:szCs w:val="24"/>
        </w:rPr>
        <w:t>三、</w:t>
      </w:r>
      <w:bookmarkEnd w:id="11"/>
      <w:r>
        <w:rPr>
          <w:rFonts w:hint="eastAsia" w:ascii="宋体" w:hAnsi="宋体"/>
          <w:b/>
          <w:sz w:val="24"/>
          <w:szCs w:val="24"/>
        </w:rPr>
        <w:t>修业年限</w:t>
      </w:r>
      <w:bookmarkEnd w:id="12"/>
      <w:bookmarkEnd w:id="13"/>
      <w:bookmarkEnd w:id="14"/>
      <w:bookmarkEnd w:id="15"/>
    </w:p>
    <w:p>
      <w:pPr>
        <w:spacing w:line="300" w:lineRule="auto"/>
        <w:ind w:firstLine="480"/>
        <w:rPr>
          <w:rFonts w:ascii="宋体" w:hAnsi="宋体" w:cs="宋体"/>
          <w:sz w:val="24"/>
          <w:szCs w:val="24"/>
        </w:rPr>
      </w:pPr>
      <w:bookmarkStart w:id="16" w:name="_Toc523502781"/>
      <w:bookmarkStart w:id="17" w:name="_Toc23135"/>
      <w:bookmarkStart w:id="18" w:name="_Toc56890843"/>
      <w:bookmarkStart w:id="19" w:name="_Toc56892412"/>
      <w:bookmarkStart w:id="20" w:name="_Toc73098253"/>
      <w:r>
        <w:rPr>
          <w:rFonts w:hint="eastAsia" w:ascii="宋体" w:hAnsi="宋体" w:cs="宋体"/>
          <w:sz w:val="24"/>
          <w:szCs w:val="24"/>
        </w:rPr>
        <w:t>基本修业年限五年，最长修业年限七年</w:t>
      </w:r>
    </w:p>
    <w:p>
      <w:pPr>
        <w:ind w:firstLine="482"/>
        <w:outlineLvl w:val="0"/>
        <w:rPr>
          <w:rFonts w:ascii="宋体" w:hAnsi="宋体"/>
          <w:b/>
          <w:sz w:val="24"/>
          <w:szCs w:val="24"/>
        </w:rPr>
      </w:pPr>
      <w:r>
        <w:rPr>
          <w:rFonts w:hint="eastAsia" w:ascii="宋体" w:hAnsi="宋体"/>
          <w:b/>
          <w:sz w:val="24"/>
          <w:szCs w:val="24"/>
        </w:rPr>
        <w:t>四、</w:t>
      </w:r>
      <w:bookmarkEnd w:id="16"/>
      <w:r>
        <w:rPr>
          <w:rFonts w:hint="eastAsia" w:ascii="宋体" w:hAnsi="宋体"/>
          <w:b/>
          <w:sz w:val="24"/>
          <w:szCs w:val="24"/>
        </w:rPr>
        <w:t>职业面向</w:t>
      </w:r>
      <w:bookmarkEnd w:id="17"/>
      <w:bookmarkEnd w:id="18"/>
      <w:bookmarkEnd w:id="19"/>
      <w:bookmarkEnd w:id="20"/>
    </w:p>
    <w:p>
      <w:pPr>
        <w:spacing w:line="300" w:lineRule="auto"/>
        <w:ind w:firstLine="480"/>
        <w:rPr>
          <w:rFonts w:ascii="宋体" w:hAnsi="宋体" w:cs="宋体"/>
          <w:sz w:val="24"/>
          <w:szCs w:val="24"/>
        </w:rPr>
      </w:pPr>
      <w:r>
        <w:rPr>
          <w:rFonts w:hint="eastAsia" w:ascii="宋体" w:hAnsi="宋体" w:cs="宋体"/>
          <w:sz w:val="24"/>
          <w:szCs w:val="24"/>
        </w:rPr>
        <w:t>面向数字媒体内容开发产业，在网络科技、电子商务、广告传媒、文化传播、自媒体、互动娱乐等领域，从事UI/UE设计、交互原型设计、APP开发设计、用户体验设计、动效设计、新媒体广告设计、视觉设计、互动虚拟内容制作、游戏界面设计、数字图像编辑、新媒体运营等相关工作。</w:t>
      </w:r>
    </w:p>
    <w:p>
      <w:pPr>
        <w:spacing w:line="300" w:lineRule="auto"/>
        <w:ind w:firstLine="480"/>
        <w:rPr>
          <w:rFonts w:ascii="宋体" w:hAnsi="宋体" w:cs="宋体"/>
          <w:sz w:val="24"/>
          <w:szCs w:val="24"/>
        </w:rPr>
      </w:pPr>
      <w:r>
        <w:rPr>
          <w:rFonts w:hint="eastAsia" w:ascii="宋体" w:hAnsi="宋体" w:cs="宋体"/>
          <w:sz w:val="24"/>
          <w:szCs w:val="24"/>
        </w:rPr>
        <w:t>本专业职业面向如表1所示。</w:t>
      </w:r>
    </w:p>
    <w:p>
      <w:pPr>
        <w:spacing w:line="300" w:lineRule="auto"/>
        <w:jc w:val="center"/>
        <w:rPr>
          <w:rFonts w:ascii="宋体" w:hAnsi="宋体" w:cs="仿宋"/>
          <w:b/>
          <w:szCs w:val="21"/>
        </w:rPr>
      </w:pPr>
      <w:r>
        <w:rPr>
          <w:rFonts w:hint="eastAsia" w:ascii="宋体" w:hAnsi="宋体" w:cs="仿宋"/>
          <w:b/>
          <w:szCs w:val="21"/>
        </w:rPr>
        <w:t>表1 本专业职业面向</w:t>
      </w:r>
    </w:p>
    <w:tbl>
      <w:tblPr>
        <w:tblStyle w:val="43"/>
        <w:tblpPr w:leftFromText="180" w:rightFromText="180" w:vertAnchor="text" w:horzAnchor="margin" w:tblpXSpec="center" w:tblpY="67"/>
        <w:tblW w:w="91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4"/>
        <w:gridCol w:w="929"/>
        <w:gridCol w:w="630"/>
        <w:gridCol w:w="1559"/>
        <w:gridCol w:w="1417"/>
        <w:gridCol w:w="38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21" w:hRule="exact"/>
        </w:trPr>
        <w:tc>
          <w:tcPr>
            <w:tcW w:w="834" w:type="dxa"/>
            <w:shd w:val="clear" w:color="auto" w:fill="auto"/>
            <w:noWrap w:val="0"/>
            <w:vAlign w:val="center"/>
          </w:tcPr>
          <w:p>
            <w:pPr>
              <w:spacing w:line="300" w:lineRule="auto"/>
              <w:jc w:val="center"/>
              <w:rPr>
                <w:rFonts w:ascii="宋体" w:hAnsi="宋体" w:cs="宋体"/>
                <w:sz w:val="18"/>
                <w:szCs w:val="18"/>
              </w:rPr>
            </w:pPr>
            <w:r>
              <w:rPr>
                <w:rFonts w:hint="eastAsia" w:ascii="宋体" w:hAnsi="宋体" w:cs="宋体"/>
                <w:sz w:val="18"/>
                <w:szCs w:val="18"/>
              </w:rPr>
              <w:t>所属专业大类</w:t>
            </w:r>
          </w:p>
        </w:tc>
        <w:tc>
          <w:tcPr>
            <w:tcW w:w="929" w:type="dxa"/>
            <w:shd w:val="clear" w:color="auto" w:fill="auto"/>
            <w:noWrap w:val="0"/>
            <w:vAlign w:val="center"/>
          </w:tcPr>
          <w:p>
            <w:pPr>
              <w:spacing w:line="300" w:lineRule="auto"/>
              <w:jc w:val="center"/>
              <w:rPr>
                <w:rFonts w:ascii="宋体" w:hAnsi="宋体" w:cs="宋体"/>
                <w:sz w:val="18"/>
                <w:szCs w:val="18"/>
              </w:rPr>
            </w:pPr>
            <w:r>
              <w:rPr>
                <w:rFonts w:hint="eastAsia" w:ascii="宋体" w:hAnsi="宋体" w:cs="宋体"/>
                <w:sz w:val="18"/>
                <w:szCs w:val="18"/>
              </w:rPr>
              <w:t>所属专业类</w:t>
            </w:r>
          </w:p>
        </w:tc>
        <w:tc>
          <w:tcPr>
            <w:tcW w:w="630" w:type="dxa"/>
            <w:shd w:val="clear" w:color="auto" w:fill="auto"/>
            <w:noWrap w:val="0"/>
            <w:vAlign w:val="center"/>
          </w:tcPr>
          <w:p>
            <w:pPr>
              <w:spacing w:line="300" w:lineRule="auto"/>
              <w:jc w:val="center"/>
              <w:rPr>
                <w:rFonts w:ascii="宋体" w:hAnsi="宋体" w:cs="宋体"/>
                <w:sz w:val="18"/>
                <w:szCs w:val="18"/>
              </w:rPr>
            </w:pPr>
            <w:r>
              <w:rPr>
                <w:rFonts w:hint="eastAsia" w:ascii="宋体" w:hAnsi="宋体" w:cs="宋体"/>
                <w:sz w:val="18"/>
                <w:szCs w:val="18"/>
              </w:rPr>
              <w:t>对应行业</w:t>
            </w:r>
          </w:p>
        </w:tc>
        <w:tc>
          <w:tcPr>
            <w:tcW w:w="1559" w:type="dxa"/>
            <w:shd w:val="clear" w:color="auto" w:fill="auto"/>
            <w:noWrap w:val="0"/>
            <w:vAlign w:val="center"/>
          </w:tcPr>
          <w:p>
            <w:pPr>
              <w:spacing w:line="300" w:lineRule="auto"/>
              <w:jc w:val="center"/>
              <w:rPr>
                <w:rFonts w:ascii="宋体" w:hAnsi="宋体" w:cs="宋体"/>
                <w:sz w:val="18"/>
                <w:szCs w:val="18"/>
              </w:rPr>
            </w:pPr>
            <w:r>
              <w:rPr>
                <w:rFonts w:hint="eastAsia" w:ascii="宋体" w:hAnsi="宋体" w:cs="宋体"/>
                <w:sz w:val="18"/>
                <w:szCs w:val="18"/>
              </w:rPr>
              <w:t>主要职业类别</w:t>
            </w:r>
          </w:p>
        </w:tc>
        <w:tc>
          <w:tcPr>
            <w:tcW w:w="1417" w:type="dxa"/>
            <w:shd w:val="clear" w:color="auto" w:fill="auto"/>
            <w:noWrap w:val="0"/>
            <w:vAlign w:val="center"/>
          </w:tcPr>
          <w:p>
            <w:pPr>
              <w:spacing w:line="240" w:lineRule="exact"/>
              <w:jc w:val="center"/>
              <w:rPr>
                <w:rFonts w:ascii="宋体" w:hAnsi="宋体" w:cs="宋体"/>
                <w:sz w:val="18"/>
                <w:szCs w:val="18"/>
              </w:rPr>
            </w:pPr>
            <w:r>
              <w:rPr>
                <w:rFonts w:hint="eastAsia" w:ascii="宋体" w:hAnsi="宋体" w:cs="宋体"/>
                <w:sz w:val="18"/>
                <w:szCs w:val="18"/>
              </w:rPr>
              <w:t>主要岗位群或</w:t>
            </w:r>
          </w:p>
          <w:p>
            <w:pPr>
              <w:spacing w:line="240" w:lineRule="exact"/>
              <w:jc w:val="center"/>
              <w:rPr>
                <w:rFonts w:ascii="宋体" w:hAnsi="宋体" w:cs="宋体"/>
                <w:sz w:val="18"/>
                <w:szCs w:val="18"/>
              </w:rPr>
            </w:pPr>
            <w:r>
              <w:rPr>
                <w:rFonts w:hint="eastAsia" w:ascii="宋体" w:hAnsi="宋体" w:cs="宋体"/>
                <w:sz w:val="18"/>
                <w:szCs w:val="18"/>
              </w:rPr>
              <w:t>技术领域举例</w:t>
            </w:r>
          </w:p>
        </w:tc>
        <w:tc>
          <w:tcPr>
            <w:tcW w:w="3827" w:type="dxa"/>
            <w:shd w:val="clear" w:color="auto" w:fill="auto"/>
            <w:noWrap w:val="0"/>
            <w:vAlign w:val="center"/>
          </w:tcPr>
          <w:p>
            <w:pPr>
              <w:spacing w:line="240" w:lineRule="exact"/>
              <w:jc w:val="center"/>
              <w:rPr>
                <w:rFonts w:ascii="宋体" w:hAnsi="宋体" w:cs="宋体"/>
                <w:sz w:val="18"/>
                <w:szCs w:val="18"/>
              </w:rPr>
            </w:pPr>
            <w:r>
              <w:rPr>
                <w:rFonts w:ascii="宋体" w:hAnsi="宋体" w:cs="宋体"/>
                <w:sz w:val="18"/>
                <w:szCs w:val="18"/>
              </w:rPr>
              <w:t>职业资格证书</w:t>
            </w:r>
          </w:p>
          <w:p>
            <w:pPr>
              <w:spacing w:line="240" w:lineRule="exact"/>
              <w:jc w:val="center"/>
              <w:rPr>
                <w:rFonts w:ascii="宋体" w:hAnsi="宋体" w:cs="宋体"/>
                <w:sz w:val="18"/>
                <w:szCs w:val="18"/>
              </w:rPr>
            </w:pPr>
            <w:r>
              <w:rPr>
                <w:rFonts w:hint="eastAsia" w:ascii="宋体" w:hAnsi="宋体" w:cs="宋体"/>
                <w:sz w:val="18"/>
                <w:szCs w:val="18"/>
              </w:rPr>
              <w:t>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trPr>
        <w:tc>
          <w:tcPr>
            <w:tcW w:w="834" w:type="dxa"/>
            <w:noWrap w:val="0"/>
            <w:vAlign w:val="center"/>
          </w:tcPr>
          <w:p>
            <w:pPr>
              <w:spacing w:line="240" w:lineRule="exact"/>
              <w:jc w:val="center"/>
              <w:rPr>
                <w:rFonts w:ascii="宋体" w:hAnsi="宋体" w:cs="宋体"/>
                <w:sz w:val="18"/>
                <w:szCs w:val="18"/>
              </w:rPr>
            </w:pPr>
            <w:r>
              <w:rPr>
                <w:rFonts w:hint="eastAsia" w:ascii="宋体" w:hAnsi="宋体" w:cs="宋体"/>
                <w:sz w:val="18"/>
                <w:szCs w:val="18"/>
              </w:rPr>
              <w:t>文化艺术(55)</w:t>
            </w:r>
          </w:p>
        </w:tc>
        <w:tc>
          <w:tcPr>
            <w:tcW w:w="929" w:type="dxa"/>
            <w:noWrap w:val="0"/>
            <w:vAlign w:val="center"/>
          </w:tcPr>
          <w:p>
            <w:pPr>
              <w:spacing w:line="240" w:lineRule="exact"/>
              <w:jc w:val="center"/>
              <w:rPr>
                <w:rFonts w:ascii="宋体" w:hAnsi="宋体" w:cs="宋体"/>
                <w:sz w:val="18"/>
                <w:szCs w:val="18"/>
              </w:rPr>
            </w:pPr>
            <w:r>
              <w:rPr>
                <w:rFonts w:hint="eastAsia" w:ascii="宋体" w:hAnsi="宋体" w:cs="宋体"/>
                <w:sz w:val="18"/>
                <w:szCs w:val="18"/>
              </w:rPr>
              <w:t>艺术设计 (5501)</w:t>
            </w:r>
          </w:p>
        </w:tc>
        <w:tc>
          <w:tcPr>
            <w:tcW w:w="630" w:type="dxa"/>
            <w:noWrap w:val="0"/>
            <w:vAlign w:val="center"/>
          </w:tcPr>
          <w:p>
            <w:pPr>
              <w:spacing w:line="240" w:lineRule="exact"/>
              <w:jc w:val="left"/>
              <w:rPr>
                <w:rFonts w:ascii="宋体" w:hAnsi="宋体" w:cs="宋体"/>
                <w:sz w:val="18"/>
                <w:szCs w:val="18"/>
              </w:rPr>
            </w:pPr>
            <w:r>
              <w:rPr>
                <w:rFonts w:hint="eastAsia" w:ascii="宋体" w:hAnsi="宋体" w:cs="宋体"/>
                <w:sz w:val="18"/>
                <w:szCs w:val="18"/>
              </w:rPr>
              <w:t>数字媒体艺术设计</w:t>
            </w:r>
          </w:p>
        </w:tc>
        <w:tc>
          <w:tcPr>
            <w:tcW w:w="1559" w:type="dxa"/>
            <w:noWrap w:val="0"/>
            <w:vAlign w:val="center"/>
          </w:tcPr>
          <w:p>
            <w:pPr>
              <w:spacing w:line="240" w:lineRule="exact"/>
              <w:rPr>
                <w:rFonts w:ascii="宋体" w:hAnsi="宋体" w:cs="宋体"/>
                <w:sz w:val="18"/>
                <w:szCs w:val="18"/>
              </w:rPr>
            </w:pPr>
            <w:r>
              <w:rPr>
                <w:rFonts w:hint="eastAsia" w:ascii="宋体" w:hAnsi="宋体" w:cs="宋体"/>
                <w:sz w:val="18"/>
                <w:szCs w:val="18"/>
              </w:rPr>
              <w:t>新媒体交互设计</w:t>
            </w:r>
          </w:p>
          <w:p>
            <w:pPr>
              <w:spacing w:line="240" w:lineRule="exact"/>
              <w:jc w:val="left"/>
              <w:rPr>
                <w:rFonts w:ascii="宋体" w:hAnsi="宋体" w:cs="宋体"/>
                <w:sz w:val="18"/>
                <w:szCs w:val="18"/>
              </w:rPr>
            </w:pPr>
            <w:r>
              <w:rPr>
                <w:rFonts w:hint="eastAsia" w:ascii="宋体" w:hAnsi="宋体" w:cs="宋体"/>
                <w:sz w:val="18"/>
                <w:szCs w:val="18"/>
              </w:rPr>
              <w:t>数字互动娱乐内容制作</w:t>
            </w:r>
          </w:p>
        </w:tc>
        <w:tc>
          <w:tcPr>
            <w:tcW w:w="1417" w:type="dxa"/>
            <w:noWrap w:val="0"/>
            <w:vAlign w:val="center"/>
          </w:tcPr>
          <w:p>
            <w:pPr>
              <w:spacing w:line="240" w:lineRule="exact"/>
              <w:jc w:val="left"/>
              <w:rPr>
                <w:rFonts w:ascii="宋体" w:hAnsi="宋体" w:cs="宋体"/>
                <w:sz w:val="18"/>
                <w:szCs w:val="18"/>
              </w:rPr>
            </w:pPr>
            <w:r>
              <w:rPr>
                <w:rFonts w:hint="eastAsia" w:ascii="宋体" w:hAnsi="宋体" w:cs="宋体"/>
                <w:sz w:val="18"/>
                <w:szCs w:val="18"/>
              </w:rPr>
              <w:t>UI/UE交互原型设计</w:t>
            </w:r>
          </w:p>
          <w:p>
            <w:pPr>
              <w:spacing w:line="240" w:lineRule="exact"/>
              <w:jc w:val="left"/>
              <w:rPr>
                <w:rFonts w:ascii="宋体" w:hAnsi="宋体" w:cs="宋体"/>
                <w:sz w:val="18"/>
                <w:szCs w:val="18"/>
              </w:rPr>
            </w:pPr>
            <w:r>
              <w:rPr>
                <w:rFonts w:hint="eastAsia" w:ascii="宋体" w:hAnsi="宋体" w:cs="宋体"/>
                <w:sz w:val="18"/>
                <w:szCs w:val="18"/>
              </w:rPr>
              <w:t>新媒体广告设计</w:t>
            </w:r>
          </w:p>
          <w:p>
            <w:pPr>
              <w:spacing w:line="240" w:lineRule="exact"/>
              <w:jc w:val="left"/>
              <w:rPr>
                <w:rFonts w:ascii="宋体" w:hAnsi="宋体" w:cs="宋体"/>
                <w:sz w:val="18"/>
                <w:szCs w:val="18"/>
              </w:rPr>
            </w:pPr>
            <w:r>
              <w:rPr>
                <w:rFonts w:hint="eastAsia" w:ascii="宋体" w:hAnsi="宋体" w:cs="宋体"/>
                <w:sz w:val="18"/>
                <w:szCs w:val="18"/>
              </w:rPr>
              <w:t>数字互动娱乐内容设计</w:t>
            </w:r>
          </w:p>
        </w:tc>
        <w:tc>
          <w:tcPr>
            <w:tcW w:w="3827" w:type="dxa"/>
            <w:noWrap w:val="0"/>
            <w:vAlign w:val="center"/>
          </w:tcPr>
          <w:p>
            <w:pPr>
              <w:spacing w:line="240" w:lineRule="exact"/>
              <w:rPr>
                <w:rFonts w:ascii="宋体" w:hAnsi="宋体" w:cs="宋体"/>
                <w:sz w:val="18"/>
                <w:szCs w:val="18"/>
              </w:rPr>
            </w:pP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Times New Roman" w:hAnsi="Times New Roman" w:eastAsia="Times New Roman" w:cs="Times New Roman"/>
                <w:sz w:val="22"/>
                <w:szCs w:val="18"/>
              </w:rPr>
            </w:pPr>
            <w:r>
              <w:rPr>
                <w:rFonts w:ascii="Times New Roman" w:hAnsi="Times New Roman" w:eastAsia="Times New Roman" w:cs="Times New Roman"/>
                <w:color w:val="000000"/>
                <w:sz w:val="18"/>
              </w:rPr>
              <w:t>1+X</w:t>
            </w:r>
            <w:r>
              <w:rPr>
                <w:rFonts w:ascii="宋体" w:hAnsi="宋体" w:eastAsia="宋体" w:cs="宋体"/>
                <w:color w:val="000000"/>
                <w:sz w:val="18"/>
              </w:rPr>
              <w:t>数字媒体交互设计职业技能等级证书</w:t>
            </w: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宋体" w:hAnsi="宋体" w:eastAsia="宋体" w:cs="宋体"/>
                <w:color w:val="000000"/>
              </w:rPr>
            </w:pPr>
            <w:r>
              <w:rPr>
                <w:rFonts w:ascii="Times New Roman" w:hAnsi="Times New Roman" w:eastAsia="Times New Roman" w:cs="Times New Roman"/>
                <w:color w:val="000000"/>
                <w:sz w:val="18"/>
              </w:rPr>
              <w:t>1+X</w:t>
            </w:r>
            <w:r>
              <w:rPr>
                <w:rFonts w:ascii="宋体" w:hAnsi="宋体" w:eastAsia="宋体" w:cs="宋体"/>
                <w:color w:val="000000"/>
                <w:sz w:val="18"/>
              </w:rPr>
              <w:t>数字创意建模职业技能等级证书</w:t>
            </w: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Times New Roman" w:hAnsi="Times New Roman" w:eastAsia="Times New Roman" w:cs="Times New Roman"/>
              </w:rPr>
            </w:pPr>
            <w:r>
              <w:rPr>
                <w:rFonts w:ascii="宋体" w:hAnsi="宋体"/>
                <w:sz w:val="18"/>
                <w:szCs w:val="18"/>
              </w:rPr>
              <w:t>工业和信息化部教育与考试中心认证系列证书</w:t>
            </w: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宋体" w:hAnsi="宋体" w:eastAsia="宋体" w:cs="宋体"/>
                <w:color w:val="000000"/>
              </w:rPr>
            </w:pPr>
            <w:r>
              <w:rPr>
                <w:rFonts w:ascii="宋体" w:hAnsi="宋体" w:eastAsia="宋体" w:cs="宋体"/>
                <w:color w:val="000000"/>
                <w:sz w:val="18"/>
              </w:rPr>
              <w:t>Adobe国际认证系列证书(Adobe Certified Associate/Professional)</w:t>
            </w:r>
          </w:p>
          <w:p>
            <w:pPr>
              <w:pBdr>
                <w:top w:val="none" w:color="000000" w:sz="0" w:space="0"/>
                <w:left w:val="none" w:color="000000" w:sz="0" w:space="0"/>
                <w:bottom w:val="none" w:color="000000" w:sz="0" w:space="0"/>
                <w:right w:val="none" w:color="000000" w:sz="0" w:space="0"/>
              </w:pBdr>
              <w:spacing w:before="0" w:after="0" w:line="270" w:lineRule="atLeast"/>
              <w:ind w:left="0" w:right="0" w:firstLine="0"/>
              <w:jc w:val="center"/>
              <w:rPr>
                <w:rFonts w:ascii="Times New Roman" w:hAnsi="Times New Roman" w:eastAsia="Times New Roman" w:cs="Times New Roman"/>
              </w:rPr>
            </w:pPr>
            <w:r>
              <w:rPr>
                <w:rFonts w:ascii="宋体" w:hAnsi="宋体" w:eastAsia="宋体" w:cs="宋体"/>
                <w:color w:val="000000"/>
                <w:sz w:val="18"/>
              </w:rPr>
              <w:t>ACAA数字艺术系列证书</w:t>
            </w:r>
          </w:p>
          <w:p>
            <w:pPr>
              <w:spacing w:line="240" w:lineRule="exact"/>
              <w:rPr>
                <w:rFonts w:ascii="宋体" w:hAnsi="宋体" w:cs="宋体"/>
                <w:sz w:val="18"/>
                <w:szCs w:val="18"/>
              </w:rPr>
            </w:pPr>
          </w:p>
        </w:tc>
      </w:tr>
    </w:tbl>
    <w:p>
      <w:pPr>
        <w:spacing w:line="300" w:lineRule="auto"/>
        <w:ind w:firstLine="482"/>
        <w:rPr>
          <w:rFonts w:ascii="宋体" w:hAnsi="宋体"/>
          <w:b/>
          <w:sz w:val="24"/>
          <w:szCs w:val="24"/>
        </w:rPr>
      </w:pPr>
      <w:bookmarkStart w:id="21" w:name="_Toc523502780"/>
      <w:bookmarkStart w:id="22" w:name="_Toc73098254"/>
      <w:bookmarkStart w:id="23" w:name="_Toc56890844"/>
      <w:bookmarkStart w:id="24" w:name="_Toc56892413"/>
      <w:bookmarkStart w:id="25" w:name="_Toc22304"/>
    </w:p>
    <w:p>
      <w:pPr>
        <w:ind w:firstLine="482"/>
        <w:outlineLvl w:val="0"/>
        <w:rPr>
          <w:rFonts w:ascii="宋体" w:hAnsi="宋体"/>
          <w:b/>
          <w:sz w:val="24"/>
          <w:szCs w:val="24"/>
        </w:rPr>
      </w:pPr>
      <w:r>
        <w:rPr>
          <w:rFonts w:hint="eastAsia" w:ascii="宋体" w:hAnsi="宋体"/>
          <w:b/>
          <w:sz w:val="24"/>
          <w:szCs w:val="24"/>
        </w:rPr>
        <w:t>五、培养目标</w:t>
      </w:r>
      <w:bookmarkEnd w:id="21"/>
      <w:r>
        <w:rPr>
          <w:rFonts w:hint="eastAsia" w:ascii="宋体" w:hAnsi="宋体"/>
          <w:b/>
          <w:sz w:val="24"/>
          <w:szCs w:val="24"/>
        </w:rPr>
        <w:t>与培养规格</w:t>
      </w:r>
      <w:bookmarkEnd w:id="22"/>
      <w:bookmarkEnd w:id="23"/>
      <w:bookmarkEnd w:id="24"/>
      <w:bookmarkEnd w:id="25"/>
    </w:p>
    <w:p>
      <w:pPr>
        <w:spacing w:line="300" w:lineRule="auto"/>
        <w:ind w:firstLine="480"/>
        <w:rPr>
          <w:rFonts w:ascii="宋体" w:hAnsi="宋体" w:cs="宋体"/>
          <w:sz w:val="24"/>
          <w:szCs w:val="24"/>
        </w:rPr>
      </w:pPr>
      <w:bookmarkStart w:id="26" w:name="_Toc17489"/>
      <w:bookmarkStart w:id="27" w:name="_Toc73098255"/>
      <w:r>
        <w:rPr>
          <w:rFonts w:hint="eastAsia" w:ascii="宋体" w:hAnsi="宋体" w:cs="宋体"/>
          <w:sz w:val="24"/>
          <w:szCs w:val="24"/>
        </w:rPr>
        <w:t>（一）培养目标</w:t>
      </w:r>
      <w:bookmarkEnd w:id="26"/>
      <w:bookmarkEnd w:id="27"/>
    </w:p>
    <w:p>
      <w:pPr>
        <w:spacing w:line="300" w:lineRule="auto"/>
        <w:ind w:firstLine="480"/>
        <w:rPr>
          <w:rFonts w:ascii="宋体" w:hAnsi="宋体" w:cs="宋体"/>
          <w:sz w:val="24"/>
          <w:szCs w:val="24"/>
        </w:rPr>
      </w:pPr>
      <w:commentRangeStart w:id="0"/>
      <w:commentRangeStart w:id="1"/>
      <w:commentRangeStart w:id="2"/>
      <w:r>
        <w:rPr>
          <w:rFonts w:ascii="宋体" w:hAnsi="宋体" w:cs="宋体"/>
          <w:sz w:val="24"/>
          <w:szCs w:val="24"/>
        </w:rPr>
        <w:t>本专业坚持立德树人、德技并修，德智体美劳全面发展，主要面向数字文化创意行业和相关企事业单位，培养具有较高文化水平、良好的职业道德和人文素养，能从事交互设计、创意设计与数字内容制作等相关工作，具有职业生涯发展基础的、能熟练掌握数字媒体应用技术服务新媒体平台的、“会审美、精设计、懂技术、能操作”的复合型、创新型、可持续发展型高素质技术技能人才。</w:t>
      </w:r>
      <w:commentRangeEnd w:id="0"/>
      <w:r>
        <w:commentReference w:id="0"/>
      </w:r>
      <w:commentRangeEnd w:id="1"/>
      <w:r>
        <w:commentReference w:id="1"/>
      </w:r>
      <w:commentRangeEnd w:id="2"/>
      <w:r>
        <w:commentReference w:id="2"/>
      </w:r>
    </w:p>
    <w:p>
      <w:pPr>
        <w:spacing w:line="300" w:lineRule="auto"/>
        <w:ind w:firstLine="480"/>
        <w:rPr>
          <w:rFonts w:ascii="宋体" w:hAnsi="宋体" w:cs="宋体"/>
          <w:sz w:val="24"/>
          <w:szCs w:val="24"/>
        </w:rPr>
      </w:pPr>
      <w:bookmarkStart w:id="28" w:name="_Toc18191"/>
      <w:bookmarkStart w:id="29" w:name="_Toc73098256"/>
      <w:r>
        <w:rPr>
          <w:rFonts w:ascii="宋体" w:hAnsi="宋体" w:cs="宋体"/>
          <w:sz w:val="24"/>
          <w:szCs w:val="24"/>
        </w:rPr>
        <w:t>（二）培养规格</w:t>
      </w:r>
      <w:bookmarkEnd w:id="28"/>
      <w:bookmarkEnd w:id="29"/>
    </w:p>
    <w:p>
      <w:pPr>
        <w:spacing w:line="300" w:lineRule="auto"/>
        <w:ind w:firstLine="480"/>
        <w:rPr>
          <w:rFonts w:ascii="宋体" w:hAnsi="宋体" w:cs="仿宋"/>
          <w:sz w:val="24"/>
          <w:szCs w:val="24"/>
        </w:rPr>
      </w:pPr>
      <w:r>
        <w:rPr>
          <w:rFonts w:hint="eastAsia" w:ascii="宋体" w:hAnsi="宋体" w:cs="仿宋"/>
          <w:sz w:val="24"/>
          <w:szCs w:val="24"/>
        </w:rPr>
        <w:t>本专业毕业生应在素质、知识和能力方面达到以下要求：</w:t>
      </w:r>
    </w:p>
    <w:p>
      <w:pPr>
        <w:pStyle w:val="167"/>
        <w:tabs>
          <w:tab w:val="left" w:pos="1014"/>
        </w:tabs>
        <w:spacing w:line="300" w:lineRule="auto"/>
        <w:ind w:firstLine="480"/>
        <w:rPr>
          <w:sz w:val="24"/>
          <w:szCs w:val="24"/>
          <w:lang w:eastAsia="zh-CN"/>
        </w:rPr>
      </w:pPr>
      <w:bookmarkStart w:id="30" w:name="_Toc523502785"/>
      <w:r>
        <w:rPr>
          <w:rFonts w:hint="eastAsia"/>
          <w:sz w:val="24"/>
          <w:szCs w:val="24"/>
          <w:lang w:val="en-US" w:eastAsia="zh-CN"/>
        </w:rPr>
        <w:t>1.</w:t>
      </w:r>
      <w:r>
        <w:rPr>
          <w:sz w:val="24"/>
          <w:szCs w:val="24"/>
          <w:lang w:eastAsia="zh-CN"/>
        </w:rPr>
        <w:t>素质</w:t>
      </w:r>
    </w:p>
    <w:p>
      <w:pPr>
        <w:pStyle w:val="167"/>
        <w:tabs>
          <w:tab w:val="left" w:pos="914"/>
        </w:tabs>
        <w:spacing w:line="300" w:lineRule="auto"/>
        <w:ind w:firstLine="480"/>
        <w:rPr>
          <w:sz w:val="24"/>
          <w:szCs w:val="24"/>
          <w:lang w:eastAsia="zh-CN"/>
        </w:rPr>
      </w:pPr>
      <w:bookmarkStart w:id="31" w:name="bookmark26"/>
      <w:bookmarkEnd w:id="31"/>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sz w:val="24"/>
          <w:szCs w:val="24"/>
          <w:lang w:eastAsia="zh-CN"/>
        </w:rPr>
        <w:t>坚定拥护中国共产党领导和我国社会主义制度，在习近平新时代中国特色社会主义思想指引下，践行社会主义核心价值观，具有深厚的爱国情感和中华民族自豪感。</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2）</w:t>
      </w:r>
      <w:r>
        <w:rPr>
          <w:sz w:val="24"/>
          <w:szCs w:val="24"/>
          <w:lang w:eastAsia="zh-CN"/>
        </w:rPr>
        <w:t>崇尚宪法、遵法守纪、崇德向善、诚实守信、尊重生命、热爱劳动，履行道德准则和行为规范，具有社会责任感和社会参与意识</w:t>
      </w:r>
      <w:r>
        <w:rPr>
          <w:rFonts w:hint="eastAsia"/>
          <w:sz w:val="24"/>
          <w:szCs w:val="24"/>
          <w:lang w:eastAsia="zh-CN"/>
        </w:rPr>
        <w:t>。</w:t>
      </w:r>
    </w:p>
    <w:p>
      <w:pPr>
        <w:pStyle w:val="167"/>
        <w:tabs>
          <w:tab w:val="left" w:pos="914"/>
        </w:tabs>
        <w:spacing w:line="300" w:lineRule="auto"/>
        <w:ind w:firstLine="480"/>
        <w:rPr>
          <w:sz w:val="24"/>
          <w:szCs w:val="24"/>
          <w:lang w:eastAsia="zh-CN"/>
        </w:rPr>
      </w:pPr>
      <w:bookmarkStart w:id="32" w:name="bookmark28"/>
      <w:bookmarkEnd w:id="32"/>
      <w:r>
        <w:rPr>
          <w:rFonts w:hint="eastAsia"/>
          <w:sz w:val="24"/>
          <w:szCs w:val="24"/>
          <w:lang w:eastAsia="zh-CN"/>
        </w:rPr>
        <w:t>（</w:t>
      </w:r>
      <w:r>
        <w:rPr>
          <w:rFonts w:hint="eastAsia"/>
          <w:sz w:val="24"/>
          <w:szCs w:val="24"/>
          <w:lang w:val="en-US" w:eastAsia="zh-CN"/>
        </w:rPr>
        <w:t>3</w:t>
      </w:r>
      <w:r>
        <w:rPr>
          <w:rFonts w:hint="eastAsia"/>
          <w:sz w:val="24"/>
          <w:szCs w:val="24"/>
          <w:lang w:eastAsia="zh-CN"/>
        </w:rPr>
        <w:t>）</w:t>
      </w:r>
      <w:r>
        <w:rPr>
          <w:sz w:val="24"/>
          <w:szCs w:val="24"/>
          <w:lang w:eastAsia="zh-CN"/>
        </w:rPr>
        <w:t>具有质量意识、</w:t>
      </w:r>
      <w:r>
        <w:rPr>
          <w:rFonts w:hint="eastAsia"/>
          <w:sz w:val="24"/>
          <w:szCs w:val="24"/>
          <w:lang w:eastAsia="zh-CN"/>
        </w:rPr>
        <w:t>安全</w:t>
      </w:r>
      <w:r>
        <w:rPr>
          <w:sz w:val="24"/>
          <w:szCs w:val="24"/>
          <w:lang w:eastAsia="zh-CN"/>
        </w:rPr>
        <w:t>意识、</w:t>
      </w:r>
      <w:r>
        <w:rPr>
          <w:rFonts w:hint="eastAsia"/>
          <w:sz w:val="24"/>
          <w:szCs w:val="24"/>
          <w:lang w:eastAsia="zh-CN"/>
        </w:rPr>
        <w:t>人文素养</w:t>
      </w:r>
      <w:r>
        <w:rPr>
          <w:sz w:val="24"/>
          <w:szCs w:val="24"/>
          <w:lang w:eastAsia="zh-CN"/>
        </w:rPr>
        <w:t>、信息素养、工匠精神、创新思维</w:t>
      </w:r>
      <w:r>
        <w:rPr>
          <w:rFonts w:hint="eastAsia"/>
          <w:sz w:val="24"/>
          <w:szCs w:val="24"/>
          <w:lang w:eastAsia="zh-CN"/>
        </w:rPr>
        <w:t>。</w:t>
      </w:r>
    </w:p>
    <w:p>
      <w:pPr>
        <w:pStyle w:val="167"/>
        <w:tabs>
          <w:tab w:val="left" w:pos="914"/>
        </w:tabs>
        <w:spacing w:line="300" w:lineRule="auto"/>
        <w:ind w:firstLine="480"/>
        <w:rPr>
          <w:sz w:val="24"/>
          <w:szCs w:val="24"/>
          <w:lang w:eastAsia="zh-CN"/>
        </w:rPr>
      </w:pPr>
      <w:bookmarkStart w:id="33" w:name="bookmark29"/>
      <w:bookmarkEnd w:id="33"/>
      <w:r>
        <w:rPr>
          <w:rFonts w:hint="eastAsia"/>
          <w:sz w:val="24"/>
          <w:szCs w:val="24"/>
          <w:lang w:eastAsia="zh-CN"/>
        </w:rPr>
        <w:t>（</w:t>
      </w:r>
      <w:r>
        <w:rPr>
          <w:rFonts w:hint="eastAsia"/>
          <w:sz w:val="24"/>
          <w:szCs w:val="24"/>
          <w:lang w:val="en-US" w:eastAsia="zh-CN"/>
        </w:rPr>
        <w:t>4</w:t>
      </w:r>
      <w:r>
        <w:rPr>
          <w:rFonts w:hint="eastAsia"/>
          <w:sz w:val="24"/>
          <w:szCs w:val="24"/>
          <w:lang w:eastAsia="zh-CN"/>
        </w:rPr>
        <w:t>）</w:t>
      </w:r>
      <w:r>
        <w:rPr>
          <w:sz w:val="24"/>
          <w:szCs w:val="24"/>
          <w:lang w:eastAsia="zh-CN"/>
        </w:rPr>
        <w:t>勇于奋斗、乐观向上，具有自我管理能力、职业生涯规划的意识，有较强的集体意识和团队合作精神</w:t>
      </w:r>
      <w:r>
        <w:rPr>
          <w:rFonts w:hint="eastAsia"/>
          <w:sz w:val="24"/>
          <w:szCs w:val="24"/>
          <w:lang w:eastAsia="zh-CN"/>
        </w:rPr>
        <w:t>。</w:t>
      </w:r>
    </w:p>
    <w:p>
      <w:pPr>
        <w:pStyle w:val="167"/>
        <w:tabs>
          <w:tab w:val="left" w:pos="914"/>
        </w:tabs>
        <w:spacing w:line="300" w:lineRule="auto"/>
        <w:ind w:firstLine="480"/>
        <w:rPr>
          <w:sz w:val="24"/>
          <w:szCs w:val="24"/>
          <w:lang w:eastAsia="zh-CN"/>
        </w:rPr>
      </w:pPr>
      <w:bookmarkStart w:id="34" w:name="bookmark30"/>
      <w:bookmarkEnd w:id="34"/>
      <w:r>
        <w:rPr>
          <w:rFonts w:hint="eastAsia"/>
          <w:sz w:val="24"/>
          <w:szCs w:val="24"/>
          <w:lang w:eastAsia="zh-CN"/>
        </w:rPr>
        <w:t>（</w:t>
      </w:r>
      <w:r>
        <w:rPr>
          <w:rFonts w:hint="eastAsia"/>
          <w:sz w:val="24"/>
          <w:szCs w:val="24"/>
          <w:lang w:val="en-US" w:eastAsia="zh-CN"/>
        </w:rPr>
        <w:t>5</w:t>
      </w:r>
      <w:r>
        <w:rPr>
          <w:rFonts w:hint="eastAsia"/>
          <w:sz w:val="24"/>
          <w:szCs w:val="24"/>
          <w:lang w:eastAsia="zh-CN"/>
        </w:rPr>
        <w:t>）</w:t>
      </w:r>
      <w:r>
        <w:rPr>
          <w:sz w:val="24"/>
          <w:szCs w:val="24"/>
          <w:lang w:eastAsia="zh-CN"/>
        </w:rPr>
        <w:t>具有健康的体魄、心理和健全的人格，掌握基本运动知识和运动技能，养成良好的健身与卫生习惯，以及良好的行为习惯。</w:t>
      </w:r>
    </w:p>
    <w:p>
      <w:pPr>
        <w:pStyle w:val="167"/>
        <w:tabs>
          <w:tab w:val="left" w:pos="914"/>
        </w:tabs>
        <w:spacing w:line="300" w:lineRule="auto"/>
        <w:ind w:firstLine="480"/>
        <w:rPr>
          <w:sz w:val="24"/>
          <w:szCs w:val="24"/>
          <w:lang w:eastAsia="zh-CN"/>
        </w:rPr>
      </w:pPr>
      <w:bookmarkStart w:id="35" w:name="bookmark31"/>
      <w:bookmarkEnd w:id="35"/>
      <w:r>
        <w:rPr>
          <w:rFonts w:hint="eastAsia"/>
          <w:sz w:val="24"/>
          <w:szCs w:val="24"/>
          <w:lang w:eastAsia="zh-CN"/>
        </w:rPr>
        <w:t>（</w:t>
      </w:r>
      <w:r>
        <w:rPr>
          <w:rFonts w:hint="eastAsia"/>
          <w:sz w:val="24"/>
          <w:szCs w:val="24"/>
          <w:lang w:val="en-US" w:eastAsia="zh-CN"/>
        </w:rPr>
        <w:t>6</w:t>
      </w:r>
      <w:r>
        <w:rPr>
          <w:rFonts w:hint="eastAsia"/>
          <w:sz w:val="24"/>
          <w:szCs w:val="24"/>
          <w:lang w:eastAsia="zh-CN"/>
        </w:rPr>
        <w:t>）</w:t>
      </w:r>
      <w:r>
        <w:rPr>
          <w:sz w:val="24"/>
          <w:szCs w:val="24"/>
          <w:lang w:eastAsia="zh-CN"/>
        </w:rPr>
        <w:t>具有一定的审美和人文素养，能够形成艺术特长或爱好</w:t>
      </w:r>
      <w:r>
        <w:rPr>
          <w:rFonts w:hint="eastAsia"/>
          <w:sz w:val="24"/>
          <w:szCs w:val="24"/>
          <w:lang w:eastAsia="zh-CN"/>
        </w:rPr>
        <w:t>。</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7</w:t>
      </w:r>
      <w:r>
        <w:rPr>
          <w:rFonts w:hint="eastAsia"/>
          <w:sz w:val="24"/>
          <w:szCs w:val="24"/>
          <w:lang w:eastAsia="zh-CN"/>
        </w:rPr>
        <w:t>）</w:t>
      </w:r>
      <w:r>
        <w:rPr>
          <w:sz w:val="24"/>
          <w:szCs w:val="24"/>
          <w:lang w:eastAsia="zh-CN"/>
        </w:rPr>
        <w:t>具有良好的心理调控能力，具有积极的情感、意志、性格，良好的体验感觉，正确地对待成功与挫折，平和、理智、坚韧的待人处事生活态度</w:t>
      </w:r>
      <w:r>
        <w:rPr>
          <w:rFonts w:hint="eastAsia"/>
          <w:sz w:val="24"/>
          <w:szCs w:val="24"/>
          <w:lang w:eastAsia="zh-CN"/>
        </w:rPr>
        <w:t>。</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8</w:t>
      </w:r>
      <w:r>
        <w:rPr>
          <w:rFonts w:hint="eastAsia"/>
          <w:sz w:val="24"/>
          <w:szCs w:val="24"/>
          <w:lang w:eastAsia="zh-CN"/>
        </w:rPr>
        <w:t>）</w:t>
      </w:r>
      <w:r>
        <w:rPr>
          <w:sz w:val="24"/>
          <w:szCs w:val="24"/>
          <w:lang w:eastAsia="zh-CN"/>
        </w:rPr>
        <w:t>掌握文献查阅的基本知识</w:t>
      </w:r>
      <w:r>
        <w:rPr>
          <w:rFonts w:hint="eastAsia"/>
          <w:sz w:val="24"/>
          <w:szCs w:val="24"/>
          <w:lang w:eastAsia="zh-CN"/>
        </w:rPr>
        <w:t>，</w:t>
      </w:r>
      <w:r>
        <w:rPr>
          <w:sz w:val="24"/>
          <w:szCs w:val="24"/>
          <w:lang w:eastAsia="zh-CN"/>
        </w:rPr>
        <w:t>了解艺术史和各类艺术形式。</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9</w:t>
      </w:r>
      <w:r>
        <w:rPr>
          <w:rFonts w:hint="eastAsia"/>
          <w:sz w:val="24"/>
          <w:szCs w:val="24"/>
          <w:lang w:eastAsia="zh-CN"/>
        </w:rPr>
        <w:t>）</w:t>
      </w:r>
      <w:r>
        <w:rPr>
          <w:sz w:val="24"/>
          <w:szCs w:val="24"/>
          <w:lang w:eastAsia="zh-CN"/>
        </w:rPr>
        <w:t>了解中国文化的精髓与世界优秀文化，在设计中体现传承和创新中国传统文化。</w:t>
      </w:r>
    </w:p>
    <w:p>
      <w:pPr>
        <w:pStyle w:val="167"/>
        <w:tabs>
          <w:tab w:val="left" w:pos="1014"/>
        </w:tabs>
        <w:spacing w:line="300" w:lineRule="auto"/>
        <w:ind w:firstLine="480"/>
        <w:rPr>
          <w:sz w:val="24"/>
          <w:szCs w:val="21"/>
        </w:rPr>
      </w:pPr>
      <w:bookmarkStart w:id="36" w:name="bookmark32"/>
      <w:bookmarkEnd w:id="36"/>
      <w:r>
        <w:rPr>
          <w:rFonts w:hint="eastAsia"/>
          <w:sz w:val="24"/>
          <w:szCs w:val="21"/>
          <w:lang w:val="en-US" w:eastAsia="zh-CN"/>
        </w:rPr>
        <w:t>2.</w:t>
      </w:r>
      <w:r>
        <w:rPr>
          <w:sz w:val="24"/>
          <w:szCs w:val="21"/>
        </w:rPr>
        <w:t>知识</w:t>
      </w:r>
    </w:p>
    <w:p>
      <w:pPr>
        <w:pStyle w:val="167"/>
        <w:tabs>
          <w:tab w:val="left" w:pos="914"/>
        </w:tabs>
        <w:spacing w:line="300" w:lineRule="auto"/>
        <w:ind w:firstLine="480"/>
        <w:jc w:val="left"/>
        <w:rPr>
          <w:sz w:val="24"/>
          <w:szCs w:val="24"/>
          <w:lang w:eastAsia="zh-CN"/>
        </w:rPr>
      </w:pPr>
      <w:bookmarkStart w:id="37" w:name="bookmark34"/>
      <w:bookmarkEnd w:id="37"/>
      <w:bookmarkStart w:id="38" w:name="bookmark33"/>
      <w:bookmarkEnd w:id="38"/>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sz w:val="24"/>
          <w:szCs w:val="24"/>
          <w:lang w:eastAsia="zh-CN"/>
        </w:rPr>
        <w:t>熟悉与本专业相关</w:t>
      </w:r>
      <w:r>
        <w:rPr>
          <w:rFonts w:hint="eastAsia"/>
          <w:sz w:val="24"/>
          <w:szCs w:val="24"/>
          <w:lang w:eastAsia="zh-CN"/>
        </w:rPr>
        <w:t>的</w:t>
      </w:r>
      <w:r>
        <w:rPr>
          <w:sz w:val="24"/>
          <w:szCs w:val="24"/>
          <w:lang w:eastAsia="zh-CN"/>
        </w:rPr>
        <w:t>法律法规及</w:t>
      </w:r>
      <w:r>
        <w:rPr>
          <w:rFonts w:hint="eastAsia"/>
          <w:sz w:val="24"/>
          <w:szCs w:val="24"/>
          <w:lang w:eastAsia="zh-CN"/>
        </w:rPr>
        <w:t>传播媒体发展史、交互</w:t>
      </w:r>
      <w:r>
        <w:rPr>
          <w:sz w:val="24"/>
          <w:szCs w:val="24"/>
          <w:lang w:eastAsia="zh-CN"/>
        </w:rPr>
        <w:t>、安全等</w:t>
      </w:r>
      <w:r>
        <w:rPr>
          <w:rFonts w:hint="eastAsia"/>
          <w:sz w:val="24"/>
          <w:szCs w:val="24"/>
          <w:lang w:eastAsia="zh-CN"/>
        </w:rPr>
        <w:t>知</w:t>
      </w:r>
      <w:r>
        <w:rPr>
          <w:sz w:val="24"/>
          <w:szCs w:val="24"/>
          <w:lang w:eastAsia="zh-CN"/>
        </w:rPr>
        <w:t>识</w:t>
      </w:r>
      <w:r>
        <w:rPr>
          <w:rFonts w:hint="eastAsia"/>
          <w:sz w:val="24"/>
          <w:szCs w:val="24"/>
          <w:lang w:eastAsia="zh-CN"/>
        </w:rPr>
        <w:t>。</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2</w:t>
      </w:r>
      <w:r>
        <w:rPr>
          <w:rFonts w:hint="eastAsia"/>
          <w:sz w:val="24"/>
          <w:szCs w:val="24"/>
          <w:lang w:eastAsia="zh-CN"/>
        </w:rPr>
        <w:t>）</w:t>
      </w:r>
      <w:r>
        <w:rPr>
          <w:sz w:val="24"/>
          <w:szCs w:val="24"/>
          <w:lang w:eastAsia="zh-CN"/>
        </w:rPr>
        <w:t>掌握必备的思政理论、科学文化基础知识和中华优秀传统文化知识</w:t>
      </w:r>
      <w:r>
        <w:rPr>
          <w:rFonts w:hint="eastAsia"/>
          <w:sz w:val="24"/>
          <w:szCs w:val="24"/>
          <w:lang w:eastAsia="zh-CN"/>
        </w:rPr>
        <w:t>。</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3</w:t>
      </w:r>
      <w:r>
        <w:rPr>
          <w:rFonts w:hint="eastAsia"/>
          <w:sz w:val="24"/>
          <w:szCs w:val="24"/>
          <w:lang w:eastAsia="zh-CN"/>
        </w:rPr>
        <w:t>）</w:t>
      </w:r>
      <w:r>
        <w:rPr>
          <w:sz w:val="24"/>
          <w:szCs w:val="24"/>
          <w:lang w:eastAsia="zh-CN"/>
        </w:rPr>
        <w:t>系统地掌握数字媒体艺术设计领域的理论基础知识及与本专业相关的学科知识，并掌握市场策划等方面的专业知识</w:t>
      </w:r>
      <w:r>
        <w:rPr>
          <w:rFonts w:hint="eastAsia"/>
          <w:sz w:val="24"/>
          <w:szCs w:val="24"/>
          <w:lang w:eastAsia="zh-CN"/>
        </w:rPr>
        <w:t>。</w:t>
      </w:r>
    </w:p>
    <w:p>
      <w:pPr>
        <w:pStyle w:val="167"/>
        <w:tabs>
          <w:tab w:val="left" w:pos="914"/>
        </w:tabs>
        <w:spacing w:line="300" w:lineRule="auto"/>
        <w:ind w:firstLine="480"/>
        <w:rPr>
          <w:sz w:val="24"/>
          <w:szCs w:val="24"/>
          <w:lang w:eastAsia="zh-CN"/>
        </w:rPr>
      </w:pPr>
      <w:bookmarkStart w:id="39" w:name="bookmark35"/>
      <w:bookmarkEnd w:id="39"/>
      <w:r>
        <w:rPr>
          <w:rFonts w:hint="eastAsia"/>
          <w:sz w:val="24"/>
          <w:szCs w:val="24"/>
          <w:lang w:eastAsia="zh-CN"/>
        </w:rPr>
        <w:t>（</w:t>
      </w:r>
      <w:r>
        <w:rPr>
          <w:rFonts w:hint="eastAsia"/>
          <w:sz w:val="24"/>
          <w:szCs w:val="24"/>
          <w:lang w:val="en-US" w:eastAsia="zh-CN"/>
        </w:rPr>
        <w:t>4</w:t>
      </w:r>
      <w:r>
        <w:rPr>
          <w:rFonts w:hint="eastAsia"/>
          <w:sz w:val="24"/>
          <w:szCs w:val="24"/>
          <w:lang w:eastAsia="zh-CN"/>
        </w:rPr>
        <w:t>）</w:t>
      </w:r>
      <w:r>
        <w:rPr>
          <w:sz w:val="24"/>
          <w:szCs w:val="24"/>
          <w:lang w:eastAsia="zh-CN"/>
        </w:rPr>
        <w:t>熟悉</w:t>
      </w:r>
      <w:r>
        <w:rPr>
          <w:rFonts w:hint="eastAsia"/>
          <w:sz w:val="24"/>
          <w:szCs w:val="24"/>
          <w:lang w:eastAsia="zh-CN"/>
        </w:rPr>
        <w:t>人机交互技术、艺术绘画表现</w:t>
      </w:r>
      <w:r>
        <w:rPr>
          <w:sz w:val="24"/>
          <w:szCs w:val="24"/>
          <w:lang w:eastAsia="zh-CN"/>
        </w:rPr>
        <w:t>、</w:t>
      </w:r>
      <w:r>
        <w:rPr>
          <w:rFonts w:hint="eastAsia"/>
          <w:sz w:val="24"/>
          <w:szCs w:val="24"/>
          <w:lang w:eastAsia="zh-CN"/>
        </w:rPr>
        <w:t>动画运动规律的基</w:t>
      </w:r>
      <w:r>
        <w:rPr>
          <w:sz w:val="24"/>
          <w:szCs w:val="24"/>
          <w:lang w:eastAsia="zh-CN"/>
        </w:rPr>
        <w:t>础知识</w:t>
      </w:r>
      <w:r>
        <w:rPr>
          <w:rFonts w:hint="eastAsia"/>
          <w:sz w:val="24"/>
          <w:szCs w:val="24"/>
          <w:lang w:eastAsia="zh-CN"/>
        </w:rPr>
        <w:t>。</w:t>
      </w:r>
      <w:bookmarkStart w:id="40" w:name="bookmark36"/>
      <w:bookmarkEnd w:id="40"/>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5</w:t>
      </w:r>
      <w:r>
        <w:rPr>
          <w:rFonts w:hint="eastAsia"/>
          <w:sz w:val="24"/>
          <w:szCs w:val="24"/>
          <w:lang w:eastAsia="zh-CN"/>
        </w:rPr>
        <w:t>）能根据新媒体交互设计目标和设计方法进行设计产品展现。</w:t>
      </w:r>
    </w:p>
    <w:p>
      <w:pPr>
        <w:pStyle w:val="167"/>
        <w:tabs>
          <w:tab w:val="left" w:pos="914"/>
        </w:tabs>
        <w:spacing w:line="300" w:lineRule="auto"/>
        <w:ind w:firstLine="480"/>
        <w:rPr>
          <w:sz w:val="24"/>
          <w:szCs w:val="24"/>
        </w:rPr>
      </w:pPr>
      <w:bookmarkStart w:id="41" w:name="bookmark37"/>
      <w:bookmarkEnd w:id="41"/>
      <w:bookmarkStart w:id="42" w:name="bookmark43"/>
      <w:bookmarkEnd w:id="42"/>
      <w:r>
        <w:rPr>
          <w:rFonts w:hint="eastAsia"/>
          <w:sz w:val="24"/>
          <w:szCs w:val="24"/>
        </w:rPr>
        <w:t>（</w:t>
      </w:r>
      <w:r>
        <w:rPr>
          <w:rFonts w:hint="eastAsia"/>
          <w:sz w:val="24"/>
          <w:szCs w:val="24"/>
          <w:lang w:val="en-US"/>
        </w:rPr>
        <w:t>6</w:t>
      </w:r>
      <w:r>
        <w:rPr>
          <w:rFonts w:hint="eastAsia"/>
          <w:sz w:val="24"/>
          <w:szCs w:val="24"/>
        </w:rPr>
        <w:t>）熟练操作多种UI设计、交互、三维和后期软件操作，如Photoshop、I</w:t>
      </w:r>
      <w:r>
        <w:rPr>
          <w:sz w:val="24"/>
          <w:szCs w:val="24"/>
        </w:rPr>
        <w:t>llustrator</w:t>
      </w:r>
      <w:r>
        <w:rPr>
          <w:rFonts w:hint="eastAsia"/>
          <w:sz w:val="24"/>
          <w:szCs w:val="24"/>
        </w:rPr>
        <w:t>、C</w:t>
      </w:r>
      <w:r>
        <w:rPr>
          <w:sz w:val="24"/>
          <w:szCs w:val="24"/>
        </w:rPr>
        <w:t>inema</w:t>
      </w:r>
      <w:r>
        <w:rPr>
          <w:rFonts w:hint="eastAsia"/>
          <w:sz w:val="24"/>
          <w:szCs w:val="24"/>
        </w:rPr>
        <w:t xml:space="preserve"> 4D、Sketch、Axure、After effects等。</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7</w:t>
      </w:r>
      <w:r>
        <w:rPr>
          <w:rFonts w:hint="eastAsia"/>
          <w:sz w:val="24"/>
          <w:szCs w:val="24"/>
          <w:lang w:eastAsia="zh-CN"/>
        </w:rPr>
        <w:t>）了解并熟悉HTML5响应式交互技术。</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8</w:t>
      </w:r>
      <w:r>
        <w:rPr>
          <w:rFonts w:hint="eastAsia"/>
          <w:sz w:val="24"/>
          <w:szCs w:val="24"/>
          <w:lang w:eastAsia="zh-CN"/>
        </w:rPr>
        <w:t>）掌握手绘和CG数字绘画技术。</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9</w:t>
      </w:r>
      <w:r>
        <w:rPr>
          <w:rFonts w:hint="eastAsia"/>
          <w:sz w:val="24"/>
          <w:szCs w:val="24"/>
          <w:lang w:eastAsia="zh-CN"/>
        </w:rPr>
        <w:t>）掌握多种媒体的界面设计技法。</w:t>
      </w:r>
    </w:p>
    <w:p>
      <w:pPr>
        <w:pStyle w:val="167"/>
        <w:tabs>
          <w:tab w:val="left" w:pos="1014"/>
        </w:tabs>
        <w:spacing w:line="300" w:lineRule="auto"/>
        <w:ind w:firstLine="480"/>
        <w:rPr>
          <w:sz w:val="24"/>
          <w:szCs w:val="24"/>
          <w:lang w:val="en-US"/>
        </w:rPr>
      </w:pPr>
      <w:r>
        <w:rPr>
          <w:rFonts w:hint="eastAsia"/>
          <w:sz w:val="24"/>
          <w:szCs w:val="24"/>
          <w:lang w:val="en-US" w:eastAsia="zh-CN"/>
        </w:rPr>
        <w:t>3.</w:t>
      </w:r>
      <w:r>
        <w:rPr>
          <w:sz w:val="24"/>
          <w:szCs w:val="24"/>
        </w:rPr>
        <w:t>能力</w:t>
      </w:r>
      <w:bookmarkStart w:id="43" w:name="bookmark44"/>
      <w:bookmarkEnd w:id="43"/>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sz w:val="24"/>
          <w:szCs w:val="24"/>
          <w:lang w:eastAsia="zh-CN"/>
        </w:rPr>
        <w:t>会</w:t>
      </w:r>
      <w:r>
        <w:rPr>
          <w:rFonts w:hint="eastAsia"/>
          <w:sz w:val="24"/>
          <w:szCs w:val="24"/>
          <w:lang w:eastAsia="zh-CN"/>
        </w:rPr>
        <w:t>行业洞察、业务理解、</w:t>
      </w:r>
      <w:r>
        <w:rPr>
          <w:sz w:val="24"/>
          <w:szCs w:val="24"/>
          <w:lang w:eastAsia="zh-CN"/>
        </w:rPr>
        <w:t>终身学习、分析问题和解决问题</w:t>
      </w:r>
      <w:r>
        <w:rPr>
          <w:rFonts w:hint="eastAsia"/>
          <w:sz w:val="24"/>
          <w:szCs w:val="24"/>
          <w:lang w:eastAsia="zh-CN"/>
        </w:rPr>
        <w:t>。</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2</w:t>
      </w:r>
      <w:r>
        <w:rPr>
          <w:rFonts w:hint="eastAsia"/>
          <w:sz w:val="24"/>
          <w:szCs w:val="24"/>
          <w:lang w:eastAsia="zh-CN"/>
        </w:rPr>
        <w:t>）</w:t>
      </w:r>
      <w:r>
        <w:rPr>
          <w:sz w:val="24"/>
          <w:szCs w:val="24"/>
          <w:lang w:eastAsia="zh-CN"/>
        </w:rPr>
        <w:t>会</w:t>
      </w:r>
      <w:r>
        <w:rPr>
          <w:rFonts w:hint="eastAsia"/>
          <w:sz w:val="24"/>
          <w:szCs w:val="24"/>
          <w:lang w:eastAsia="zh-CN"/>
        </w:rPr>
        <w:t>科学分析、统筹制作过程、商业项目管理和跨界融合。</w:t>
      </w:r>
    </w:p>
    <w:p>
      <w:pPr>
        <w:pStyle w:val="167"/>
        <w:tabs>
          <w:tab w:val="left" w:pos="914"/>
        </w:tabs>
        <w:spacing w:line="300" w:lineRule="auto"/>
        <w:ind w:firstLine="480"/>
        <w:rPr>
          <w:sz w:val="24"/>
          <w:szCs w:val="24"/>
          <w:lang w:eastAsia="zh-CN"/>
        </w:rPr>
      </w:pPr>
      <w:bookmarkStart w:id="44" w:name="bookmark45"/>
      <w:bookmarkEnd w:id="44"/>
      <w:r>
        <w:rPr>
          <w:rFonts w:hint="eastAsia"/>
          <w:sz w:val="24"/>
          <w:szCs w:val="24"/>
          <w:lang w:eastAsia="zh-CN"/>
        </w:rPr>
        <w:t>（</w:t>
      </w:r>
      <w:r>
        <w:rPr>
          <w:rFonts w:hint="eastAsia"/>
          <w:sz w:val="24"/>
          <w:szCs w:val="24"/>
          <w:lang w:val="en-US" w:eastAsia="zh-CN"/>
        </w:rPr>
        <w:t>3</w:t>
      </w:r>
      <w:r>
        <w:rPr>
          <w:rFonts w:hint="eastAsia"/>
          <w:sz w:val="24"/>
          <w:szCs w:val="24"/>
          <w:lang w:eastAsia="zh-CN"/>
        </w:rPr>
        <w:t>）能</w:t>
      </w:r>
      <w:r>
        <w:rPr>
          <w:sz w:val="24"/>
          <w:szCs w:val="24"/>
          <w:lang w:eastAsia="zh-CN"/>
        </w:rPr>
        <w:t>有</w:t>
      </w:r>
      <w:r>
        <w:rPr>
          <w:rFonts w:hint="eastAsia"/>
          <w:sz w:val="24"/>
          <w:szCs w:val="24"/>
          <w:lang w:eastAsia="zh-CN"/>
        </w:rPr>
        <w:t>较高</w:t>
      </w:r>
      <w:r>
        <w:rPr>
          <w:sz w:val="24"/>
          <w:szCs w:val="24"/>
          <w:lang w:eastAsia="zh-CN"/>
        </w:rPr>
        <w:t>的语言、文字表达能力和沟通能力</w:t>
      </w:r>
      <w:r>
        <w:rPr>
          <w:rFonts w:hint="eastAsia"/>
          <w:sz w:val="24"/>
          <w:szCs w:val="24"/>
          <w:lang w:eastAsia="zh-CN"/>
        </w:rPr>
        <w:t>。</w:t>
      </w:r>
    </w:p>
    <w:p>
      <w:pPr>
        <w:pStyle w:val="167"/>
        <w:tabs>
          <w:tab w:val="left" w:pos="914"/>
        </w:tabs>
        <w:spacing w:line="300" w:lineRule="auto"/>
        <w:ind w:firstLine="480"/>
        <w:rPr>
          <w:sz w:val="24"/>
          <w:szCs w:val="24"/>
          <w:lang w:eastAsia="zh-CN"/>
        </w:rPr>
      </w:pPr>
      <w:bookmarkStart w:id="45" w:name="bookmark46"/>
      <w:bookmarkEnd w:id="45"/>
      <w:r>
        <w:rPr>
          <w:rFonts w:hint="eastAsia"/>
          <w:sz w:val="24"/>
          <w:szCs w:val="24"/>
          <w:lang w:eastAsia="zh-CN"/>
        </w:rPr>
        <w:t>（</w:t>
      </w:r>
      <w:r>
        <w:rPr>
          <w:rFonts w:hint="eastAsia"/>
          <w:sz w:val="24"/>
          <w:szCs w:val="24"/>
          <w:lang w:val="en-US" w:eastAsia="zh-CN"/>
        </w:rPr>
        <w:t>4</w:t>
      </w:r>
      <w:r>
        <w:rPr>
          <w:rFonts w:hint="eastAsia"/>
          <w:sz w:val="24"/>
          <w:szCs w:val="24"/>
          <w:lang w:eastAsia="zh-CN"/>
        </w:rPr>
        <w:t>）能</w:t>
      </w:r>
      <w:r>
        <w:rPr>
          <w:sz w:val="24"/>
          <w:szCs w:val="24"/>
          <w:lang w:eastAsia="zh-CN"/>
        </w:rPr>
        <w:t>有</w:t>
      </w:r>
      <w:r>
        <w:rPr>
          <w:rFonts w:hint="eastAsia"/>
          <w:sz w:val="24"/>
          <w:szCs w:val="24"/>
          <w:lang w:eastAsia="zh-CN"/>
        </w:rPr>
        <w:t>较高</w:t>
      </w:r>
      <w:r>
        <w:rPr>
          <w:sz w:val="24"/>
          <w:szCs w:val="24"/>
          <w:lang w:eastAsia="zh-CN"/>
        </w:rPr>
        <w:t>的手绘</w:t>
      </w:r>
      <w:r>
        <w:rPr>
          <w:rFonts w:hint="eastAsia"/>
          <w:sz w:val="24"/>
          <w:szCs w:val="24"/>
          <w:lang w:eastAsia="zh-CN"/>
        </w:rPr>
        <w:t>、</w:t>
      </w:r>
      <w:r>
        <w:rPr>
          <w:sz w:val="24"/>
          <w:szCs w:val="24"/>
          <w:lang w:eastAsia="zh-CN"/>
        </w:rPr>
        <w:t>CG数</w:t>
      </w:r>
      <w:r>
        <w:rPr>
          <w:rFonts w:hint="eastAsia"/>
          <w:sz w:val="24"/>
          <w:szCs w:val="24"/>
          <w:lang w:eastAsia="zh-CN"/>
        </w:rPr>
        <w:t>字绘画</w:t>
      </w:r>
      <w:r>
        <w:rPr>
          <w:sz w:val="24"/>
          <w:szCs w:val="24"/>
          <w:lang w:eastAsia="zh-CN"/>
        </w:rPr>
        <w:t>能力</w:t>
      </w:r>
      <w:r>
        <w:rPr>
          <w:rFonts w:hint="eastAsia"/>
          <w:sz w:val="24"/>
          <w:szCs w:val="24"/>
          <w:lang w:eastAsia="zh-CN"/>
        </w:rPr>
        <w:t>。</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5</w:t>
      </w:r>
      <w:r>
        <w:rPr>
          <w:rFonts w:hint="eastAsia"/>
          <w:sz w:val="24"/>
          <w:szCs w:val="24"/>
          <w:lang w:eastAsia="zh-CN"/>
        </w:rPr>
        <w:t>）会多种媒体图标、交互界面设计及多平台设计。</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6</w:t>
      </w:r>
      <w:r>
        <w:rPr>
          <w:rFonts w:hint="eastAsia"/>
          <w:sz w:val="24"/>
          <w:szCs w:val="24"/>
          <w:lang w:eastAsia="zh-CN"/>
        </w:rPr>
        <w:t>）会使用数字工具概括事物、从策划到新媒体交互产品呈现。</w:t>
      </w:r>
    </w:p>
    <w:p>
      <w:pPr>
        <w:pStyle w:val="167"/>
        <w:tabs>
          <w:tab w:val="left" w:pos="898"/>
        </w:tabs>
        <w:spacing w:line="300" w:lineRule="auto"/>
        <w:ind w:firstLine="480"/>
        <w:rPr>
          <w:sz w:val="24"/>
          <w:szCs w:val="24"/>
          <w:lang w:eastAsia="zh-CN"/>
        </w:rPr>
      </w:pPr>
      <w:bookmarkStart w:id="46" w:name="bookmark47"/>
      <w:bookmarkEnd w:id="46"/>
      <w:bookmarkStart w:id="47" w:name="bookmark49"/>
      <w:bookmarkEnd w:id="47"/>
      <w:bookmarkStart w:id="48" w:name="bookmark48"/>
      <w:bookmarkEnd w:id="48"/>
      <w:r>
        <w:rPr>
          <w:rFonts w:hint="eastAsia"/>
          <w:sz w:val="24"/>
          <w:szCs w:val="24"/>
          <w:lang w:eastAsia="zh-CN"/>
        </w:rPr>
        <w:t>（</w:t>
      </w:r>
      <w:r>
        <w:rPr>
          <w:rFonts w:hint="eastAsia"/>
          <w:sz w:val="24"/>
          <w:szCs w:val="24"/>
          <w:lang w:val="en-US" w:eastAsia="zh-CN"/>
        </w:rPr>
        <w:t>7</w:t>
      </w:r>
      <w:r>
        <w:rPr>
          <w:rFonts w:hint="eastAsia"/>
          <w:sz w:val="24"/>
          <w:szCs w:val="24"/>
          <w:lang w:eastAsia="zh-CN"/>
        </w:rPr>
        <w:t>）会对新知识、新技能进行学习和创新创业。</w:t>
      </w:r>
    </w:p>
    <w:p>
      <w:pPr>
        <w:pStyle w:val="167"/>
        <w:tabs>
          <w:tab w:val="left" w:pos="898"/>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8</w:t>
      </w:r>
      <w:r>
        <w:rPr>
          <w:rFonts w:hint="eastAsia"/>
          <w:sz w:val="24"/>
          <w:szCs w:val="24"/>
          <w:lang w:eastAsia="zh-CN"/>
        </w:rPr>
        <w:t>）会基本的语言沟通、创意创新、协作执行等。</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9</w:t>
      </w:r>
      <w:r>
        <w:rPr>
          <w:rFonts w:hint="eastAsia"/>
          <w:sz w:val="24"/>
          <w:szCs w:val="24"/>
          <w:lang w:eastAsia="zh-CN"/>
        </w:rPr>
        <w:t>）会数字媒体内容开发生产行业机构中相关的管理与服务。</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10</w:t>
      </w:r>
      <w:r>
        <w:rPr>
          <w:rFonts w:hint="eastAsia"/>
          <w:sz w:val="24"/>
          <w:szCs w:val="24"/>
          <w:lang w:eastAsia="zh-CN"/>
        </w:rPr>
        <w:t>）会数字媒体内容项目开发创意策划、项目调研与用户体验实施。</w:t>
      </w:r>
    </w:p>
    <w:p>
      <w:pPr>
        <w:pStyle w:val="167"/>
        <w:tabs>
          <w:tab w:val="left" w:pos="914"/>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11</w:t>
      </w:r>
      <w:r>
        <w:rPr>
          <w:rFonts w:hint="eastAsia"/>
          <w:sz w:val="24"/>
          <w:szCs w:val="24"/>
          <w:lang w:eastAsia="zh-CN"/>
        </w:rPr>
        <w:t>）会数字媒体内容原型制作及艺术设计相关生产制作。</w:t>
      </w:r>
    </w:p>
    <w:p>
      <w:pPr>
        <w:pStyle w:val="167"/>
        <w:tabs>
          <w:tab w:val="left" w:pos="898"/>
        </w:tabs>
        <w:spacing w:line="300" w:lineRule="auto"/>
        <w:ind w:firstLine="480"/>
        <w:rPr>
          <w:sz w:val="24"/>
          <w:szCs w:val="24"/>
          <w:lang w:eastAsia="zh-CN"/>
        </w:rPr>
      </w:pPr>
      <w:r>
        <w:rPr>
          <w:rFonts w:hint="eastAsia"/>
          <w:sz w:val="24"/>
          <w:szCs w:val="24"/>
          <w:lang w:eastAsia="zh-CN"/>
        </w:rPr>
        <w:t>（</w:t>
      </w:r>
      <w:r>
        <w:rPr>
          <w:rFonts w:hint="eastAsia"/>
          <w:sz w:val="24"/>
          <w:szCs w:val="24"/>
          <w:lang w:val="en-US" w:eastAsia="zh-CN"/>
        </w:rPr>
        <w:t>12</w:t>
      </w:r>
      <w:r>
        <w:rPr>
          <w:rFonts w:hint="eastAsia"/>
          <w:sz w:val="24"/>
          <w:szCs w:val="24"/>
          <w:lang w:eastAsia="zh-CN"/>
        </w:rPr>
        <w:t>）能使用具象和抽象的形象思维，会使用绘画语言概括事物和感受，具有从产品设计到立体展示的能力。</w:t>
      </w:r>
    </w:p>
    <w:p>
      <w:pPr>
        <w:ind w:firstLine="482"/>
        <w:outlineLvl w:val="0"/>
        <w:rPr>
          <w:rFonts w:ascii="宋体" w:hAnsi="宋体"/>
          <w:b/>
          <w:sz w:val="24"/>
          <w:szCs w:val="24"/>
        </w:rPr>
      </w:pPr>
      <w:bookmarkStart w:id="49" w:name="bookmark51"/>
      <w:bookmarkEnd w:id="49"/>
      <w:bookmarkStart w:id="50" w:name="_Toc73098257"/>
      <w:bookmarkStart w:id="51" w:name="_Toc56890845"/>
      <w:bookmarkStart w:id="52" w:name="_Toc56892414"/>
      <w:bookmarkStart w:id="53" w:name="_Toc16853"/>
      <w:r>
        <w:rPr>
          <w:rFonts w:hint="eastAsia" w:ascii="宋体" w:hAnsi="宋体"/>
          <w:b/>
          <w:sz w:val="24"/>
          <w:szCs w:val="24"/>
        </w:rPr>
        <w:t>六、</w:t>
      </w:r>
      <w:bookmarkEnd w:id="30"/>
      <w:r>
        <w:rPr>
          <w:rFonts w:hint="eastAsia" w:ascii="宋体" w:hAnsi="宋体"/>
          <w:b/>
          <w:sz w:val="24"/>
          <w:szCs w:val="24"/>
        </w:rPr>
        <w:t>课程设置及要求</w:t>
      </w:r>
      <w:bookmarkEnd w:id="50"/>
      <w:bookmarkEnd w:id="51"/>
      <w:bookmarkEnd w:id="52"/>
      <w:bookmarkEnd w:id="53"/>
    </w:p>
    <w:p>
      <w:pPr>
        <w:spacing w:line="300" w:lineRule="auto"/>
        <w:ind w:firstLine="480"/>
        <w:rPr>
          <w:rFonts w:ascii="宋体" w:hAnsi="宋体" w:cs="宋体"/>
          <w:sz w:val="24"/>
          <w:szCs w:val="24"/>
        </w:rPr>
      </w:pPr>
      <w:commentRangeStart w:id="3"/>
      <w:r>
        <w:rPr>
          <w:rFonts w:ascii="宋体" w:hAnsi="宋体" w:cs="仿宋"/>
          <w:sz w:val="24"/>
          <w:szCs w:val="24"/>
        </w:rPr>
        <w:t>主</w:t>
      </w:r>
      <w:r>
        <w:rPr>
          <w:rFonts w:hint="eastAsia" w:ascii="宋体" w:hAnsi="宋体" w:cs="宋体"/>
          <w:sz w:val="24"/>
          <w:szCs w:val="24"/>
        </w:rPr>
        <w:t>要包括公共基础课程和专业课程。</w:t>
      </w:r>
    </w:p>
    <w:p>
      <w:pPr>
        <w:pStyle w:val="165"/>
        <w:ind w:firstLine="480"/>
        <w:rPr>
          <w:sz w:val="24"/>
          <w:szCs w:val="24"/>
        </w:rPr>
      </w:pPr>
      <w:r>
        <w:rPr>
          <w:rFonts w:hint="eastAsia"/>
          <w:sz w:val="24"/>
          <w:szCs w:val="24"/>
        </w:rPr>
        <w:t>（一）公共基础课程</w:t>
      </w:r>
    </w:p>
    <w:p>
      <w:pPr>
        <w:pStyle w:val="167"/>
        <w:spacing w:line="300" w:lineRule="auto"/>
        <w:ind w:firstLine="480"/>
        <w:rPr>
          <w:sz w:val="24"/>
          <w:szCs w:val="24"/>
          <w:lang w:eastAsia="zh-CN"/>
        </w:rPr>
      </w:pPr>
      <w:r>
        <w:rPr>
          <w:rFonts w:hint="eastAsia"/>
          <w:sz w:val="24"/>
          <w:szCs w:val="24"/>
          <w:lang w:eastAsia="zh-CN"/>
        </w:rPr>
        <w:t>根据党和国家有关文件规定，将中国特色社会主义、心理健康与职业生涯、哲学与人生、职业道德与法治、</w:t>
      </w:r>
      <w:r>
        <w:rPr>
          <w:sz w:val="24"/>
          <w:szCs w:val="24"/>
          <w:lang w:eastAsia="zh-CN"/>
        </w:rPr>
        <w:t>历史、毛泽东思想和中国特色社会主义理论体系概论、形势与政策、心理健康教育、语文、数学、英语等列入公共基础必修课。并将公共艺术选修课、公共通识选修课列入公共基础选修课。</w:t>
      </w:r>
    </w:p>
    <w:p>
      <w:pPr>
        <w:spacing w:line="300" w:lineRule="auto"/>
        <w:ind w:firstLine="480"/>
        <w:rPr>
          <w:rFonts w:ascii="宋体" w:hAnsi="宋体" w:cs="宋体"/>
          <w:sz w:val="24"/>
          <w:szCs w:val="24"/>
        </w:rPr>
      </w:pPr>
      <w:r>
        <w:rPr>
          <w:rFonts w:hint="eastAsia" w:ascii="宋体" w:hAnsi="宋体" w:cs="宋体"/>
          <w:sz w:val="24"/>
          <w:szCs w:val="24"/>
        </w:rPr>
        <w:t>（二）专业课程</w:t>
      </w:r>
    </w:p>
    <w:p>
      <w:pPr>
        <w:spacing w:line="300" w:lineRule="auto"/>
        <w:ind w:firstLine="480"/>
        <w:rPr>
          <w:rFonts w:ascii="宋体" w:hAnsi="宋体" w:cs="宋体"/>
          <w:sz w:val="24"/>
          <w:szCs w:val="24"/>
        </w:rPr>
      </w:pPr>
      <w:r>
        <w:rPr>
          <w:rFonts w:hint="eastAsia" w:ascii="宋体" w:hAnsi="宋体" w:cs="宋体"/>
          <w:sz w:val="24"/>
          <w:szCs w:val="24"/>
        </w:rPr>
        <w:t>专业课程主要包括专业必修课和专业选修课程。</w:t>
      </w:r>
    </w:p>
    <w:p>
      <w:pPr>
        <w:pStyle w:val="165"/>
        <w:ind w:firstLine="480"/>
        <w:rPr>
          <w:sz w:val="24"/>
          <w:szCs w:val="24"/>
          <w:lang w:val="zh-TW" w:bidi="zh-TW"/>
        </w:rPr>
      </w:pPr>
      <w:r>
        <w:rPr>
          <w:rFonts w:hint="eastAsia"/>
          <w:sz w:val="24"/>
          <w:szCs w:val="24"/>
          <w:lang w:val="zh-TW" w:bidi="zh-TW"/>
        </w:rPr>
        <w:t>1.专业必修课程</w:t>
      </w:r>
    </w:p>
    <w:p>
      <w:pPr>
        <w:pStyle w:val="165"/>
        <w:ind w:firstLine="480"/>
        <w:rPr>
          <w:sz w:val="24"/>
          <w:szCs w:val="24"/>
          <w:lang w:bidi="zh-TW"/>
        </w:rPr>
      </w:pPr>
      <w:r>
        <w:rPr>
          <w:rFonts w:hint="eastAsia"/>
          <w:sz w:val="24"/>
          <w:szCs w:val="24"/>
          <w:lang w:val="zh-TW" w:bidi="zh-TW"/>
        </w:rPr>
        <w:t>专业必修课程中的专业基础课包括创意素描、创意色彩、创意构成、商业案例赏析、数字媒体概论、</w:t>
      </w:r>
      <w:r>
        <w:rPr>
          <w:rFonts w:hint="eastAsia"/>
          <w:sz w:val="24"/>
          <w:szCs w:val="24"/>
          <w:lang w:bidi="zh-TW"/>
        </w:rPr>
        <w:t>UI设计基础、UI产品思维、动画运动规律等。</w:t>
      </w:r>
    </w:p>
    <w:p>
      <w:pPr>
        <w:pStyle w:val="165"/>
        <w:ind w:firstLine="480"/>
        <w:rPr>
          <w:sz w:val="24"/>
          <w:szCs w:val="24"/>
          <w:lang w:bidi="zh-TW"/>
        </w:rPr>
      </w:pPr>
      <w:r>
        <w:rPr>
          <w:rFonts w:hint="eastAsia"/>
          <w:sz w:val="24"/>
          <w:szCs w:val="24"/>
          <w:lang w:bidi="zh-TW"/>
        </w:rPr>
        <w:t>专业核心课包括用户体验设计、平面广告设计、UI图形设计应用、UI界面设计应用、游戏UI设计、交互原型设计、响应式页面设计、UI动效设计、全息虚拟现实3D美术。</w:t>
      </w:r>
    </w:p>
    <w:p>
      <w:pPr>
        <w:pStyle w:val="165"/>
        <w:ind w:firstLine="480"/>
        <w:rPr>
          <w:sz w:val="24"/>
          <w:szCs w:val="24"/>
        </w:rPr>
      </w:pPr>
      <w:r>
        <w:rPr>
          <w:rFonts w:hint="eastAsia"/>
          <w:sz w:val="24"/>
          <w:szCs w:val="24"/>
        </w:rPr>
        <w:t>2.专业选修课程</w:t>
      </w:r>
    </w:p>
    <w:p>
      <w:pPr>
        <w:pStyle w:val="165"/>
        <w:ind w:firstLine="480"/>
        <w:rPr>
          <w:sz w:val="24"/>
          <w:szCs w:val="24"/>
          <w:lang w:bidi="zh-TW"/>
        </w:rPr>
      </w:pPr>
      <w:r>
        <w:rPr>
          <w:rFonts w:hint="eastAsia"/>
          <w:sz w:val="24"/>
          <w:szCs w:val="24"/>
          <w:lang w:val="zh-TW" w:bidi="zh-TW"/>
        </w:rPr>
        <w:t>专业选修课程主要包括</w:t>
      </w:r>
      <w:r>
        <w:rPr>
          <w:rFonts w:hint="eastAsia"/>
          <w:sz w:val="24"/>
          <w:szCs w:val="24"/>
          <w:lang w:bidi="zh-TW"/>
        </w:rPr>
        <w:t>游戏原画设计、数字图像处理、数字绘画、新媒体运营、创新创业教育等。</w:t>
      </w:r>
    </w:p>
    <w:p>
      <w:pPr>
        <w:spacing w:line="300" w:lineRule="auto"/>
        <w:ind w:firstLine="480"/>
        <w:rPr>
          <w:rFonts w:ascii="宋体" w:hAnsi="宋体" w:cs="宋体"/>
          <w:sz w:val="24"/>
          <w:szCs w:val="24"/>
        </w:rPr>
      </w:pPr>
      <w:r>
        <w:rPr>
          <w:rFonts w:hint="eastAsia" w:ascii="宋体" w:hAnsi="宋体" w:cs="宋体"/>
          <w:sz w:val="24"/>
          <w:szCs w:val="24"/>
        </w:rPr>
        <w:t>（三）专业核心课程主要教学内容</w:t>
      </w:r>
    </w:p>
    <w:p>
      <w:pPr>
        <w:spacing w:line="300" w:lineRule="auto"/>
        <w:ind w:firstLine="480"/>
        <w:rPr>
          <w:rFonts w:ascii="宋体" w:hAnsi="宋体" w:cs="宋体"/>
          <w:sz w:val="24"/>
          <w:szCs w:val="24"/>
        </w:rPr>
      </w:pPr>
      <w:r>
        <w:rPr>
          <w:rFonts w:hint="eastAsia" w:ascii="宋体" w:hAnsi="宋体" w:cs="宋体"/>
          <w:sz w:val="24"/>
          <w:szCs w:val="24"/>
        </w:rPr>
        <w:t>专业核心课程主要教学内容如表2所示。</w:t>
      </w:r>
      <w:commentRangeEnd w:id="3"/>
      <w:r>
        <w:commentReference w:id="3"/>
      </w:r>
    </w:p>
    <w:p>
      <w:pPr>
        <w:spacing w:line="300" w:lineRule="auto"/>
        <w:jc w:val="center"/>
        <w:rPr>
          <w:rFonts w:ascii="宋体" w:hAnsi="宋体"/>
          <w:b/>
          <w:szCs w:val="21"/>
        </w:rPr>
      </w:pPr>
      <w:r>
        <w:rPr>
          <w:rFonts w:hint="eastAsia" w:ascii="宋体" w:hAnsi="宋体"/>
          <w:b/>
          <w:szCs w:val="21"/>
        </w:rPr>
        <w:t>表</w:t>
      </w:r>
      <w:r>
        <w:rPr>
          <w:rFonts w:ascii="宋体" w:hAnsi="宋体"/>
          <w:b/>
          <w:szCs w:val="21"/>
        </w:rPr>
        <w:t xml:space="preserve">2 </w:t>
      </w:r>
      <w:r>
        <w:rPr>
          <w:rFonts w:hint="eastAsia" w:ascii="宋体" w:hAnsi="宋体"/>
          <w:b/>
          <w:szCs w:val="21"/>
        </w:rPr>
        <w:t>专业核心课程主要教学内容</w:t>
      </w:r>
    </w:p>
    <w:tbl>
      <w:tblPr>
        <w:tblStyle w:val="43"/>
        <w:tblW w:w="8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559"/>
        <w:gridCol w:w="5528"/>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tblHeader/>
          <w:jc w:val="center"/>
        </w:trPr>
        <w:tc>
          <w:tcPr>
            <w:tcW w:w="74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sz w:val="18"/>
                <w:szCs w:val="18"/>
              </w:rPr>
            </w:pPr>
            <w:r>
              <w:rPr>
                <w:rFonts w:hint="eastAsia" w:ascii="宋体" w:hAnsi="宋体"/>
                <w:sz w:val="18"/>
                <w:szCs w:val="18"/>
              </w:rPr>
              <w:t>序号</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sz w:val="18"/>
                <w:szCs w:val="18"/>
              </w:rPr>
            </w:pPr>
            <w:r>
              <w:rPr>
                <w:rFonts w:hint="eastAsia" w:ascii="宋体" w:hAnsi="宋体"/>
                <w:sz w:val="18"/>
                <w:szCs w:val="18"/>
              </w:rPr>
              <w:t>课程名称</w:t>
            </w:r>
          </w:p>
        </w:tc>
        <w:tc>
          <w:tcPr>
            <w:tcW w:w="552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宋体" w:hAnsi="宋体"/>
                <w:sz w:val="18"/>
                <w:szCs w:val="18"/>
              </w:rPr>
            </w:pPr>
            <w:r>
              <w:rPr>
                <w:rFonts w:hint="eastAsia" w:ascii="宋体" w:hAnsi="宋体"/>
                <w:sz w:val="18"/>
                <w:szCs w:val="18"/>
              </w:rPr>
              <w:t>主要教学内容与要求</w:t>
            </w: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18"/>
                <w:szCs w:val="18"/>
              </w:rPr>
            </w:pPr>
            <w:r>
              <w:rPr>
                <w:rFonts w:hint="eastAsia" w:ascii="宋体" w:hAnsi="宋体"/>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74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ascii="宋体" w:hAnsi="宋体"/>
                <w:bCs/>
                <w:sz w:val="18"/>
                <w:szCs w:val="18"/>
              </w:rPr>
              <w:t>1</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ascii="宋体" w:hAnsi="宋体"/>
                <w:bCs/>
                <w:sz w:val="18"/>
                <w:szCs w:val="18"/>
              </w:rPr>
              <w:t>平面广告设计</w:t>
            </w:r>
          </w:p>
        </w:tc>
        <w:tc>
          <w:tcPr>
            <w:tcW w:w="552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hint="eastAsia" w:ascii="宋体" w:hAnsi="宋体"/>
                <w:bCs/>
                <w:sz w:val="18"/>
                <w:szCs w:val="18"/>
              </w:rPr>
              <w:t>广告设计的概念与使用范围；</w:t>
            </w:r>
            <w:r>
              <w:rPr>
                <w:rFonts w:ascii="宋体" w:hAnsi="宋体"/>
                <w:bCs/>
                <w:sz w:val="18"/>
                <w:szCs w:val="18"/>
              </w:rPr>
              <w:t>VI基础设计、商业海报设计等、数字出版物设计、商标法与商标设计等。</w:t>
            </w:r>
          </w:p>
          <w:p>
            <w:pPr>
              <w:rPr>
                <w:rFonts w:ascii="宋体" w:hAnsi="宋体"/>
                <w:b/>
                <w:bCs/>
                <w:sz w:val="18"/>
                <w:szCs w:val="18"/>
              </w:rPr>
            </w:pPr>
            <w:r>
              <w:rPr>
                <w:rFonts w:hint="eastAsia" w:ascii="宋体" w:hAnsi="宋体"/>
                <w:b/>
                <w:bCs/>
                <w:sz w:val="18"/>
                <w:szCs w:val="18"/>
              </w:rPr>
              <w:t>教学要求：</w:t>
            </w:r>
            <w:r>
              <w:rPr>
                <w:rFonts w:hint="eastAsia" w:ascii="宋体" w:hAnsi="宋体"/>
                <w:sz w:val="18"/>
                <w:szCs w:val="18"/>
              </w:rPr>
              <w:t>通过学习和训练，学生能</w:t>
            </w:r>
            <w:r>
              <w:rPr>
                <w:rFonts w:hint="eastAsia" w:ascii="宋体" w:hAnsi="宋体"/>
                <w:bCs/>
                <w:sz w:val="18"/>
                <w:szCs w:val="18"/>
              </w:rPr>
              <w:t>了解</w:t>
            </w:r>
            <w:r>
              <w:rPr>
                <w:rFonts w:ascii="宋体" w:hAnsi="宋体"/>
                <w:bCs/>
                <w:sz w:val="18"/>
                <w:szCs w:val="18"/>
              </w:rPr>
              <w:t>平面广告设计的基本流程和基本标准，能够使用中国传统文化元素及主流平面设计软件进行海报设计、Banner设计、Logo设计、数字出版设计等。</w:t>
            </w: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1" w:hRule="atLeast"/>
          <w:jc w:val="center"/>
        </w:trPr>
        <w:tc>
          <w:tcPr>
            <w:tcW w:w="74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ascii="宋体" w:hAnsi="宋体"/>
                <w:bCs/>
                <w:sz w:val="18"/>
                <w:szCs w:val="18"/>
              </w:rPr>
              <w:t>2</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ascii="宋体" w:hAnsi="宋体"/>
                <w:bCs/>
                <w:sz w:val="18"/>
                <w:szCs w:val="18"/>
              </w:rPr>
              <w:t>UI图形设计应用</w:t>
            </w:r>
          </w:p>
        </w:tc>
        <w:tc>
          <w:tcPr>
            <w:tcW w:w="552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hint="eastAsia" w:ascii="宋体" w:hAnsi="宋体"/>
                <w:bCs/>
                <w:sz w:val="18"/>
                <w:szCs w:val="18"/>
              </w:rPr>
              <w:t>多系统图标设计与视觉美化的图标设计思维；不同风格图标绘制技巧和方法；整套图标设计的流程；</w:t>
            </w:r>
            <w:r>
              <w:rPr>
                <w:rFonts w:ascii="宋体" w:hAnsi="宋体"/>
                <w:bCs/>
                <w:sz w:val="18"/>
                <w:szCs w:val="18"/>
              </w:rPr>
              <w:t>UI设计规范</w:t>
            </w:r>
            <w:r>
              <w:rPr>
                <w:rFonts w:hint="eastAsia" w:ascii="宋体" w:hAnsi="宋体"/>
                <w:bCs/>
                <w:sz w:val="18"/>
                <w:szCs w:val="18"/>
              </w:rPr>
              <w:t>，</w:t>
            </w:r>
            <w:r>
              <w:rPr>
                <w:rFonts w:ascii="宋体" w:hAnsi="宋体"/>
                <w:bCs/>
                <w:sz w:val="18"/>
                <w:szCs w:val="18"/>
              </w:rPr>
              <w:t>不同类型与风格的</w:t>
            </w:r>
            <w:r>
              <w:rPr>
                <w:rFonts w:hint="eastAsia" w:ascii="宋体" w:hAnsi="宋体"/>
                <w:bCs/>
                <w:sz w:val="18"/>
                <w:szCs w:val="18"/>
              </w:rPr>
              <w:t>不同平台的</w:t>
            </w:r>
            <w:r>
              <w:rPr>
                <w:rFonts w:ascii="宋体" w:hAnsi="宋体"/>
                <w:bCs/>
                <w:sz w:val="18"/>
                <w:szCs w:val="18"/>
              </w:rPr>
              <w:t>UI系统设计，包括移动端</w:t>
            </w:r>
            <w:r>
              <w:rPr>
                <w:rFonts w:hint="eastAsia" w:ascii="宋体" w:hAnsi="宋体"/>
                <w:bCs/>
                <w:sz w:val="18"/>
                <w:szCs w:val="18"/>
              </w:rPr>
              <w:t>产品</w:t>
            </w:r>
            <w:r>
              <w:rPr>
                <w:rFonts w:ascii="宋体" w:hAnsi="宋体"/>
                <w:bCs/>
                <w:sz w:val="18"/>
                <w:szCs w:val="18"/>
              </w:rPr>
              <w:t>图标、控件、</w:t>
            </w:r>
            <w:r>
              <w:rPr>
                <w:rFonts w:hint="eastAsia" w:ascii="宋体" w:hAnsi="宋体"/>
                <w:bCs/>
                <w:sz w:val="18"/>
                <w:szCs w:val="18"/>
              </w:rPr>
              <w:t>以及功能按钮的设计；产品的切图与测试、优化等实际应用。</w:t>
            </w:r>
          </w:p>
          <w:p>
            <w:pPr>
              <w:rPr>
                <w:rFonts w:ascii="宋体" w:hAnsi="宋体"/>
                <w:b/>
                <w:bCs/>
                <w:sz w:val="18"/>
                <w:szCs w:val="18"/>
              </w:rPr>
            </w:pPr>
            <w:r>
              <w:rPr>
                <w:rFonts w:hint="eastAsia" w:ascii="宋体" w:hAnsi="宋体"/>
                <w:b/>
                <w:bCs/>
                <w:sz w:val="18"/>
                <w:szCs w:val="18"/>
              </w:rPr>
              <w:t>教学要求：</w:t>
            </w:r>
            <w:r>
              <w:rPr>
                <w:rFonts w:hint="eastAsia" w:ascii="宋体" w:hAnsi="宋体"/>
                <w:sz w:val="18"/>
                <w:szCs w:val="18"/>
              </w:rPr>
              <w:t>通过学习和训练，学生</w:t>
            </w:r>
            <w:r>
              <w:rPr>
                <w:rFonts w:hint="eastAsia" w:ascii="宋体" w:hAnsi="宋体"/>
                <w:bCs/>
                <w:sz w:val="18"/>
                <w:szCs w:val="18"/>
              </w:rPr>
              <w:t>能熟悉</w:t>
            </w:r>
            <w:r>
              <w:rPr>
                <w:rFonts w:ascii="宋体" w:hAnsi="宋体"/>
                <w:bCs/>
                <w:sz w:val="18"/>
                <w:szCs w:val="18"/>
              </w:rPr>
              <w:t>UI设计的流程和设计方法，</w:t>
            </w:r>
            <w:r>
              <w:rPr>
                <w:rFonts w:hint="eastAsia" w:ascii="宋体" w:hAnsi="宋体"/>
                <w:bCs/>
                <w:sz w:val="18"/>
                <w:szCs w:val="18"/>
              </w:rPr>
              <w:t>以美育</w:t>
            </w:r>
            <w:r>
              <w:rPr>
                <w:rFonts w:ascii="宋体" w:hAnsi="宋体"/>
                <w:bCs/>
                <w:sz w:val="18"/>
                <w:szCs w:val="18"/>
              </w:rPr>
              <w:t>人，</w:t>
            </w:r>
            <w:r>
              <w:rPr>
                <w:rFonts w:hint="eastAsia" w:ascii="宋体" w:hAnsi="宋体"/>
                <w:bCs/>
                <w:sz w:val="18"/>
                <w:szCs w:val="18"/>
              </w:rPr>
              <w:t>学生</w:t>
            </w:r>
            <w:r>
              <w:rPr>
                <w:rFonts w:ascii="宋体" w:hAnsi="宋体"/>
                <w:bCs/>
                <w:sz w:val="18"/>
                <w:szCs w:val="18"/>
              </w:rPr>
              <w:t>懂审美，并能使用软件制作有创意的，充满视觉冲击力的UI设计作品，具备能从事UI系统的开发与设计能力。</w:t>
            </w: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3" w:hRule="atLeast"/>
          <w:jc w:val="center"/>
        </w:trPr>
        <w:tc>
          <w:tcPr>
            <w:tcW w:w="74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ascii="宋体" w:hAnsi="宋体"/>
                <w:bCs/>
                <w:sz w:val="18"/>
                <w:szCs w:val="18"/>
              </w:rPr>
              <w:t>3</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ascii="宋体" w:hAnsi="宋体"/>
                <w:bCs/>
                <w:sz w:val="18"/>
                <w:szCs w:val="18"/>
              </w:rPr>
              <w:t>UI界面设计应用</w:t>
            </w:r>
          </w:p>
        </w:tc>
        <w:tc>
          <w:tcPr>
            <w:tcW w:w="552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hint="eastAsia" w:ascii="宋体" w:hAnsi="宋体"/>
                <w:bCs/>
                <w:sz w:val="18"/>
                <w:szCs w:val="18"/>
              </w:rPr>
              <w:t>多系统界面设计与视觉美化的图标设计思维；不同风格、不同功能界面绘制技巧和方法；整套界面设计的流程；</w:t>
            </w:r>
            <w:r>
              <w:rPr>
                <w:rFonts w:ascii="宋体" w:hAnsi="宋体"/>
                <w:bCs/>
                <w:sz w:val="18"/>
                <w:szCs w:val="18"/>
              </w:rPr>
              <w:t>UI设计规范，</w:t>
            </w:r>
            <w:r>
              <w:rPr>
                <w:rFonts w:hint="eastAsia" w:ascii="宋体" w:hAnsi="宋体"/>
                <w:bCs/>
                <w:sz w:val="18"/>
                <w:szCs w:val="18"/>
              </w:rPr>
              <w:t>学习如何进行</w:t>
            </w:r>
            <w:r>
              <w:rPr>
                <w:rFonts w:ascii="宋体" w:hAnsi="宋体"/>
                <w:bCs/>
                <w:sz w:val="18"/>
                <w:szCs w:val="18"/>
              </w:rPr>
              <w:t>不同类型与风格的</w:t>
            </w:r>
            <w:r>
              <w:rPr>
                <w:rFonts w:hint="eastAsia" w:ascii="宋体" w:hAnsi="宋体"/>
                <w:bCs/>
                <w:sz w:val="18"/>
                <w:szCs w:val="18"/>
              </w:rPr>
              <w:t>不同平台的</w:t>
            </w:r>
            <w:r>
              <w:rPr>
                <w:rFonts w:ascii="宋体" w:hAnsi="宋体"/>
                <w:bCs/>
                <w:sz w:val="18"/>
                <w:szCs w:val="18"/>
              </w:rPr>
              <w:t>UI系统设计，包括移动端</w:t>
            </w:r>
            <w:r>
              <w:rPr>
                <w:rFonts w:hint="eastAsia" w:ascii="宋体" w:hAnsi="宋体"/>
                <w:bCs/>
                <w:sz w:val="18"/>
                <w:szCs w:val="18"/>
              </w:rPr>
              <w:t>产品APP界面</w:t>
            </w:r>
            <w:r>
              <w:rPr>
                <w:rFonts w:ascii="宋体" w:hAnsi="宋体"/>
                <w:bCs/>
                <w:sz w:val="18"/>
                <w:szCs w:val="18"/>
              </w:rPr>
              <w:t>、控件、</w:t>
            </w:r>
            <w:r>
              <w:rPr>
                <w:rFonts w:hint="eastAsia" w:ascii="宋体" w:hAnsi="宋体"/>
                <w:bCs/>
                <w:sz w:val="18"/>
                <w:szCs w:val="18"/>
              </w:rPr>
              <w:t>以及功能按钮的设计；产品的切图与测试、优化等实际应用。</w:t>
            </w:r>
          </w:p>
          <w:p>
            <w:pPr>
              <w:rPr>
                <w:rFonts w:ascii="宋体" w:hAnsi="宋体"/>
                <w:b/>
                <w:bCs/>
                <w:sz w:val="18"/>
                <w:szCs w:val="18"/>
              </w:rPr>
            </w:pPr>
            <w:r>
              <w:rPr>
                <w:rFonts w:hint="eastAsia" w:ascii="宋体" w:hAnsi="宋体"/>
                <w:b/>
                <w:bCs/>
                <w:sz w:val="18"/>
                <w:szCs w:val="18"/>
              </w:rPr>
              <w:t>教学要求：</w:t>
            </w:r>
            <w:r>
              <w:rPr>
                <w:rFonts w:hint="eastAsia" w:ascii="宋体" w:hAnsi="宋体"/>
                <w:sz w:val="18"/>
                <w:szCs w:val="18"/>
              </w:rPr>
              <w:t>通过学习和训练，学生能</w:t>
            </w:r>
            <w:r>
              <w:rPr>
                <w:rFonts w:hint="eastAsia" w:ascii="宋体" w:hAnsi="宋体"/>
                <w:bCs/>
                <w:sz w:val="18"/>
                <w:szCs w:val="18"/>
              </w:rPr>
              <w:t>熟悉</w:t>
            </w:r>
            <w:r>
              <w:rPr>
                <w:rFonts w:ascii="宋体" w:hAnsi="宋体"/>
                <w:bCs/>
                <w:sz w:val="18"/>
                <w:szCs w:val="18"/>
              </w:rPr>
              <w:t>UI设计的流程和设计方法，并能使用软件制作有创意的，可以</w:t>
            </w:r>
            <w:r>
              <w:rPr>
                <w:rFonts w:hint="eastAsia" w:ascii="宋体" w:hAnsi="宋体"/>
                <w:bCs/>
                <w:sz w:val="18"/>
                <w:szCs w:val="18"/>
              </w:rPr>
              <w:t>会</w:t>
            </w:r>
            <w:r>
              <w:rPr>
                <w:rFonts w:ascii="宋体" w:hAnsi="宋体"/>
                <w:bCs/>
                <w:sz w:val="18"/>
                <w:szCs w:val="18"/>
              </w:rPr>
              <w:t>从中国传统文化</w:t>
            </w:r>
            <w:r>
              <w:rPr>
                <w:rFonts w:hint="eastAsia" w:ascii="宋体" w:hAnsi="宋体"/>
                <w:bCs/>
                <w:sz w:val="18"/>
                <w:szCs w:val="18"/>
              </w:rPr>
              <w:t>元素</w:t>
            </w:r>
            <w:r>
              <w:rPr>
                <w:rFonts w:ascii="宋体" w:hAnsi="宋体"/>
                <w:bCs/>
                <w:sz w:val="18"/>
                <w:szCs w:val="18"/>
              </w:rPr>
              <w:t>中提取精华，设计具有中国特色风格的UI设计作品，具备能从事UI界面设计开发与设计能力。</w:t>
            </w: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9" w:hRule="atLeast"/>
          <w:jc w:val="center"/>
        </w:trPr>
        <w:tc>
          <w:tcPr>
            <w:tcW w:w="74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4</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ascii="宋体" w:hAnsi="宋体"/>
                <w:bCs/>
                <w:sz w:val="18"/>
                <w:szCs w:val="18"/>
              </w:rPr>
              <w:t>交互</w:t>
            </w:r>
            <w:r>
              <w:rPr>
                <w:rFonts w:hint="eastAsia" w:ascii="宋体" w:hAnsi="宋体"/>
                <w:bCs/>
                <w:sz w:val="18"/>
                <w:szCs w:val="18"/>
              </w:rPr>
              <w:t>原型</w:t>
            </w:r>
            <w:r>
              <w:rPr>
                <w:rFonts w:ascii="宋体" w:hAnsi="宋体"/>
                <w:bCs/>
                <w:sz w:val="18"/>
                <w:szCs w:val="18"/>
              </w:rPr>
              <w:t>设计</w:t>
            </w:r>
          </w:p>
        </w:tc>
        <w:tc>
          <w:tcPr>
            <w:tcW w:w="5528" w:type="dxa"/>
            <w:tcBorders>
              <w:top w:val="single" w:color="auto" w:sz="4" w:space="0"/>
              <w:left w:val="single" w:color="auto" w:sz="4" w:space="0"/>
              <w:bottom w:val="single" w:color="auto" w:sz="4" w:space="0"/>
              <w:right w:val="single" w:color="auto" w:sz="4" w:space="0"/>
            </w:tcBorders>
            <w:noWrap w:val="0"/>
            <w:vAlign w:val="center"/>
          </w:tcPr>
          <w:p>
            <w:pPr>
              <w:contextualSpacing/>
              <w:rPr>
                <w:rFonts w:ascii="宋体" w:hAnsi="宋体" w:cs="Songti SC"/>
                <w:sz w:val="18"/>
                <w:szCs w:val="18"/>
              </w:rPr>
            </w:pPr>
            <w:r>
              <w:rPr>
                <w:rFonts w:hint="eastAsia" w:ascii="宋体" w:hAnsi="宋体" w:cs="Songti SC"/>
                <w:b/>
                <w:sz w:val="18"/>
                <w:szCs w:val="18"/>
              </w:rPr>
              <w:t>主要教学内容</w:t>
            </w:r>
            <w:r>
              <w:rPr>
                <w:rFonts w:hint="eastAsia" w:ascii="宋体" w:hAnsi="宋体"/>
                <w:b/>
                <w:bCs/>
                <w:sz w:val="18"/>
                <w:szCs w:val="18"/>
              </w:rPr>
              <w:t>：</w:t>
            </w:r>
            <w:r>
              <w:rPr>
                <w:rFonts w:hint="eastAsia" w:ascii="宋体" w:hAnsi="宋体"/>
                <w:sz w:val="18"/>
                <w:szCs w:val="18"/>
              </w:rPr>
              <w:t>游戏界面、手机应用界面、电脑应用界面</w:t>
            </w:r>
            <w:r>
              <w:rPr>
                <w:rFonts w:hint="eastAsia" w:ascii="宋体" w:hAnsi="宋体" w:cs="Songti SC"/>
                <w:sz w:val="18"/>
                <w:szCs w:val="18"/>
              </w:rPr>
              <w:t>各类界面的特征以及低保真原型图的绘画步骤及方法；原型图的基本概念；原型图的设计规范；手绘低保真原型图的方法；</w:t>
            </w:r>
            <w:r>
              <w:rPr>
                <w:rFonts w:ascii="宋体" w:hAnsi="宋体" w:cs="Songti SC"/>
                <w:sz w:val="18"/>
                <w:szCs w:val="18"/>
              </w:rPr>
              <w:t>Axure</w:t>
            </w:r>
            <w:r>
              <w:rPr>
                <w:rFonts w:hint="eastAsia" w:ascii="宋体" w:hAnsi="宋体" w:cs="Songti SC"/>
                <w:sz w:val="18"/>
                <w:szCs w:val="18"/>
              </w:rPr>
              <w:t>软件操作；</w:t>
            </w:r>
            <w:r>
              <w:rPr>
                <w:rFonts w:ascii="宋体" w:hAnsi="宋体" w:cs="Songti SC"/>
                <w:sz w:val="18"/>
                <w:szCs w:val="18"/>
              </w:rPr>
              <w:t>Sketch 软件的高级</w:t>
            </w:r>
            <w:r>
              <w:rPr>
                <w:rFonts w:hint="eastAsia" w:ascii="宋体" w:hAnsi="宋体" w:cs="Songti SC"/>
                <w:sz w:val="18"/>
                <w:szCs w:val="18"/>
              </w:rPr>
              <w:t>使用技巧。</w:t>
            </w:r>
          </w:p>
          <w:p>
            <w:pPr>
              <w:rPr>
                <w:rFonts w:ascii="宋体" w:hAnsi="宋体" w:cs="Songti SC"/>
                <w:sz w:val="18"/>
                <w:szCs w:val="18"/>
              </w:rPr>
            </w:pPr>
            <w:r>
              <w:rPr>
                <w:rFonts w:hint="eastAsia" w:ascii="宋体" w:hAnsi="宋体" w:cs="Songti SC"/>
                <w:b/>
                <w:sz w:val="18"/>
                <w:szCs w:val="18"/>
              </w:rPr>
              <w:t>教学要求</w:t>
            </w:r>
            <w:r>
              <w:rPr>
                <w:rFonts w:hint="eastAsia" w:ascii="宋体" w:hAnsi="宋体"/>
                <w:b/>
                <w:bCs/>
                <w:sz w:val="18"/>
                <w:szCs w:val="18"/>
              </w:rPr>
              <w:t>：</w:t>
            </w:r>
            <w:r>
              <w:rPr>
                <w:rFonts w:hint="eastAsia" w:ascii="宋体" w:hAnsi="宋体" w:cs="Songti SC"/>
                <w:sz w:val="18"/>
                <w:szCs w:val="18"/>
              </w:rPr>
              <w:t>通过学习和训练，</w:t>
            </w:r>
            <w:r>
              <w:rPr>
                <w:rFonts w:ascii="宋体" w:hAnsi="宋体" w:cs="Songti SC"/>
                <w:sz w:val="18"/>
                <w:szCs w:val="18"/>
              </w:rPr>
              <w:t>使</w:t>
            </w:r>
            <w:r>
              <w:rPr>
                <w:rFonts w:hint="eastAsia" w:ascii="宋体" w:hAnsi="宋体" w:cs="Songti SC"/>
                <w:sz w:val="18"/>
                <w:szCs w:val="18"/>
              </w:rPr>
              <w:t>学生了解企业交互流程，从产品需求到产品更新的</w:t>
            </w:r>
            <w:r>
              <w:rPr>
                <w:rFonts w:ascii="宋体" w:hAnsi="宋体" w:cs="Songti SC"/>
                <w:sz w:val="18"/>
                <w:szCs w:val="18"/>
              </w:rPr>
              <w:t>9 大步骤；</w:t>
            </w:r>
            <w:r>
              <w:rPr>
                <w:rFonts w:hint="eastAsia" w:ascii="宋体" w:hAnsi="宋体" w:cs="Songti SC"/>
                <w:sz w:val="18"/>
                <w:szCs w:val="18"/>
              </w:rPr>
              <w:t>理解企业流程设计及就业角色定位；掌握交互与设计之间的关系。了解商业产品交互的特点；理解主流交互软件的使用方法；掌握多种交互软件及低</w:t>
            </w:r>
            <w:r>
              <w:rPr>
                <w:rFonts w:ascii="宋体" w:hAnsi="宋体" w:cs="Songti SC"/>
                <w:sz w:val="18"/>
                <w:szCs w:val="18"/>
              </w:rPr>
              <w:t>/中/高保真原型图的绘制方法，</w:t>
            </w:r>
            <w:r>
              <w:rPr>
                <w:rFonts w:hint="eastAsia" w:ascii="宋体" w:hAnsi="宋体" w:cs="Songti SC"/>
                <w:sz w:val="18"/>
                <w:szCs w:val="18"/>
              </w:rPr>
              <w:t>多维度多联动立体式展示产品思路。</w:t>
            </w:r>
          </w:p>
        </w:tc>
        <w:tc>
          <w:tcPr>
            <w:tcW w:w="872" w:type="dxa"/>
            <w:tcBorders>
              <w:top w:val="single" w:color="auto" w:sz="4" w:space="0"/>
              <w:left w:val="single" w:color="auto" w:sz="4" w:space="0"/>
              <w:bottom w:val="single" w:color="auto" w:sz="4" w:space="0"/>
              <w:right w:val="single" w:color="auto" w:sz="4" w:space="0"/>
            </w:tcBorders>
            <w:noWrap w:val="0"/>
            <w:vAlign w:val="center"/>
          </w:tcPr>
          <w:p>
            <w:pPr>
              <w:contextualSpacing/>
              <w:jc w:val="center"/>
              <w:rPr>
                <w:rFonts w:ascii="宋体" w:hAnsi="宋体" w:cs="Songti SC"/>
                <w:sz w:val="18"/>
                <w:szCs w:val="18"/>
              </w:rPr>
            </w:pPr>
            <w:r>
              <w:rPr>
                <w:rFonts w:hint="eastAsia" w:ascii="宋体" w:hAnsi="宋体" w:cs="Songti SC"/>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74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5</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响应式页面设计</w:t>
            </w:r>
          </w:p>
        </w:tc>
        <w:tc>
          <w:tcPr>
            <w:tcW w:w="552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ascii="宋体" w:hAnsi="宋体"/>
                <w:bCs/>
                <w:sz w:val="18"/>
                <w:szCs w:val="18"/>
              </w:rPr>
              <w:t>HTML+CSS网站页面搭建</w:t>
            </w:r>
            <w:r>
              <w:rPr>
                <w:rFonts w:hint="eastAsia" w:ascii="宋体" w:hAnsi="宋体"/>
                <w:bCs/>
                <w:sz w:val="18"/>
                <w:szCs w:val="18"/>
              </w:rPr>
              <w:t>；</w:t>
            </w:r>
            <w:r>
              <w:rPr>
                <w:rFonts w:ascii="宋体" w:hAnsi="宋体"/>
                <w:bCs/>
                <w:sz w:val="18"/>
                <w:szCs w:val="18"/>
              </w:rPr>
              <w:t>H5</w:t>
            </w:r>
            <w:r>
              <w:rPr>
                <w:rFonts w:hint="eastAsia" w:ascii="宋体" w:hAnsi="宋体"/>
                <w:bCs/>
                <w:sz w:val="18"/>
                <w:szCs w:val="18"/>
              </w:rPr>
              <w:t>交互式网页</w:t>
            </w:r>
            <w:r>
              <w:rPr>
                <w:rFonts w:ascii="宋体" w:hAnsi="宋体"/>
                <w:bCs/>
                <w:sz w:val="18"/>
                <w:szCs w:val="18"/>
              </w:rPr>
              <w:t>高级项目开发</w:t>
            </w:r>
            <w:r>
              <w:rPr>
                <w:rFonts w:hint="eastAsia" w:ascii="宋体" w:hAnsi="宋体"/>
                <w:bCs/>
                <w:sz w:val="18"/>
                <w:szCs w:val="18"/>
              </w:rPr>
              <w:t>。</w:t>
            </w:r>
          </w:p>
          <w:p>
            <w:pPr>
              <w:rPr>
                <w:rFonts w:ascii="宋体" w:hAnsi="宋体"/>
                <w:b/>
                <w:bCs/>
                <w:sz w:val="18"/>
                <w:szCs w:val="18"/>
              </w:rPr>
            </w:pPr>
            <w:r>
              <w:rPr>
                <w:rFonts w:hint="eastAsia" w:ascii="宋体" w:hAnsi="宋体"/>
                <w:b/>
                <w:bCs/>
                <w:sz w:val="18"/>
                <w:szCs w:val="18"/>
              </w:rPr>
              <w:t>教学要求：</w:t>
            </w:r>
            <w:r>
              <w:rPr>
                <w:rFonts w:hint="eastAsia" w:ascii="宋体" w:hAnsi="宋体"/>
                <w:sz w:val="18"/>
                <w:szCs w:val="18"/>
              </w:rPr>
              <w:t>通过学习和训练，学生能</w:t>
            </w:r>
            <w:r>
              <w:rPr>
                <w:rFonts w:hint="eastAsia" w:ascii="宋体" w:hAnsi="宋体"/>
                <w:bCs/>
                <w:sz w:val="18"/>
                <w:szCs w:val="18"/>
              </w:rPr>
              <w:t>了解动态网页设计方法，掌握动态网页的设计。掌握不同类型的网页界面设计的基本知识、网站设计的构成要素、艺术表现等</w:t>
            </w:r>
            <w:r>
              <w:rPr>
                <w:rFonts w:ascii="宋体" w:hAnsi="宋体"/>
                <w:bCs/>
                <w:sz w:val="18"/>
                <w:szCs w:val="18"/>
              </w:rPr>
              <w:t>，</w:t>
            </w:r>
            <w:r>
              <w:rPr>
                <w:rFonts w:hint="eastAsia" w:ascii="宋体" w:hAnsi="宋体"/>
                <w:bCs/>
                <w:sz w:val="18"/>
                <w:szCs w:val="18"/>
              </w:rPr>
              <w:t>遵守</w:t>
            </w:r>
            <w:r>
              <w:rPr>
                <w:rFonts w:ascii="宋体" w:hAnsi="宋体"/>
                <w:bCs/>
                <w:sz w:val="18"/>
                <w:szCs w:val="18"/>
              </w:rPr>
              <w:t>法律</w:t>
            </w:r>
            <w:r>
              <w:rPr>
                <w:rFonts w:hint="eastAsia" w:ascii="宋体" w:hAnsi="宋体"/>
                <w:bCs/>
                <w:sz w:val="18"/>
                <w:szCs w:val="18"/>
              </w:rPr>
              <w:t>法规</w:t>
            </w:r>
            <w:r>
              <w:rPr>
                <w:rFonts w:ascii="宋体" w:hAnsi="宋体"/>
                <w:bCs/>
                <w:sz w:val="18"/>
                <w:szCs w:val="18"/>
              </w:rPr>
              <w:t>，</w:t>
            </w:r>
            <w:r>
              <w:rPr>
                <w:rFonts w:hint="eastAsia" w:ascii="宋体" w:hAnsi="宋体"/>
                <w:bCs/>
                <w:sz w:val="18"/>
                <w:szCs w:val="18"/>
              </w:rPr>
              <w:t>懂得</w:t>
            </w:r>
            <w:r>
              <w:rPr>
                <w:rFonts w:ascii="宋体" w:hAnsi="宋体"/>
                <w:bCs/>
                <w:sz w:val="18"/>
                <w:szCs w:val="18"/>
              </w:rPr>
              <w:t>知识产权的相关规则</w:t>
            </w:r>
            <w:r>
              <w:rPr>
                <w:rFonts w:hint="eastAsia" w:ascii="宋体" w:hAnsi="宋体"/>
                <w:bCs/>
                <w:sz w:val="18"/>
                <w:szCs w:val="18"/>
              </w:rPr>
              <w:t>。使学生能完成H5动态页面设计，</w:t>
            </w:r>
            <w:r>
              <w:rPr>
                <w:rFonts w:ascii="宋体" w:hAnsi="宋体"/>
                <w:bCs/>
                <w:sz w:val="18"/>
                <w:szCs w:val="18"/>
              </w:rPr>
              <w:t>实现</w:t>
            </w:r>
            <w:r>
              <w:rPr>
                <w:rFonts w:hint="eastAsia" w:ascii="宋体" w:hAnsi="宋体"/>
                <w:bCs/>
                <w:sz w:val="18"/>
                <w:szCs w:val="18"/>
              </w:rPr>
              <w:t>移动WEB页面</w:t>
            </w:r>
            <w:r>
              <w:rPr>
                <w:rFonts w:ascii="宋体" w:hAnsi="宋体"/>
                <w:bCs/>
                <w:sz w:val="18"/>
                <w:szCs w:val="18"/>
              </w:rPr>
              <w:t>动态展示等任务。</w:t>
            </w: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4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6</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UI动效设计</w:t>
            </w:r>
          </w:p>
        </w:tc>
        <w:tc>
          <w:tcPr>
            <w:tcW w:w="552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hint="eastAsia" w:ascii="宋体" w:hAnsi="宋体"/>
                <w:bCs/>
                <w:sz w:val="18"/>
                <w:szCs w:val="18"/>
              </w:rPr>
              <w:t>动效制作软件的操作；带给用户良好的使用体验的交互设计方法；移动端动效设计的理念与创意技巧；After</w:t>
            </w:r>
            <w:r>
              <w:rPr>
                <w:rFonts w:ascii="宋体" w:hAnsi="宋体"/>
                <w:bCs/>
                <w:sz w:val="18"/>
                <w:szCs w:val="18"/>
              </w:rPr>
              <w:t xml:space="preserve"> </w:t>
            </w:r>
            <w:r>
              <w:rPr>
                <w:rFonts w:hint="eastAsia" w:ascii="宋体" w:hAnsi="宋体"/>
                <w:bCs/>
                <w:sz w:val="18"/>
                <w:szCs w:val="18"/>
              </w:rPr>
              <w:t>Effects完成动效制作。</w:t>
            </w:r>
          </w:p>
          <w:p>
            <w:pPr>
              <w:rPr>
                <w:rFonts w:ascii="宋体" w:hAnsi="宋体"/>
                <w:b/>
                <w:bCs/>
                <w:sz w:val="18"/>
                <w:szCs w:val="18"/>
              </w:rPr>
            </w:pPr>
            <w:r>
              <w:rPr>
                <w:rFonts w:hint="eastAsia" w:ascii="宋体" w:hAnsi="宋体"/>
                <w:b/>
                <w:bCs/>
                <w:sz w:val="18"/>
                <w:szCs w:val="18"/>
              </w:rPr>
              <w:t>教学要求：</w:t>
            </w:r>
            <w:r>
              <w:rPr>
                <w:rFonts w:hint="eastAsia" w:ascii="宋体" w:hAnsi="宋体"/>
                <w:sz w:val="18"/>
                <w:szCs w:val="18"/>
              </w:rPr>
              <w:t>通过学习和训练，学生能</w:t>
            </w:r>
            <w:r>
              <w:rPr>
                <w:rFonts w:hint="eastAsia" w:ascii="宋体" w:hAnsi="宋体"/>
                <w:bCs/>
                <w:sz w:val="18"/>
                <w:szCs w:val="18"/>
              </w:rPr>
              <w:t>掌握移动端动效设计概述和空间、运动表现和时间设计、动态元素和声音</w:t>
            </w:r>
            <w:r>
              <w:rPr>
                <w:rFonts w:ascii="宋体" w:hAnsi="宋体"/>
                <w:bCs/>
                <w:sz w:val="18"/>
                <w:szCs w:val="18"/>
              </w:rPr>
              <w:t>，</w:t>
            </w:r>
            <w:r>
              <w:rPr>
                <w:rFonts w:hint="eastAsia" w:ascii="宋体" w:hAnsi="宋体"/>
                <w:bCs/>
                <w:sz w:val="18"/>
                <w:szCs w:val="18"/>
              </w:rPr>
              <w:t>提高同学们对图标与动效设计的基础的方法和步骤的认识，并能独立完成趣味性、生动性的移动端动效设计与制作。</w:t>
            </w: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jc w:val="center"/>
        </w:trPr>
        <w:tc>
          <w:tcPr>
            <w:tcW w:w="74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7</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用户体验设计</w:t>
            </w:r>
          </w:p>
        </w:tc>
        <w:tc>
          <w:tcPr>
            <w:tcW w:w="5528"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 w:val="18"/>
                <w:szCs w:val="18"/>
              </w:rPr>
            </w:pPr>
            <w:r>
              <w:rPr>
                <w:rFonts w:hint="eastAsia" w:ascii="宋体" w:hAnsi="宋体"/>
                <w:b/>
                <w:bCs/>
                <w:sz w:val="18"/>
                <w:szCs w:val="18"/>
              </w:rPr>
              <w:t>主要教学内容：</w:t>
            </w:r>
            <w:r>
              <w:rPr>
                <w:rFonts w:ascii="宋体" w:hAnsi="宋体"/>
                <w:bCs/>
                <w:sz w:val="18"/>
                <w:szCs w:val="18"/>
              </w:rPr>
              <w:t>互联网思维概述；</w:t>
            </w:r>
            <w:r>
              <w:rPr>
                <w:rFonts w:hint="eastAsia" w:ascii="宋体" w:hAnsi="宋体"/>
                <w:bCs/>
                <w:sz w:val="18"/>
                <w:szCs w:val="18"/>
              </w:rPr>
              <w:t>互联网</w:t>
            </w:r>
            <w:r>
              <w:rPr>
                <w:rFonts w:ascii="宋体" w:hAnsi="宋体"/>
                <w:bCs/>
                <w:sz w:val="18"/>
                <w:szCs w:val="18"/>
              </w:rPr>
              <w:t>设计原则；移动端APP用户体验要素；</w:t>
            </w:r>
            <w:r>
              <w:rPr>
                <w:rFonts w:hint="eastAsia" w:ascii="宋体" w:hAnsi="宋体"/>
                <w:sz w:val="18"/>
                <w:szCs w:val="18"/>
              </w:rPr>
              <w:t>设计互联网产品框架的实操</w:t>
            </w:r>
            <w:r>
              <w:rPr>
                <w:rFonts w:ascii="宋体" w:hAnsi="宋体"/>
                <w:sz w:val="18"/>
                <w:szCs w:val="18"/>
              </w:rPr>
              <w:t>等</w:t>
            </w:r>
            <w:r>
              <w:rPr>
                <w:rFonts w:hint="eastAsia" w:ascii="宋体" w:hAnsi="宋体"/>
                <w:sz w:val="18"/>
                <w:szCs w:val="18"/>
              </w:rPr>
              <w:t>。</w:t>
            </w:r>
          </w:p>
          <w:p>
            <w:pPr>
              <w:rPr>
                <w:rFonts w:ascii="宋体" w:hAnsi="宋体"/>
                <w:b/>
                <w:bCs/>
                <w:sz w:val="18"/>
                <w:szCs w:val="18"/>
              </w:rPr>
            </w:pPr>
            <w:r>
              <w:rPr>
                <w:rFonts w:hint="eastAsia" w:ascii="宋体" w:hAnsi="宋体"/>
                <w:b/>
                <w:bCs/>
                <w:sz w:val="18"/>
                <w:szCs w:val="18"/>
              </w:rPr>
              <w:t>教学要求：</w:t>
            </w:r>
            <w:r>
              <w:rPr>
                <w:rFonts w:hint="eastAsia" w:ascii="宋体" w:hAnsi="宋体"/>
                <w:sz w:val="18"/>
                <w:szCs w:val="18"/>
              </w:rPr>
              <w:t>通过学习和训练，学生能</w:t>
            </w:r>
            <w:r>
              <w:rPr>
                <w:rFonts w:hint="eastAsia" w:ascii="宋体" w:hAnsi="宋体"/>
                <w:bCs/>
                <w:sz w:val="18"/>
                <w:szCs w:val="18"/>
              </w:rPr>
              <w:t>掌握互联网思维，熟练</w:t>
            </w:r>
            <w:r>
              <w:rPr>
                <w:rFonts w:ascii="宋体" w:hAnsi="宋体"/>
                <w:bCs/>
                <w:sz w:val="18"/>
                <w:szCs w:val="18"/>
              </w:rPr>
              <w:t>使用</w:t>
            </w:r>
            <w:r>
              <w:rPr>
                <w:rFonts w:hint="eastAsia" w:ascii="宋体" w:hAnsi="宋体"/>
                <w:bCs/>
                <w:sz w:val="18"/>
                <w:szCs w:val="18"/>
              </w:rPr>
              <w:t>Axure等</w:t>
            </w:r>
            <w:r>
              <w:rPr>
                <w:rFonts w:ascii="宋体" w:hAnsi="宋体"/>
                <w:bCs/>
                <w:sz w:val="18"/>
                <w:szCs w:val="18"/>
              </w:rPr>
              <w:t>制作软件</w:t>
            </w:r>
            <w:r>
              <w:rPr>
                <w:rFonts w:hint="eastAsia" w:ascii="宋体" w:hAnsi="宋体"/>
                <w:bCs/>
                <w:sz w:val="18"/>
                <w:szCs w:val="18"/>
              </w:rPr>
              <w:t>，</w:t>
            </w:r>
            <w:r>
              <w:rPr>
                <w:rFonts w:ascii="宋体" w:hAnsi="宋体"/>
                <w:bCs/>
                <w:sz w:val="18"/>
                <w:szCs w:val="18"/>
              </w:rPr>
              <w:t>可以完成</w:t>
            </w:r>
            <w:r>
              <w:rPr>
                <w:rFonts w:hint="eastAsia" w:ascii="宋体" w:hAnsi="宋体"/>
                <w:bCs/>
                <w:sz w:val="18"/>
                <w:szCs w:val="18"/>
              </w:rPr>
              <w:t>原创</w:t>
            </w:r>
            <w:r>
              <w:rPr>
                <w:rFonts w:ascii="宋体" w:hAnsi="宋体"/>
                <w:bCs/>
                <w:sz w:val="18"/>
                <w:szCs w:val="18"/>
              </w:rPr>
              <w:t>设计</w:t>
            </w:r>
            <w:r>
              <w:rPr>
                <w:rFonts w:hint="eastAsia" w:ascii="宋体" w:hAnsi="宋体"/>
                <w:bCs/>
                <w:sz w:val="18"/>
                <w:szCs w:val="18"/>
              </w:rPr>
              <w:t>和改良互联网产品设计</w:t>
            </w:r>
            <w:r>
              <w:rPr>
                <w:rFonts w:ascii="宋体" w:hAnsi="宋体"/>
                <w:bCs/>
                <w:sz w:val="18"/>
                <w:szCs w:val="18"/>
              </w:rPr>
              <w:t>。懂得以人为中心，服务社会，注重爱国</w:t>
            </w:r>
            <w:r>
              <w:rPr>
                <w:rFonts w:hint="eastAsia" w:ascii="宋体" w:hAnsi="宋体"/>
                <w:bCs/>
                <w:sz w:val="18"/>
                <w:szCs w:val="18"/>
              </w:rPr>
              <w:t>主义</w:t>
            </w:r>
            <w:r>
              <w:rPr>
                <w:rFonts w:ascii="宋体" w:hAnsi="宋体"/>
                <w:bCs/>
                <w:sz w:val="18"/>
                <w:szCs w:val="18"/>
              </w:rPr>
              <w:t>教育，</w:t>
            </w:r>
            <w:r>
              <w:rPr>
                <w:rFonts w:hint="eastAsia" w:ascii="宋体" w:hAnsi="宋体"/>
                <w:bCs/>
                <w:sz w:val="18"/>
                <w:szCs w:val="18"/>
              </w:rPr>
              <w:t>为</w:t>
            </w:r>
            <w:r>
              <w:rPr>
                <w:rFonts w:ascii="宋体" w:hAnsi="宋体"/>
                <w:bCs/>
                <w:sz w:val="18"/>
                <w:szCs w:val="18"/>
              </w:rPr>
              <w:t>祖国的发展</w:t>
            </w:r>
            <w:r>
              <w:rPr>
                <w:rFonts w:hint="eastAsia" w:ascii="宋体" w:hAnsi="宋体"/>
                <w:bCs/>
                <w:sz w:val="18"/>
                <w:szCs w:val="18"/>
              </w:rPr>
              <w:t>做贡献</w:t>
            </w:r>
            <w:r>
              <w:rPr>
                <w:rFonts w:ascii="宋体" w:hAnsi="宋体"/>
                <w:bCs/>
                <w:sz w:val="18"/>
                <w:szCs w:val="18"/>
              </w:rPr>
              <w:t>。</w:t>
            </w: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74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hint="eastAsia" w:ascii="宋体" w:hAnsi="宋体"/>
                <w:bCs/>
                <w:sz w:val="18"/>
                <w:szCs w:val="18"/>
              </w:rPr>
              <w:t>8</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Cs/>
                <w:sz w:val="18"/>
                <w:szCs w:val="18"/>
              </w:rPr>
            </w:pPr>
            <w:r>
              <w:rPr>
                <w:rFonts w:ascii="宋体" w:hAnsi="宋体"/>
                <w:bCs/>
                <w:sz w:val="18"/>
                <w:szCs w:val="18"/>
              </w:rPr>
              <w:t>全息虚拟现实</w:t>
            </w:r>
          </w:p>
          <w:p>
            <w:pPr>
              <w:jc w:val="center"/>
              <w:rPr>
                <w:rFonts w:ascii="宋体" w:hAnsi="宋体"/>
                <w:bCs/>
                <w:sz w:val="18"/>
                <w:szCs w:val="18"/>
              </w:rPr>
            </w:pPr>
            <w:r>
              <w:rPr>
                <w:rFonts w:ascii="宋体" w:hAnsi="宋体"/>
                <w:bCs/>
                <w:sz w:val="18"/>
                <w:szCs w:val="18"/>
              </w:rPr>
              <w:t>3D美术</w:t>
            </w:r>
          </w:p>
        </w:tc>
        <w:tc>
          <w:tcPr>
            <w:tcW w:w="5528" w:type="dxa"/>
            <w:tcBorders>
              <w:top w:val="single" w:color="auto" w:sz="4" w:space="0"/>
              <w:left w:val="single" w:color="auto" w:sz="4" w:space="0"/>
              <w:bottom w:val="single" w:color="auto" w:sz="4" w:space="0"/>
              <w:right w:val="single" w:color="auto" w:sz="4" w:space="0"/>
            </w:tcBorders>
            <w:noWrap w:val="0"/>
            <w:vAlign w:val="center"/>
          </w:tcPr>
          <w:p>
            <w:pPr>
              <w:ind w:left="2"/>
              <w:rPr>
                <w:rFonts w:ascii="宋体" w:hAnsi="宋体"/>
                <w:bCs/>
                <w:sz w:val="18"/>
                <w:szCs w:val="18"/>
              </w:rPr>
            </w:pPr>
            <w:r>
              <w:rPr>
                <w:rFonts w:hint="eastAsia" w:ascii="宋体" w:hAnsi="宋体"/>
                <w:b/>
                <w:bCs/>
                <w:sz w:val="18"/>
                <w:szCs w:val="18"/>
              </w:rPr>
              <w:t>主要教学内容：</w:t>
            </w:r>
            <w:r>
              <w:rPr>
                <w:rFonts w:hint="eastAsia" w:ascii="宋体" w:hAnsi="宋体"/>
                <w:bCs/>
                <w:sz w:val="18"/>
                <w:szCs w:val="18"/>
              </w:rPr>
              <w:t>虚拟现实3D场景设计；建模和制作方法；学习三维软件使用；学习建模、摄像机和灯光设置方法；渲染、动画等技术。</w:t>
            </w:r>
          </w:p>
          <w:p>
            <w:pPr>
              <w:ind w:left="2"/>
              <w:rPr>
                <w:rFonts w:ascii="宋体" w:hAnsi="宋体"/>
                <w:b/>
                <w:bCs/>
                <w:sz w:val="18"/>
                <w:szCs w:val="18"/>
              </w:rPr>
            </w:pPr>
            <w:r>
              <w:rPr>
                <w:rFonts w:hint="eastAsia" w:ascii="宋体" w:hAnsi="宋体"/>
                <w:b/>
                <w:bCs/>
                <w:sz w:val="18"/>
                <w:szCs w:val="18"/>
              </w:rPr>
              <w:t>教学要求：</w:t>
            </w:r>
            <w:r>
              <w:rPr>
                <w:rFonts w:hint="eastAsia" w:ascii="宋体" w:hAnsi="宋体"/>
                <w:sz w:val="18"/>
                <w:szCs w:val="18"/>
              </w:rPr>
              <w:t>通过学习和训练，学生能</w:t>
            </w:r>
            <w:r>
              <w:rPr>
                <w:rFonts w:hint="eastAsia" w:ascii="宋体" w:hAnsi="宋体"/>
                <w:bCs/>
                <w:sz w:val="18"/>
                <w:szCs w:val="18"/>
              </w:rPr>
              <w:t>通过</w:t>
            </w:r>
            <w:r>
              <w:rPr>
                <w:rFonts w:ascii="宋体" w:hAnsi="宋体"/>
                <w:bCs/>
                <w:sz w:val="18"/>
                <w:szCs w:val="18"/>
              </w:rPr>
              <w:t>全</w:t>
            </w:r>
            <w:r>
              <w:rPr>
                <w:rFonts w:hint="eastAsia" w:ascii="宋体" w:hAnsi="宋体"/>
                <w:bCs/>
                <w:sz w:val="18"/>
                <w:szCs w:val="18"/>
              </w:rPr>
              <w:t>息虚拟</w:t>
            </w:r>
            <w:r>
              <w:rPr>
                <w:rFonts w:ascii="宋体" w:hAnsi="宋体"/>
                <w:bCs/>
                <w:sz w:val="18"/>
                <w:szCs w:val="18"/>
              </w:rPr>
              <w:t>现实</w:t>
            </w:r>
            <w:r>
              <w:rPr>
                <w:rFonts w:hint="eastAsia" w:ascii="宋体" w:hAnsi="宋体"/>
                <w:bCs/>
                <w:sz w:val="18"/>
                <w:szCs w:val="18"/>
              </w:rPr>
              <w:t>3D美术项目实践，熟悉全息</w:t>
            </w:r>
            <w:r>
              <w:rPr>
                <w:rFonts w:ascii="宋体" w:hAnsi="宋体"/>
                <w:bCs/>
                <w:sz w:val="18"/>
                <w:szCs w:val="18"/>
              </w:rPr>
              <w:t>虚拟现实</w:t>
            </w:r>
            <w:r>
              <w:rPr>
                <w:rFonts w:hint="eastAsia" w:ascii="宋体" w:hAnsi="宋体"/>
                <w:bCs/>
                <w:sz w:val="18"/>
                <w:szCs w:val="18"/>
              </w:rPr>
              <w:t>美术作品的制作流程和方法，掌握三维软件的使用，并能独立设计和完成</w:t>
            </w:r>
            <w:r>
              <w:rPr>
                <w:rFonts w:ascii="宋体" w:hAnsi="宋体"/>
                <w:bCs/>
                <w:sz w:val="18"/>
                <w:szCs w:val="18"/>
              </w:rPr>
              <w:t>内容价值观正确积极的全息</w:t>
            </w:r>
            <w:r>
              <w:rPr>
                <w:rFonts w:hint="eastAsia" w:ascii="宋体" w:hAnsi="宋体"/>
                <w:bCs/>
                <w:sz w:val="18"/>
                <w:szCs w:val="18"/>
              </w:rPr>
              <w:t>虚拟现实3D美术作品。</w:t>
            </w:r>
          </w:p>
        </w:tc>
        <w:tc>
          <w:tcPr>
            <w:tcW w:w="872" w:type="dxa"/>
            <w:tcBorders>
              <w:top w:val="single" w:color="auto" w:sz="4" w:space="0"/>
              <w:left w:val="single" w:color="auto" w:sz="4" w:space="0"/>
              <w:bottom w:val="single" w:color="auto" w:sz="4" w:space="0"/>
              <w:right w:val="single" w:color="auto" w:sz="4" w:space="0"/>
            </w:tcBorders>
            <w:noWrap w:val="0"/>
            <w:vAlign w:val="center"/>
          </w:tcPr>
          <w:p>
            <w:pPr>
              <w:ind w:left="2"/>
              <w:jc w:val="center"/>
              <w:rPr>
                <w:rFonts w:ascii="宋体" w:hAnsi="宋体"/>
                <w:bCs/>
                <w:sz w:val="18"/>
                <w:szCs w:val="18"/>
              </w:rPr>
            </w:pPr>
            <w:r>
              <w:rPr>
                <w:rFonts w:hint="eastAsia" w:ascii="宋体" w:hAnsi="宋体"/>
                <w:bCs/>
                <w:sz w:val="18"/>
                <w:szCs w:val="18"/>
              </w:rPr>
              <w:t>48</w:t>
            </w:r>
          </w:p>
        </w:tc>
      </w:tr>
    </w:tbl>
    <w:p>
      <w:pPr>
        <w:spacing w:line="300" w:lineRule="auto"/>
        <w:ind w:firstLine="480"/>
        <w:rPr>
          <w:rFonts w:ascii="宋体" w:hAnsi="宋体" w:cs="宋体"/>
          <w:sz w:val="24"/>
          <w:szCs w:val="24"/>
        </w:rPr>
      </w:pPr>
      <w:r>
        <w:rPr>
          <w:rFonts w:hint="eastAsia" w:ascii="宋体" w:hAnsi="宋体" w:cs="宋体"/>
          <w:sz w:val="24"/>
          <w:szCs w:val="24"/>
        </w:rPr>
        <w:t>（四）实践性教学环节</w:t>
      </w:r>
    </w:p>
    <w:p>
      <w:pPr>
        <w:spacing w:line="300" w:lineRule="auto"/>
        <w:ind w:firstLine="480"/>
        <w:rPr>
          <w:rFonts w:ascii="宋体" w:hAnsi="宋体" w:cs="宋体"/>
          <w:sz w:val="24"/>
          <w:szCs w:val="24"/>
          <w:lang w:bidi="zh-TW"/>
        </w:rPr>
      </w:pPr>
      <w:bookmarkStart w:id="54" w:name="_Toc523502790"/>
      <w:r>
        <w:rPr>
          <w:rFonts w:hint="eastAsia" w:ascii="宋体" w:hAnsi="宋体" w:cs="宋体"/>
          <w:sz w:val="24"/>
          <w:szCs w:val="24"/>
          <w:lang w:bidi="zh-TW"/>
        </w:rPr>
        <w:t>实践性教学环节主要包括实训、实习等。实训可在校内实训室以及校外实训基地等开展完成；顶岗实习可由学校组织在企业开展完成。实训实习主要包括空间创意写生、企业</w:t>
      </w:r>
      <w:r>
        <w:rPr>
          <w:rFonts w:ascii="宋体" w:hAnsi="宋体" w:cs="宋体"/>
          <w:sz w:val="24"/>
          <w:szCs w:val="24"/>
          <w:lang w:bidi="zh-TW"/>
        </w:rPr>
        <w:t>认识实习、毕业顶岗实习等。</w:t>
      </w:r>
    </w:p>
    <w:p>
      <w:pPr>
        <w:spacing w:line="300" w:lineRule="auto"/>
        <w:ind w:firstLine="480"/>
        <w:rPr>
          <w:rFonts w:ascii="宋体" w:hAnsi="宋体" w:cs="宋体"/>
          <w:sz w:val="24"/>
          <w:szCs w:val="24"/>
        </w:rPr>
      </w:pPr>
      <w:r>
        <w:rPr>
          <w:rFonts w:hint="eastAsia" w:ascii="宋体" w:hAnsi="宋体" w:cs="宋体"/>
          <w:sz w:val="24"/>
          <w:szCs w:val="24"/>
        </w:rPr>
        <w:t>实践性教学课程设置如表3所示。</w:t>
      </w:r>
    </w:p>
    <w:p>
      <w:pPr>
        <w:jc w:val="center"/>
        <w:rPr>
          <w:rFonts w:ascii="宋体" w:hAnsi="宋体"/>
          <w:bCs/>
          <w:sz w:val="18"/>
          <w:szCs w:val="18"/>
        </w:rPr>
      </w:pPr>
      <w:r>
        <w:rPr>
          <w:rFonts w:hint="eastAsia" w:ascii="宋体" w:hAnsi="宋体"/>
          <w:b/>
          <w:szCs w:val="21"/>
        </w:rPr>
        <w:t xml:space="preserve">                             表</w:t>
      </w:r>
      <w:r>
        <w:rPr>
          <w:rFonts w:ascii="宋体" w:hAnsi="宋体"/>
          <w:b/>
          <w:szCs w:val="21"/>
        </w:rPr>
        <w:t xml:space="preserve">3 </w:t>
      </w:r>
      <w:r>
        <w:rPr>
          <w:rFonts w:hint="eastAsia" w:ascii="宋体" w:hAnsi="宋体"/>
          <w:b/>
          <w:szCs w:val="21"/>
        </w:rPr>
        <w:t>实践教学安排表                  单位：周</w:t>
      </w:r>
    </w:p>
    <w:tbl>
      <w:tblPr>
        <w:tblStyle w:val="43"/>
        <w:tblW w:w="8687" w:type="dxa"/>
        <w:jc w:val="center"/>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57" w:type="dxa"/>
          <w:bottom w:w="0" w:type="dxa"/>
          <w:right w:w="57" w:type="dxa"/>
        </w:tblCellMar>
      </w:tblPr>
      <w:tblGrid>
        <w:gridCol w:w="709"/>
        <w:gridCol w:w="1985"/>
        <w:gridCol w:w="3543"/>
        <w:gridCol w:w="709"/>
        <w:gridCol w:w="607"/>
        <w:gridCol w:w="1134"/>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57" w:type="dxa"/>
            <w:bottom w:w="0" w:type="dxa"/>
            <w:right w:w="57" w:type="dxa"/>
          </w:tblCellMar>
        </w:tblPrEx>
        <w:trPr>
          <w:trHeight w:val="360" w:hRule="atLeast"/>
          <w:tblHeader/>
          <w:jc w:val="center"/>
        </w:trPr>
        <w:tc>
          <w:tcPr>
            <w:tcW w:w="709" w:type="dxa"/>
            <w:tcBorders>
              <w:top w:val="single" w:color="auto" w:sz="4" w:space="0"/>
              <w:left w:val="single" w:color="auto" w:sz="4" w:space="0"/>
              <w:bottom w:val="single" w:color="auto" w:sz="4" w:space="0"/>
              <w:right w:val="single" w:color="auto" w:sz="4" w:space="0"/>
            </w:tcBorders>
            <w:shd w:val="clear" w:color="auto" w:fill="F2F2F2"/>
            <w:noWrap w:val="0"/>
            <w:vAlign w:val="center"/>
          </w:tcPr>
          <w:p>
            <w:pPr>
              <w:spacing w:line="300" w:lineRule="auto"/>
              <w:jc w:val="center"/>
              <w:rPr>
                <w:rFonts w:ascii="宋体" w:hAnsi="宋体"/>
                <w:sz w:val="18"/>
                <w:szCs w:val="18"/>
              </w:rPr>
            </w:pPr>
            <w:r>
              <w:rPr>
                <w:rFonts w:ascii="宋体" w:hAnsi="宋体"/>
                <w:sz w:val="18"/>
                <w:szCs w:val="18"/>
              </w:rPr>
              <w:t>序号</w:t>
            </w:r>
          </w:p>
        </w:tc>
        <w:tc>
          <w:tcPr>
            <w:tcW w:w="1985" w:type="dxa"/>
            <w:tcBorders>
              <w:top w:val="single" w:color="auto" w:sz="4" w:space="0"/>
              <w:left w:val="single" w:color="auto" w:sz="4" w:space="0"/>
              <w:bottom w:val="single" w:color="auto" w:sz="4" w:space="0"/>
              <w:right w:val="single" w:color="auto" w:sz="4" w:space="0"/>
            </w:tcBorders>
            <w:shd w:val="clear" w:color="auto" w:fill="F2F2F2"/>
            <w:noWrap w:val="0"/>
            <w:vAlign w:val="center"/>
          </w:tcPr>
          <w:p>
            <w:pPr>
              <w:spacing w:line="300" w:lineRule="auto"/>
              <w:jc w:val="center"/>
              <w:rPr>
                <w:rFonts w:ascii="宋体" w:hAnsi="宋体"/>
                <w:sz w:val="18"/>
                <w:szCs w:val="18"/>
              </w:rPr>
            </w:pPr>
            <w:r>
              <w:rPr>
                <w:rFonts w:ascii="宋体" w:hAnsi="宋体"/>
                <w:sz w:val="18"/>
                <w:szCs w:val="18"/>
              </w:rPr>
              <w:t>项目名称</w:t>
            </w:r>
          </w:p>
        </w:tc>
        <w:tc>
          <w:tcPr>
            <w:tcW w:w="3543" w:type="dxa"/>
            <w:tcBorders>
              <w:top w:val="single" w:color="auto" w:sz="4" w:space="0"/>
              <w:left w:val="single" w:color="auto" w:sz="4" w:space="0"/>
              <w:bottom w:val="single" w:color="auto" w:sz="4" w:space="0"/>
              <w:right w:val="single" w:color="auto" w:sz="4" w:space="0"/>
            </w:tcBorders>
            <w:shd w:val="clear" w:color="auto" w:fill="F2F2F2"/>
            <w:noWrap w:val="0"/>
            <w:vAlign w:val="center"/>
          </w:tcPr>
          <w:p>
            <w:pPr>
              <w:spacing w:line="300" w:lineRule="auto"/>
              <w:jc w:val="center"/>
              <w:rPr>
                <w:rFonts w:ascii="宋体" w:hAnsi="宋体"/>
                <w:sz w:val="18"/>
                <w:szCs w:val="18"/>
              </w:rPr>
            </w:pPr>
            <w:r>
              <w:rPr>
                <w:rFonts w:ascii="宋体" w:hAnsi="宋体"/>
                <w:sz w:val="18"/>
                <w:szCs w:val="18"/>
              </w:rPr>
              <w:t>内容、要求</w:t>
            </w:r>
          </w:p>
        </w:tc>
        <w:tc>
          <w:tcPr>
            <w:tcW w:w="709" w:type="dxa"/>
            <w:tcBorders>
              <w:top w:val="single" w:color="auto" w:sz="4" w:space="0"/>
              <w:left w:val="single" w:color="auto" w:sz="4" w:space="0"/>
              <w:bottom w:val="single" w:color="auto" w:sz="4" w:space="0"/>
              <w:right w:val="single" w:color="auto" w:sz="4" w:space="0"/>
            </w:tcBorders>
            <w:shd w:val="clear" w:color="auto" w:fill="F2F2F2"/>
            <w:noWrap w:val="0"/>
            <w:vAlign w:val="center"/>
          </w:tcPr>
          <w:p>
            <w:pPr>
              <w:spacing w:line="300" w:lineRule="auto"/>
              <w:jc w:val="center"/>
              <w:rPr>
                <w:rFonts w:ascii="宋体" w:hAnsi="宋体"/>
                <w:sz w:val="18"/>
                <w:szCs w:val="18"/>
              </w:rPr>
            </w:pPr>
            <w:r>
              <w:rPr>
                <w:rFonts w:ascii="宋体" w:hAnsi="宋体"/>
                <w:sz w:val="18"/>
                <w:szCs w:val="18"/>
              </w:rPr>
              <w:t>学期</w:t>
            </w:r>
          </w:p>
        </w:tc>
        <w:tc>
          <w:tcPr>
            <w:tcW w:w="607" w:type="dxa"/>
            <w:tcBorders>
              <w:top w:val="single" w:color="auto" w:sz="4" w:space="0"/>
              <w:left w:val="single" w:color="auto" w:sz="4" w:space="0"/>
              <w:bottom w:val="single" w:color="auto" w:sz="4" w:space="0"/>
              <w:right w:val="single" w:color="auto" w:sz="4" w:space="0"/>
            </w:tcBorders>
            <w:shd w:val="clear" w:color="auto" w:fill="F2F2F2"/>
            <w:noWrap w:val="0"/>
            <w:vAlign w:val="center"/>
          </w:tcPr>
          <w:p>
            <w:pPr>
              <w:spacing w:line="300" w:lineRule="auto"/>
              <w:jc w:val="center"/>
              <w:rPr>
                <w:rFonts w:ascii="宋体" w:hAnsi="宋体"/>
                <w:sz w:val="18"/>
                <w:szCs w:val="18"/>
              </w:rPr>
            </w:pPr>
            <w:r>
              <w:rPr>
                <w:rFonts w:hint="eastAsia" w:ascii="宋体" w:hAnsi="宋体"/>
                <w:sz w:val="18"/>
                <w:szCs w:val="18"/>
              </w:rPr>
              <w:t>周</w:t>
            </w:r>
          </w:p>
        </w:tc>
        <w:tc>
          <w:tcPr>
            <w:tcW w:w="1134" w:type="dxa"/>
            <w:tcBorders>
              <w:top w:val="single" w:color="auto" w:sz="4" w:space="0"/>
              <w:left w:val="single" w:color="auto" w:sz="4" w:space="0"/>
              <w:bottom w:val="single" w:color="auto" w:sz="4" w:space="0"/>
              <w:right w:val="single" w:color="auto" w:sz="4" w:space="0"/>
            </w:tcBorders>
            <w:shd w:val="clear" w:color="auto" w:fill="F2F2F2"/>
            <w:noWrap w:val="0"/>
            <w:vAlign w:val="center"/>
          </w:tcPr>
          <w:p>
            <w:pPr>
              <w:spacing w:line="300" w:lineRule="auto"/>
              <w:jc w:val="center"/>
              <w:rPr>
                <w:rFonts w:ascii="宋体" w:hAnsi="宋体"/>
                <w:sz w:val="18"/>
                <w:szCs w:val="18"/>
              </w:rPr>
            </w:pPr>
            <w:r>
              <w:rPr>
                <w:rFonts w:ascii="宋体" w:hAnsi="宋体"/>
                <w:sz w:val="18"/>
                <w:szCs w:val="18"/>
              </w:rPr>
              <w:t>场地</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57" w:type="dxa"/>
            <w:bottom w:w="0" w:type="dxa"/>
            <w:right w:w="57" w:type="dxa"/>
          </w:tblCellMar>
        </w:tblPrEx>
        <w:trPr>
          <w:trHeight w:val="2118" w:hRule="atLeast"/>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1</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hint="eastAsia" w:ascii="宋体" w:hAnsi="宋体"/>
                <w:sz w:val="18"/>
                <w:szCs w:val="18"/>
              </w:rPr>
              <w:t>空间创意写生</w:t>
            </w:r>
          </w:p>
        </w:tc>
        <w:tc>
          <w:tcPr>
            <w:tcW w:w="35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rPr>
                <w:rFonts w:ascii="宋体" w:hAnsi="宋体" w:cs="宋体"/>
                <w:sz w:val="18"/>
                <w:szCs w:val="18"/>
              </w:rPr>
            </w:pPr>
            <w:r>
              <w:rPr>
                <w:rFonts w:hint="eastAsia" w:ascii="宋体" w:hAnsi="宋体" w:cs="宋体"/>
                <w:b/>
                <w:bCs/>
                <w:sz w:val="18"/>
                <w:szCs w:val="18"/>
              </w:rPr>
              <w:t>实训</w:t>
            </w:r>
            <w:r>
              <w:rPr>
                <w:rFonts w:ascii="宋体" w:hAnsi="宋体" w:cs="宋体"/>
                <w:b/>
                <w:bCs/>
                <w:sz w:val="18"/>
                <w:szCs w:val="18"/>
              </w:rPr>
              <w:t>内容:</w:t>
            </w:r>
            <w:r>
              <w:rPr>
                <w:rFonts w:ascii="宋体" w:hAnsi="宋体" w:cs="宋体"/>
                <w:sz w:val="18"/>
                <w:szCs w:val="18"/>
              </w:rPr>
              <w:t xml:space="preserve"> 观察了解建筑构造，了解门、窗、梁、 柱等构造特点等，以及建筑局部飞檐、窗 棂、整体外观等构造特点及画法等。</w:t>
            </w:r>
          </w:p>
          <w:p>
            <w:pPr>
              <w:spacing w:line="260" w:lineRule="exact"/>
              <w:rPr>
                <w:rFonts w:ascii="宋体" w:hAnsi="宋体" w:cs="宋体"/>
                <w:b/>
                <w:bCs/>
                <w:sz w:val="18"/>
                <w:szCs w:val="18"/>
              </w:rPr>
            </w:pPr>
            <w:r>
              <w:rPr>
                <w:rFonts w:hint="eastAsia" w:ascii="宋体" w:hAnsi="宋体" w:cs="宋体"/>
                <w:b/>
                <w:bCs/>
                <w:sz w:val="18"/>
                <w:szCs w:val="18"/>
              </w:rPr>
              <w:t>实训</w:t>
            </w:r>
            <w:r>
              <w:rPr>
                <w:rFonts w:ascii="宋体" w:hAnsi="宋体" w:cs="宋体"/>
                <w:b/>
                <w:bCs/>
                <w:sz w:val="18"/>
                <w:szCs w:val="18"/>
              </w:rPr>
              <w:t>要求:</w:t>
            </w:r>
            <w:r>
              <w:rPr>
                <w:rFonts w:ascii="宋体" w:hAnsi="宋体" w:cs="宋体"/>
                <w:sz w:val="18"/>
                <w:szCs w:val="18"/>
              </w:rPr>
              <w:t>通过专业实践，要求学生了解中国传统建 筑的构造和特点，培养学生对建筑结构的 理解和表现，提升学生对自然场景的观察、 理解和感悟，强化学生的造型能力、绘画 能力和审美能力。</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5</w:t>
            </w:r>
          </w:p>
        </w:tc>
        <w:tc>
          <w:tcPr>
            <w:tcW w:w="607"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ascii="宋体" w:hAnsi="宋体"/>
                <w:sz w:val="18"/>
                <w:szCs w:val="18"/>
              </w:rPr>
              <w:t>校外写生实训基地</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57" w:type="dxa"/>
            <w:bottom w:w="0" w:type="dxa"/>
            <w:right w:w="57" w:type="dxa"/>
          </w:tblCellMar>
        </w:tblPrEx>
        <w:trPr>
          <w:trHeight w:val="2275" w:hRule="atLeast"/>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2</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eastAsia="宋体" w:cs="宋体"/>
                <w:color w:val="000000"/>
                <w:sz w:val="18"/>
              </w:rPr>
              <w:t>认识实习</w:t>
            </w:r>
            <w:commentRangeStart w:id="4"/>
          </w:p>
        </w:tc>
        <w:tc>
          <w:tcPr>
            <w:tcW w:w="35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ascii="宋体" w:hAnsi="宋体" w:cs="宋体"/>
                <w:sz w:val="18"/>
                <w:szCs w:val="18"/>
              </w:rPr>
            </w:pPr>
            <w:r>
              <w:rPr>
                <w:rFonts w:ascii="宋体" w:hAnsi="宋体" w:cs="宋体"/>
                <w:b/>
                <w:bCs/>
                <w:sz w:val="18"/>
                <w:szCs w:val="18"/>
              </w:rPr>
              <w:t>实习内容:</w:t>
            </w:r>
            <w:r>
              <w:rPr>
                <w:rFonts w:ascii="宋体" w:hAnsi="宋体" w:cs="宋体"/>
                <w:sz w:val="18"/>
                <w:szCs w:val="18"/>
              </w:rPr>
              <w:t>强化建模制作</w:t>
            </w:r>
            <w:r>
              <w:rPr>
                <w:rFonts w:hint="eastAsia" w:ascii="宋体" w:hAnsi="宋体" w:cs="宋体"/>
                <w:sz w:val="18"/>
                <w:szCs w:val="18"/>
              </w:rPr>
              <w:t>的</w:t>
            </w:r>
            <w:r>
              <w:rPr>
                <w:rFonts w:ascii="宋体" w:hAnsi="宋体" w:cs="宋体"/>
                <w:sz w:val="18"/>
                <w:szCs w:val="18"/>
              </w:rPr>
              <w:t>基础操作</w:t>
            </w:r>
            <w:r>
              <w:rPr>
                <w:rFonts w:hint="eastAsia" w:ascii="宋体" w:hAnsi="宋体" w:cs="宋体"/>
                <w:sz w:val="18"/>
                <w:szCs w:val="18"/>
              </w:rPr>
              <w:t>、帖图绘制以及</w:t>
            </w:r>
            <w:r>
              <w:rPr>
                <w:rFonts w:ascii="宋体" w:hAnsi="宋体" w:cs="宋体"/>
                <w:sz w:val="18"/>
                <w:szCs w:val="18"/>
              </w:rPr>
              <w:t>植物类</w:t>
            </w:r>
            <w:r>
              <w:rPr>
                <w:rFonts w:hint="eastAsia" w:ascii="宋体" w:hAnsi="宋体" w:cs="宋体"/>
                <w:sz w:val="18"/>
                <w:szCs w:val="18"/>
              </w:rPr>
              <w:t>、</w:t>
            </w:r>
            <w:r>
              <w:rPr>
                <w:rFonts w:ascii="宋体" w:hAnsi="宋体" w:cs="宋体"/>
                <w:sz w:val="18"/>
                <w:szCs w:val="18"/>
              </w:rPr>
              <w:t>兵器、武器类模型制作</w:t>
            </w:r>
            <w:r>
              <w:rPr>
                <w:rFonts w:hint="eastAsia" w:ascii="宋体" w:hAnsi="宋体" w:cs="宋体"/>
                <w:sz w:val="18"/>
                <w:szCs w:val="18"/>
              </w:rPr>
              <w:t>等。</w:t>
            </w:r>
            <w:r>
              <w:rPr>
                <w:rFonts w:ascii="宋体" w:hAnsi="宋体" w:cs="宋体"/>
                <w:sz w:val="18"/>
                <w:szCs w:val="18"/>
              </w:rPr>
              <w:t>学习软件ZBrush、</w:t>
            </w:r>
            <w:r>
              <w:rPr>
                <w:rFonts w:hint="eastAsia" w:ascii="宋体" w:hAnsi="宋体" w:cs="宋体"/>
                <w:sz w:val="18"/>
                <w:szCs w:val="18"/>
              </w:rPr>
              <w:t>Substance、Painter、Quixel、SUITE等。</w:t>
            </w:r>
          </w:p>
          <w:p>
            <w:pPr>
              <w:spacing w:line="260" w:lineRule="exact"/>
              <w:rPr>
                <w:rFonts w:ascii="宋体" w:hAnsi="宋体"/>
                <w:sz w:val="18"/>
                <w:szCs w:val="18"/>
              </w:rPr>
            </w:pPr>
            <w:r>
              <w:rPr>
                <w:rFonts w:hint="eastAsia" w:ascii="宋体" w:hAnsi="宋体" w:cs="宋体"/>
                <w:b/>
                <w:bCs/>
                <w:sz w:val="18"/>
                <w:szCs w:val="18"/>
              </w:rPr>
              <w:t>实习要求</w:t>
            </w:r>
            <w:r>
              <w:rPr>
                <w:rFonts w:ascii="宋体" w:hAnsi="宋体" w:cs="宋体"/>
                <w:b/>
                <w:bCs/>
                <w:sz w:val="18"/>
                <w:szCs w:val="18"/>
              </w:rPr>
              <w:t>:</w:t>
            </w:r>
            <w:r>
              <w:rPr>
                <w:rFonts w:ascii="宋体" w:hAnsi="宋体" w:cs="宋体"/>
                <w:sz w:val="18"/>
                <w:szCs w:val="18"/>
              </w:rPr>
              <w:t>通过</w:t>
            </w:r>
            <w:r>
              <w:rPr>
                <w:rFonts w:hint="eastAsia" w:ascii="宋体" w:hAnsi="宋体" w:cs="宋体"/>
                <w:sz w:val="18"/>
                <w:szCs w:val="18"/>
              </w:rPr>
              <w:t>综合实训</w:t>
            </w:r>
            <w:r>
              <w:rPr>
                <w:rFonts w:ascii="宋体" w:hAnsi="宋体" w:cs="宋体"/>
                <w:sz w:val="18"/>
                <w:szCs w:val="18"/>
              </w:rPr>
              <w:t>，</w:t>
            </w:r>
            <w:r>
              <w:rPr>
                <w:rFonts w:hint="eastAsia" w:ascii="宋体" w:hAnsi="宋体" w:cs="宋体"/>
                <w:sz w:val="18"/>
                <w:szCs w:val="18"/>
              </w:rPr>
              <w:t>要求学生熟练掌握3D软件和PS的基础操作绘制，掌握</w:t>
            </w:r>
            <w:r>
              <w:rPr>
                <w:rFonts w:ascii="宋体" w:hAnsi="宋体" w:cs="宋体"/>
                <w:sz w:val="18"/>
                <w:szCs w:val="18"/>
              </w:rPr>
              <w:t>道具建模技法（UV拆分技术、贴图绘制技术）</w:t>
            </w:r>
            <w:r>
              <w:rPr>
                <w:rFonts w:hint="eastAsia" w:ascii="宋体" w:hAnsi="宋体" w:cs="宋体"/>
                <w:sz w:val="18"/>
                <w:szCs w:val="18"/>
              </w:rPr>
              <w:t>，强化学生对于行业软件的熟练操作及使用</w:t>
            </w:r>
            <w:r>
              <w:rPr>
                <w:rFonts w:ascii="宋体" w:hAnsi="宋体" w:cs="宋体"/>
                <w:sz w:val="18"/>
                <w:szCs w:val="18"/>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4、5、6、7、8</w:t>
            </w:r>
          </w:p>
        </w:tc>
        <w:tc>
          <w:tcPr>
            <w:tcW w:w="607"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2或者4周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宋体"/>
                <w:sz w:val="18"/>
                <w:szCs w:val="18"/>
              </w:rPr>
            </w:pPr>
            <w:r>
              <w:rPr>
                <w:rFonts w:hint="eastAsia" w:ascii="宋体" w:hAnsi="宋体" w:cs="宋体"/>
                <w:sz w:val="18"/>
                <w:szCs w:val="18"/>
              </w:rPr>
              <w:t>上海市第二</w:t>
            </w:r>
          </w:p>
          <w:p>
            <w:pPr>
              <w:spacing w:line="240" w:lineRule="exact"/>
              <w:jc w:val="center"/>
              <w:rPr>
                <w:rFonts w:ascii="宋体" w:hAnsi="宋体"/>
                <w:sz w:val="18"/>
                <w:szCs w:val="18"/>
              </w:rPr>
            </w:pPr>
            <w:r>
              <w:rPr>
                <w:rFonts w:hint="eastAsia" w:ascii="宋体" w:hAnsi="宋体" w:cs="宋体"/>
                <w:sz w:val="18"/>
                <w:szCs w:val="18"/>
              </w:rPr>
              <w:t>轻工业学校</w:t>
            </w:r>
            <w:r>
              <w:rPr>
                <w:rFonts w:ascii="宋体" w:hAnsi="宋体" w:cs="宋体"/>
                <w:sz w:val="18"/>
                <w:szCs w:val="18"/>
              </w:rPr>
              <w:t>－</w:t>
            </w:r>
            <w:r>
              <w:rPr>
                <w:rFonts w:hint="eastAsia" w:ascii="宋体" w:hAnsi="宋体"/>
                <w:sz w:val="18"/>
                <w:szCs w:val="18"/>
              </w:rPr>
              <w:t>动漫游戏</w:t>
            </w:r>
          </w:p>
          <w:p>
            <w:pPr>
              <w:spacing w:line="240" w:lineRule="exact"/>
              <w:jc w:val="center"/>
              <w:rPr>
                <w:rFonts w:ascii="宋体" w:hAnsi="宋体"/>
                <w:sz w:val="18"/>
                <w:szCs w:val="18"/>
              </w:rPr>
            </w:pPr>
            <w:r>
              <w:rPr>
                <w:rFonts w:hint="eastAsia" w:ascii="宋体" w:hAnsi="宋体"/>
                <w:sz w:val="18"/>
                <w:szCs w:val="18"/>
              </w:rPr>
              <w:t>工作室、上海电子信息职业技术学院设计与艺术学院</w:t>
            </w:r>
            <w:commentRangeEnd w:id="4"/>
            <w:r>
              <w:commentReference w:id="4"/>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57" w:type="dxa"/>
            <w:bottom w:w="0" w:type="dxa"/>
            <w:right w:w="57" w:type="dxa"/>
          </w:tblCellMar>
        </w:tblPrEx>
        <w:trPr>
          <w:trHeight w:val="2123" w:hRule="atLeast"/>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3</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hint="eastAsia" w:ascii="宋体" w:hAnsi="宋体"/>
                <w:sz w:val="18"/>
                <w:szCs w:val="18"/>
              </w:rPr>
              <w:t>1+X考证强化</w:t>
            </w:r>
          </w:p>
          <w:p>
            <w:pPr>
              <w:spacing w:line="300" w:lineRule="auto"/>
              <w:jc w:val="center"/>
              <w:rPr>
                <w:rFonts w:ascii="宋体" w:hAnsi="宋体"/>
                <w:sz w:val="18"/>
                <w:szCs w:val="18"/>
              </w:rPr>
            </w:pPr>
            <w:r>
              <w:rPr>
                <w:rFonts w:hint="eastAsia" w:ascii="宋体" w:hAnsi="宋体"/>
                <w:sz w:val="18"/>
                <w:szCs w:val="18"/>
              </w:rPr>
              <w:t>（初级、中级）</w:t>
            </w:r>
          </w:p>
        </w:tc>
        <w:tc>
          <w:tcPr>
            <w:tcW w:w="35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rPr>
                <w:rFonts w:ascii="宋体" w:hAnsi="宋体" w:cs="宋体"/>
                <w:bCs/>
                <w:sz w:val="18"/>
                <w:szCs w:val="18"/>
              </w:rPr>
            </w:pPr>
            <w:r>
              <w:rPr>
                <w:rFonts w:hint="eastAsia" w:ascii="宋体" w:hAnsi="宋体" w:cs="宋体"/>
                <w:b/>
                <w:bCs/>
                <w:sz w:val="18"/>
                <w:szCs w:val="18"/>
              </w:rPr>
              <w:t>实训</w:t>
            </w:r>
            <w:r>
              <w:rPr>
                <w:rFonts w:ascii="宋体" w:hAnsi="宋体" w:cs="宋体"/>
                <w:b/>
                <w:bCs/>
                <w:sz w:val="18"/>
                <w:szCs w:val="18"/>
              </w:rPr>
              <w:t>内容:</w:t>
            </w:r>
            <w:r>
              <w:rPr>
                <w:rFonts w:hint="eastAsia" w:ascii="宋体" w:hAnsi="宋体"/>
              </w:rPr>
              <w:t xml:space="preserve"> </w:t>
            </w:r>
            <w:r>
              <w:rPr>
                <w:rFonts w:hint="eastAsia" w:ascii="宋体" w:hAnsi="宋体" w:cs="宋体"/>
                <w:sz w:val="18"/>
                <w:szCs w:val="18"/>
              </w:rPr>
              <w:t>1+X证书考试题库制作实训，</w:t>
            </w:r>
            <w:r>
              <w:rPr>
                <w:rFonts w:ascii="宋体" w:hAnsi="宋体" w:cs="宋体"/>
                <w:bCs/>
                <w:sz w:val="18"/>
                <w:szCs w:val="18"/>
              </w:rPr>
              <w:t>交互设计理论下的创新设计思维，</w:t>
            </w:r>
            <w:r>
              <w:rPr>
                <w:rFonts w:hint="eastAsia" w:ascii="宋体" w:hAnsi="宋体" w:cs="宋体"/>
                <w:bCs/>
                <w:sz w:val="18"/>
                <w:szCs w:val="18"/>
              </w:rPr>
              <w:t>数字</w:t>
            </w:r>
            <w:r>
              <w:rPr>
                <w:rFonts w:ascii="宋体" w:hAnsi="宋体" w:cs="宋体"/>
                <w:bCs/>
                <w:sz w:val="18"/>
                <w:szCs w:val="18"/>
              </w:rPr>
              <w:t>媒体交互设计概论，</w:t>
            </w:r>
            <w:r>
              <w:rPr>
                <w:rFonts w:hint="eastAsia" w:ascii="宋体" w:hAnsi="宋体" w:cs="宋体"/>
                <w:bCs/>
                <w:sz w:val="18"/>
                <w:szCs w:val="18"/>
              </w:rPr>
              <w:t>数字媒体</w:t>
            </w:r>
            <w:r>
              <w:rPr>
                <w:rFonts w:ascii="宋体" w:hAnsi="宋体" w:cs="宋体"/>
                <w:bCs/>
                <w:sz w:val="18"/>
                <w:szCs w:val="18"/>
              </w:rPr>
              <w:t>交互设计工作任务解析，</w:t>
            </w:r>
            <w:r>
              <w:rPr>
                <w:rFonts w:hint="eastAsia" w:ascii="宋体" w:hAnsi="宋体" w:cs="宋体"/>
                <w:bCs/>
                <w:sz w:val="18"/>
                <w:szCs w:val="18"/>
              </w:rPr>
              <w:t>数字媒体</w:t>
            </w:r>
            <w:r>
              <w:rPr>
                <w:rFonts w:ascii="宋体" w:hAnsi="宋体" w:cs="宋体"/>
                <w:bCs/>
                <w:sz w:val="18"/>
                <w:szCs w:val="18"/>
              </w:rPr>
              <w:t>交互设计原理与方法等。</w:t>
            </w:r>
          </w:p>
          <w:p>
            <w:pPr>
              <w:spacing w:line="260" w:lineRule="exact"/>
              <w:rPr>
                <w:rFonts w:ascii="宋体" w:hAnsi="宋体" w:cs="宋体"/>
                <w:sz w:val="18"/>
                <w:szCs w:val="18"/>
                <w:highlight w:val="yellow"/>
              </w:rPr>
            </w:pPr>
            <w:r>
              <w:rPr>
                <w:rFonts w:hint="eastAsia" w:ascii="宋体" w:hAnsi="宋体" w:cs="宋体"/>
                <w:b/>
                <w:bCs/>
                <w:sz w:val="18"/>
                <w:szCs w:val="18"/>
              </w:rPr>
              <w:t>实训要求</w:t>
            </w:r>
            <w:r>
              <w:rPr>
                <w:rFonts w:ascii="宋体" w:hAnsi="宋体" w:cs="宋体"/>
                <w:b/>
                <w:bCs/>
                <w:sz w:val="18"/>
                <w:szCs w:val="18"/>
              </w:rPr>
              <w:t>:</w:t>
            </w:r>
            <w:r>
              <w:rPr>
                <w:rFonts w:ascii="宋体" w:hAnsi="宋体" w:cs="宋体"/>
                <w:sz w:val="18"/>
                <w:szCs w:val="18"/>
              </w:rPr>
              <w:t>通过</w:t>
            </w:r>
            <w:r>
              <w:rPr>
                <w:rFonts w:hint="eastAsia" w:ascii="宋体" w:hAnsi="宋体" w:cs="宋体"/>
                <w:sz w:val="18"/>
                <w:szCs w:val="18"/>
              </w:rPr>
              <w:t>综合实训</w:t>
            </w:r>
            <w:r>
              <w:rPr>
                <w:rFonts w:ascii="宋体" w:hAnsi="宋体" w:cs="宋体"/>
                <w:sz w:val="18"/>
                <w:szCs w:val="18"/>
              </w:rPr>
              <w:t>，</w:t>
            </w:r>
            <w:r>
              <w:rPr>
                <w:rFonts w:hint="eastAsia" w:ascii="宋体" w:hAnsi="宋体" w:cs="宋体"/>
                <w:sz w:val="18"/>
                <w:szCs w:val="18"/>
              </w:rPr>
              <w:t>可以设计方案评审和视觉实现提供低保真原型</w:t>
            </w:r>
            <w:r>
              <w:rPr>
                <w:rFonts w:ascii="宋体" w:hAnsi="宋体" w:cs="宋体"/>
                <w:sz w:val="18"/>
                <w:szCs w:val="18"/>
              </w:rPr>
              <w:t>,</w:t>
            </w:r>
            <w:r>
              <w:rPr>
                <w:rFonts w:hint="eastAsia" w:ascii="宋体" w:hAnsi="宋体" w:cs="宋体"/>
                <w:sz w:val="18"/>
                <w:szCs w:val="18"/>
              </w:rPr>
              <w:t>实现</w:t>
            </w:r>
            <w:r>
              <w:rPr>
                <w:rFonts w:ascii="宋体" w:hAnsi="宋体" w:cs="宋体"/>
                <w:sz w:val="18"/>
                <w:szCs w:val="18"/>
              </w:rPr>
              <w:t>Web</w:t>
            </w:r>
            <w:r>
              <w:rPr>
                <w:rFonts w:hint="eastAsia" w:ascii="宋体" w:hAnsi="宋体" w:cs="宋体"/>
                <w:sz w:val="18"/>
                <w:szCs w:val="18"/>
              </w:rPr>
              <w:t>产品交互设计。</w:t>
            </w:r>
            <w:r>
              <w:rPr>
                <w:rFonts w:ascii="宋体" w:hAnsi="宋体" w:cs="宋体"/>
                <w:sz w:val="18"/>
                <w:szCs w:val="18"/>
              </w:rPr>
              <w:t>自主完成</w:t>
            </w:r>
            <w:r>
              <w:rPr>
                <w:rFonts w:hint="eastAsia" w:ascii="宋体" w:hAnsi="宋体" w:cs="宋体"/>
                <w:sz w:val="18"/>
                <w:szCs w:val="18"/>
              </w:rPr>
              <w:t>需求分析、逻辑建模、细节规划、原型制作、交互设计说明、设计验证等</w:t>
            </w:r>
            <w:r>
              <w:rPr>
                <w:rFonts w:ascii="宋体" w:hAnsi="宋体" w:cs="宋体"/>
                <w:sz w:val="18"/>
                <w:szCs w:val="18"/>
              </w:rPr>
              <w:t>,</w:t>
            </w:r>
            <w:r>
              <w:rPr>
                <w:rFonts w:hint="eastAsia" w:ascii="宋体" w:hAnsi="宋体" w:cs="宋体"/>
                <w:sz w:val="18"/>
                <w:szCs w:val="18"/>
              </w:rPr>
              <w:t>实现移动端</w:t>
            </w:r>
            <w:r>
              <w:rPr>
                <w:rFonts w:ascii="宋体" w:hAnsi="宋体" w:cs="宋体"/>
                <w:sz w:val="18"/>
                <w:szCs w:val="18"/>
              </w:rPr>
              <w:t>APP</w:t>
            </w:r>
            <w:r>
              <w:rPr>
                <w:rFonts w:hint="eastAsia" w:ascii="宋体" w:hAnsi="宋体" w:cs="宋体"/>
                <w:sz w:val="18"/>
                <w:szCs w:val="18"/>
              </w:rPr>
              <w:t>产品交互设计。</w:t>
            </w:r>
            <w:r>
              <w:rPr>
                <w:rFonts w:ascii="宋体" w:hAnsi="宋体" w:cs="宋体"/>
                <w:sz w:val="18"/>
                <w:szCs w:val="18"/>
              </w:rPr>
              <w:t xml:space="preserve"> </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5</w:t>
            </w:r>
            <w:r>
              <w:rPr>
                <w:rFonts w:ascii="宋体" w:hAnsi="宋体"/>
                <w:sz w:val="18"/>
                <w:szCs w:val="18"/>
              </w:rPr>
              <w:t>.9</w:t>
            </w:r>
          </w:p>
        </w:tc>
        <w:tc>
          <w:tcPr>
            <w:tcW w:w="607"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ascii="宋体" w:hAnsi="宋体" w:cs="宋体"/>
                <w:sz w:val="18"/>
                <w:szCs w:val="18"/>
              </w:rPr>
            </w:pPr>
            <w:r>
              <w:rPr>
                <w:rFonts w:hint="eastAsia" w:ascii="宋体" w:hAnsi="宋体" w:cs="宋体"/>
                <w:sz w:val="18"/>
                <w:szCs w:val="18"/>
              </w:rPr>
              <w:t>上海市第二</w:t>
            </w:r>
          </w:p>
          <w:p>
            <w:pPr>
              <w:spacing w:line="240" w:lineRule="exact"/>
              <w:rPr>
                <w:rFonts w:ascii="宋体" w:hAnsi="宋体" w:cs="宋体"/>
                <w:sz w:val="18"/>
                <w:szCs w:val="18"/>
              </w:rPr>
            </w:pPr>
            <w:r>
              <w:rPr>
                <w:rFonts w:hint="eastAsia" w:ascii="宋体" w:hAnsi="宋体" w:cs="宋体"/>
                <w:sz w:val="18"/>
                <w:szCs w:val="18"/>
              </w:rPr>
              <w:t>轻工业学校（初级）</w:t>
            </w:r>
          </w:p>
          <w:p>
            <w:pPr>
              <w:spacing w:line="240" w:lineRule="exact"/>
              <w:rPr>
                <w:rFonts w:ascii="宋体" w:hAnsi="宋体" w:cs="宋体"/>
                <w:sz w:val="18"/>
                <w:szCs w:val="18"/>
              </w:rPr>
            </w:pPr>
            <w:r>
              <w:rPr>
                <w:rFonts w:hint="eastAsia" w:ascii="宋体" w:hAnsi="宋体"/>
                <w:sz w:val="18"/>
                <w:szCs w:val="18"/>
              </w:rPr>
              <w:t>上海电子信息职业技术学院（中级）</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57" w:type="dxa"/>
            <w:bottom w:w="0" w:type="dxa"/>
            <w:right w:w="57" w:type="dxa"/>
          </w:tblCellMar>
        </w:tblPrEx>
        <w:trPr>
          <w:trHeight w:val="300" w:hRule="atLeast"/>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4</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APP产品开发设计实训</w:t>
            </w:r>
          </w:p>
        </w:tc>
        <w:tc>
          <w:tcPr>
            <w:tcW w:w="35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rPr>
                <w:rFonts w:ascii="宋体" w:hAnsi="宋体" w:cs="宋体"/>
                <w:sz w:val="18"/>
                <w:szCs w:val="18"/>
              </w:rPr>
            </w:pPr>
            <w:r>
              <w:rPr>
                <w:rFonts w:hint="eastAsia" w:ascii="宋体" w:hAnsi="宋体" w:cs="宋体"/>
                <w:b/>
                <w:bCs/>
                <w:sz w:val="18"/>
                <w:szCs w:val="18"/>
              </w:rPr>
              <w:t>实训</w:t>
            </w:r>
            <w:r>
              <w:rPr>
                <w:rFonts w:ascii="宋体" w:hAnsi="宋体" w:cs="宋体"/>
                <w:b/>
                <w:bCs/>
                <w:sz w:val="18"/>
                <w:szCs w:val="18"/>
              </w:rPr>
              <w:t>内容:</w:t>
            </w:r>
            <w:r>
              <w:rPr>
                <w:rFonts w:ascii="宋体" w:hAnsi="宋体" w:cs="宋体"/>
                <w:sz w:val="18"/>
                <w:szCs w:val="18"/>
              </w:rPr>
              <w:t>通过APP</w:t>
            </w:r>
            <w:r>
              <w:rPr>
                <w:rFonts w:hint="eastAsia" w:ascii="宋体" w:hAnsi="宋体" w:cs="宋体"/>
                <w:sz w:val="18"/>
                <w:szCs w:val="18"/>
              </w:rPr>
              <w:t>产品</w:t>
            </w:r>
            <w:r>
              <w:rPr>
                <w:rFonts w:ascii="宋体" w:hAnsi="宋体" w:cs="宋体"/>
                <w:sz w:val="18"/>
                <w:szCs w:val="18"/>
              </w:rPr>
              <w:t>定位</w:t>
            </w:r>
            <w:r>
              <w:rPr>
                <w:rFonts w:hint="eastAsia" w:ascii="宋体" w:hAnsi="宋体" w:cs="宋体"/>
                <w:sz w:val="18"/>
                <w:szCs w:val="18"/>
              </w:rPr>
              <w:t>与背景</w:t>
            </w:r>
            <w:r>
              <w:rPr>
                <w:rFonts w:ascii="宋体" w:hAnsi="宋体" w:cs="宋体"/>
                <w:sz w:val="18"/>
                <w:szCs w:val="18"/>
              </w:rPr>
              <w:t>分析、</w:t>
            </w:r>
            <w:r>
              <w:rPr>
                <w:rFonts w:hint="eastAsia" w:ascii="宋体" w:hAnsi="宋体" w:cs="宋体"/>
                <w:sz w:val="18"/>
                <w:szCs w:val="18"/>
              </w:rPr>
              <w:t>用户</w:t>
            </w:r>
            <w:r>
              <w:rPr>
                <w:rFonts w:ascii="宋体" w:hAnsi="宋体" w:cs="宋体"/>
                <w:sz w:val="18"/>
                <w:szCs w:val="18"/>
              </w:rPr>
              <w:t>研究分析、架构设计、原型设计、</w:t>
            </w:r>
            <w:r>
              <w:rPr>
                <w:rFonts w:hint="eastAsia" w:ascii="宋体" w:hAnsi="宋体" w:cs="宋体"/>
                <w:sz w:val="18"/>
                <w:szCs w:val="18"/>
              </w:rPr>
              <w:t>界面</w:t>
            </w:r>
            <w:r>
              <w:rPr>
                <w:rFonts w:ascii="宋体" w:hAnsi="宋体" w:cs="宋体"/>
                <w:sz w:val="18"/>
                <w:szCs w:val="18"/>
              </w:rPr>
              <w:t>设计、</w:t>
            </w:r>
            <w:r>
              <w:rPr>
                <w:rFonts w:hint="eastAsia" w:ascii="宋体" w:hAnsi="宋体" w:cs="宋体"/>
                <w:sz w:val="18"/>
                <w:szCs w:val="18"/>
              </w:rPr>
              <w:t>界面</w:t>
            </w:r>
            <w:r>
              <w:rPr>
                <w:rFonts w:ascii="宋体" w:hAnsi="宋体" w:cs="宋体"/>
                <w:sz w:val="18"/>
                <w:szCs w:val="18"/>
              </w:rPr>
              <w:t>输出、</w:t>
            </w:r>
            <w:r>
              <w:rPr>
                <w:rFonts w:hint="eastAsia" w:ascii="宋体" w:hAnsi="宋体" w:cs="宋体"/>
                <w:sz w:val="18"/>
                <w:szCs w:val="18"/>
              </w:rPr>
              <w:t>可用性</w:t>
            </w:r>
            <w:r>
              <w:rPr>
                <w:rFonts w:ascii="宋体" w:hAnsi="宋体" w:cs="宋体"/>
                <w:sz w:val="18"/>
                <w:szCs w:val="18"/>
              </w:rPr>
              <w:t>测试</w:t>
            </w:r>
            <w:r>
              <w:rPr>
                <w:rFonts w:hint="eastAsia" w:ascii="宋体" w:hAnsi="宋体" w:cs="宋体"/>
                <w:sz w:val="18"/>
                <w:szCs w:val="18"/>
              </w:rPr>
              <w:t>等</w:t>
            </w:r>
            <w:r>
              <w:rPr>
                <w:rFonts w:ascii="宋体" w:hAnsi="宋体" w:cs="宋体"/>
                <w:sz w:val="18"/>
                <w:szCs w:val="18"/>
              </w:rPr>
              <w:t>真实</w:t>
            </w:r>
            <w:r>
              <w:rPr>
                <w:rFonts w:hint="eastAsia" w:ascii="宋体" w:hAnsi="宋体" w:cs="宋体"/>
                <w:sz w:val="18"/>
                <w:szCs w:val="18"/>
              </w:rPr>
              <w:t>APP</w:t>
            </w:r>
            <w:r>
              <w:rPr>
                <w:rFonts w:ascii="宋体" w:hAnsi="宋体" w:cs="宋体"/>
                <w:sz w:val="18"/>
                <w:szCs w:val="18"/>
              </w:rPr>
              <w:t>产品开发设计</w:t>
            </w:r>
            <w:r>
              <w:rPr>
                <w:rFonts w:hint="eastAsia" w:ascii="宋体" w:hAnsi="宋体" w:cs="宋体"/>
                <w:sz w:val="18"/>
                <w:szCs w:val="18"/>
              </w:rPr>
              <w:t>实训</w:t>
            </w:r>
            <w:r>
              <w:rPr>
                <w:rFonts w:ascii="宋体" w:hAnsi="宋体" w:cs="宋体"/>
                <w:sz w:val="18"/>
                <w:szCs w:val="18"/>
              </w:rPr>
              <w:t>。</w:t>
            </w:r>
          </w:p>
          <w:p>
            <w:pPr>
              <w:spacing w:line="260" w:lineRule="exact"/>
              <w:rPr>
                <w:rFonts w:ascii="宋体" w:hAnsi="宋体"/>
                <w:sz w:val="18"/>
                <w:szCs w:val="18"/>
              </w:rPr>
            </w:pPr>
            <w:r>
              <w:rPr>
                <w:rFonts w:hint="eastAsia" w:ascii="宋体" w:hAnsi="宋体" w:cs="宋体"/>
                <w:b/>
                <w:bCs/>
                <w:sz w:val="18"/>
                <w:szCs w:val="18"/>
              </w:rPr>
              <w:t>实训要求</w:t>
            </w:r>
            <w:r>
              <w:rPr>
                <w:rFonts w:ascii="宋体" w:hAnsi="宋体" w:cs="宋体"/>
                <w:b/>
                <w:bCs/>
                <w:sz w:val="18"/>
                <w:szCs w:val="18"/>
              </w:rPr>
              <w:t>:</w:t>
            </w:r>
            <w:r>
              <w:rPr>
                <w:rFonts w:hint="eastAsia" w:ascii="宋体" w:hAnsi="宋体" w:cs="宋体"/>
                <w:sz w:val="18"/>
                <w:szCs w:val="18"/>
              </w:rPr>
              <w:t>通过真实的项目实践，熟悉手机</w:t>
            </w:r>
            <w:r>
              <w:rPr>
                <w:rFonts w:ascii="宋体" w:hAnsi="宋体" w:cs="宋体"/>
                <w:sz w:val="18"/>
                <w:szCs w:val="18"/>
              </w:rPr>
              <w:t>APP的研发和设计流程</w:t>
            </w:r>
            <w:r>
              <w:rPr>
                <w:rFonts w:hint="eastAsia" w:ascii="宋体" w:hAnsi="宋体" w:cs="宋体"/>
                <w:sz w:val="18"/>
                <w:szCs w:val="18"/>
              </w:rPr>
              <w:t>，</w:t>
            </w:r>
            <w:r>
              <w:rPr>
                <w:rFonts w:ascii="宋体" w:hAnsi="宋体" w:cs="宋体"/>
                <w:sz w:val="18"/>
                <w:szCs w:val="18"/>
              </w:rPr>
              <w:t>完成AP</w:t>
            </w:r>
            <w:r>
              <w:rPr>
                <w:rFonts w:hint="eastAsia" w:ascii="宋体" w:hAnsi="宋体" w:cs="宋体"/>
                <w:sz w:val="18"/>
                <w:szCs w:val="18"/>
              </w:rPr>
              <w:t>P</w:t>
            </w:r>
            <w:r>
              <w:rPr>
                <w:rFonts w:ascii="宋体" w:hAnsi="宋体" w:cs="宋体"/>
                <w:sz w:val="18"/>
                <w:szCs w:val="18"/>
              </w:rPr>
              <w:t>产品制作，撰写</w:t>
            </w:r>
            <w:r>
              <w:rPr>
                <w:rFonts w:hint="eastAsia" w:ascii="宋体" w:hAnsi="宋体" w:cs="宋体"/>
                <w:sz w:val="18"/>
                <w:szCs w:val="18"/>
              </w:rPr>
              <w:t>分析</w:t>
            </w:r>
            <w:r>
              <w:rPr>
                <w:rFonts w:ascii="宋体" w:hAnsi="宋体" w:cs="宋体"/>
                <w:sz w:val="18"/>
                <w:szCs w:val="18"/>
              </w:rPr>
              <w:t>报告及优化方案</w:t>
            </w:r>
            <w:r>
              <w:rPr>
                <w:rFonts w:hint="eastAsia" w:ascii="宋体" w:hAnsi="宋体" w:cs="宋体"/>
                <w:sz w:val="18"/>
                <w:szCs w:val="18"/>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8</w:t>
            </w:r>
          </w:p>
        </w:tc>
        <w:tc>
          <w:tcPr>
            <w:tcW w:w="607"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ascii="宋体" w:hAnsi="宋体"/>
                <w:sz w:val="18"/>
                <w:szCs w:val="18"/>
              </w:rPr>
            </w:pPr>
            <w:r>
              <w:rPr>
                <w:rFonts w:ascii="宋体" w:hAnsi="宋体"/>
                <w:sz w:val="18"/>
                <w:szCs w:val="18"/>
              </w:rPr>
              <w:t>上海电子</w:t>
            </w:r>
            <w:r>
              <w:rPr>
                <w:rFonts w:hint="eastAsia" w:ascii="宋体" w:hAnsi="宋体"/>
                <w:sz w:val="18"/>
                <w:szCs w:val="18"/>
              </w:rPr>
              <w:t>信息</w:t>
            </w:r>
            <w:r>
              <w:rPr>
                <w:rFonts w:ascii="宋体" w:hAnsi="宋体"/>
                <w:sz w:val="18"/>
                <w:szCs w:val="18"/>
              </w:rPr>
              <w:t>职业技术学院－</w:t>
            </w:r>
            <w:r>
              <w:rPr>
                <w:rFonts w:hint="eastAsia" w:ascii="宋体" w:hAnsi="宋体"/>
                <w:sz w:val="18"/>
                <w:szCs w:val="18"/>
              </w:rPr>
              <w:t>互联网移动平台应用产品设计开发与测试一体化实训室</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57" w:type="dxa"/>
            <w:bottom w:w="0" w:type="dxa"/>
            <w:right w:w="57" w:type="dxa"/>
          </w:tblCellMar>
        </w:tblPrEx>
        <w:trPr>
          <w:trHeight w:val="1861" w:hRule="atLeast"/>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5</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hint="eastAsia" w:ascii="宋体" w:hAnsi="宋体"/>
                <w:sz w:val="18"/>
                <w:szCs w:val="18"/>
              </w:rPr>
              <w:t>项目制作综合实训1</w:t>
            </w:r>
          </w:p>
        </w:tc>
        <w:tc>
          <w:tcPr>
            <w:tcW w:w="35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rPr>
                <w:rFonts w:ascii="宋体" w:hAnsi="宋体" w:cs="宋体"/>
                <w:b/>
                <w:bCs/>
                <w:sz w:val="18"/>
                <w:szCs w:val="18"/>
              </w:rPr>
            </w:pPr>
            <w:bookmarkStart w:id="55" w:name="_Toc45368812"/>
            <w:bookmarkStart w:id="56" w:name="_Toc45369114"/>
            <w:r>
              <w:rPr>
                <w:rFonts w:hint="eastAsia" w:ascii="宋体" w:hAnsi="宋体" w:cs="宋体"/>
                <w:b/>
                <w:bCs/>
                <w:sz w:val="18"/>
                <w:szCs w:val="18"/>
              </w:rPr>
              <w:t>实训</w:t>
            </w:r>
            <w:r>
              <w:rPr>
                <w:rFonts w:ascii="宋体" w:hAnsi="宋体" w:cs="宋体"/>
                <w:b/>
                <w:bCs/>
                <w:sz w:val="18"/>
                <w:szCs w:val="18"/>
              </w:rPr>
              <w:t>内容:</w:t>
            </w:r>
            <w:r>
              <w:rPr>
                <w:rFonts w:hint="eastAsia" w:ascii="宋体" w:hAnsi="宋体" w:cs="宋体"/>
                <w:sz w:val="18"/>
                <w:szCs w:val="18"/>
              </w:rPr>
              <w:t>结合项目选题与内容进行分析与调研</w:t>
            </w:r>
            <w:bookmarkEnd w:id="55"/>
            <w:bookmarkEnd w:id="56"/>
            <w:r>
              <w:rPr>
                <w:rFonts w:hint="eastAsia" w:ascii="宋体" w:hAnsi="宋体" w:cs="宋体"/>
                <w:sz w:val="18"/>
                <w:szCs w:val="18"/>
              </w:rPr>
              <w:t>说明创作思路、项目制作要点与重点、以及制定实施时间计划进度</w:t>
            </w:r>
            <w:r>
              <w:rPr>
                <w:rFonts w:ascii="宋体" w:hAnsi="宋体" w:cs="宋体"/>
                <w:sz w:val="18"/>
                <w:szCs w:val="18"/>
              </w:rPr>
              <w:t>，</w:t>
            </w:r>
            <w:r>
              <w:rPr>
                <w:rFonts w:hint="eastAsia" w:ascii="宋体" w:hAnsi="宋体" w:cs="宋体"/>
                <w:sz w:val="18"/>
                <w:szCs w:val="18"/>
              </w:rPr>
              <w:t>项目创意说明的要点和关键</w:t>
            </w:r>
            <w:r>
              <w:rPr>
                <w:rFonts w:ascii="宋体" w:hAnsi="宋体" w:cs="宋体"/>
                <w:sz w:val="18"/>
                <w:szCs w:val="18"/>
              </w:rPr>
              <w:t>。</w:t>
            </w:r>
          </w:p>
          <w:p>
            <w:pPr>
              <w:spacing w:line="260" w:lineRule="exact"/>
              <w:rPr>
                <w:rFonts w:ascii="宋体" w:hAnsi="宋体"/>
                <w:sz w:val="18"/>
                <w:szCs w:val="18"/>
              </w:rPr>
            </w:pPr>
            <w:r>
              <w:rPr>
                <w:rFonts w:hint="eastAsia" w:ascii="宋体" w:hAnsi="宋体" w:cs="宋体"/>
                <w:b/>
                <w:bCs/>
                <w:sz w:val="18"/>
                <w:szCs w:val="18"/>
              </w:rPr>
              <w:t>实训要求</w:t>
            </w:r>
            <w:r>
              <w:rPr>
                <w:rFonts w:ascii="宋体" w:hAnsi="宋体" w:cs="宋体"/>
                <w:b/>
                <w:bCs/>
                <w:sz w:val="18"/>
                <w:szCs w:val="18"/>
              </w:rPr>
              <w:t>:</w:t>
            </w:r>
            <w:r>
              <w:rPr>
                <w:rFonts w:hint="eastAsia" w:ascii="宋体" w:hAnsi="宋体"/>
                <w:sz w:val="18"/>
                <w:szCs w:val="18"/>
              </w:rPr>
              <w:t>通过</w:t>
            </w:r>
            <w:r>
              <w:rPr>
                <w:rFonts w:ascii="宋体" w:hAnsi="宋体"/>
                <w:sz w:val="18"/>
                <w:szCs w:val="18"/>
              </w:rPr>
              <w:t>项目制作</w:t>
            </w:r>
            <w:r>
              <w:rPr>
                <w:rFonts w:hint="eastAsia" w:ascii="宋体" w:hAnsi="宋体"/>
                <w:sz w:val="18"/>
                <w:szCs w:val="18"/>
              </w:rPr>
              <w:t>掌握作品策划、作品制作，侧重对学生在综合作品的前期策划、脚本构思、人物设定、分镜头等技能点的培养</w:t>
            </w:r>
            <w:r>
              <w:rPr>
                <w:rFonts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9</w:t>
            </w:r>
          </w:p>
        </w:tc>
        <w:tc>
          <w:tcPr>
            <w:tcW w:w="607"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ascii="宋体" w:hAnsi="宋体"/>
                <w:sz w:val="18"/>
                <w:szCs w:val="18"/>
              </w:rPr>
            </w:pPr>
            <w:r>
              <w:rPr>
                <w:rFonts w:ascii="宋体" w:hAnsi="宋体"/>
                <w:sz w:val="18"/>
                <w:szCs w:val="18"/>
              </w:rPr>
              <w:t>上海电子</w:t>
            </w:r>
            <w:r>
              <w:rPr>
                <w:rFonts w:hint="eastAsia" w:ascii="宋体" w:hAnsi="宋体"/>
                <w:sz w:val="18"/>
                <w:szCs w:val="18"/>
              </w:rPr>
              <w:t>信息</w:t>
            </w:r>
            <w:r>
              <w:rPr>
                <w:rFonts w:ascii="宋体" w:hAnsi="宋体"/>
                <w:sz w:val="18"/>
                <w:szCs w:val="18"/>
              </w:rPr>
              <w:t>职业技术学院－</w:t>
            </w:r>
            <w:r>
              <w:rPr>
                <w:rFonts w:hint="eastAsia" w:ascii="宋体" w:hAnsi="宋体"/>
                <w:sz w:val="18"/>
                <w:szCs w:val="18"/>
              </w:rPr>
              <w:t>数字图像处理实训机房</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57" w:type="dxa"/>
            <w:bottom w:w="0" w:type="dxa"/>
            <w:right w:w="57" w:type="dxa"/>
          </w:tblCellMar>
        </w:tblPrEx>
        <w:trPr>
          <w:trHeight w:val="1533" w:hRule="atLeast"/>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6</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hint="eastAsia" w:ascii="宋体" w:hAnsi="宋体"/>
                <w:sz w:val="18"/>
                <w:szCs w:val="18"/>
              </w:rPr>
              <w:t>项目制作综合实训</w:t>
            </w:r>
            <w:r>
              <w:rPr>
                <w:rFonts w:ascii="宋体" w:hAnsi="宋体"/>
                <w:sz w:val="18"/>
                <w:szCs w:val="18"/>
              </w:rPr>
              <w:t>2</w:t>
            </w:r>
          </w:p>
        </w:tc>
        <w:tc>
          <w:tcPr>
            <w:tcW w:w="35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rPr>
                <w:rFonts w:ascii="宋体" w:hAnsi="宋体"/>
                <w:sz w:val="18"/>
                <w:szCs w:val="18"/>
              </w:rPr>
            </w:pPr>
            <w:r>
              <w:rPr>
                <w:rFonts w:hint="eastAsia" w:ascii="宋体" w:hAnsi="宋体" w:cs="宋体"/>
                <w:b/>
                <w:bCs/>
                <w:sz w:val="18"/>
                <w:szCs w:val="18"/>
              </w:rPr>
              <w:t>实训</w:t>
            </w:r>
            <w:r>
              <w:rPr>
                <w:rFonts w:ascii="宋体" w:hAnsi="宋体" w:cs="宋体"/>
                <w:b/>
                <w:bCs/>
                <w:sz w:val="18"/>
                <w:szCs w:val="18"/>
              </w:rPr>
              <w:t>内容:</w:t>
            </w:r>
            <w:r>
              <w:rPr>
                <w:rFonts w:hint="eastAsia" w:ascii="宋体" w:hAnsi="宋体"/>
                <w:sz w:val="18"/>
                <w:szCs w:val="18"/>
              </w:rPr>
              <w:t>项目中期制作</w:t>
            </w:r>
            <w:r>
              <w:rPr>
                <w:rFonts w:ascii="宋体" w:hAnsi="宋体"/>
                <w:sz w:val="18"/>
                <w:szCs w:val="18"/>
              </w:rPr>
              <w:t>，</w:t>
            </w:r>
            <w:r>
              <w:rPr>
                <w:rFonts w:hint="eastAsia" w:ascii="宋体" w:hAnsi="宋体"/>
                <w:sz w:val="18"/>
                <w:szCs w:val="18"/>
              </w:rPr>
              <w:t>遵守项目制作规范，符合项目制作流程</w:t>
            </w:r>
            <w:r>
              <w:rPr>
                <w:rFonts w:ascii="宋体" w:hAnsi="宋体"/>
                <w:sz w:val="18"/>
                <w:szCs w:val="18"/>
              </w:rPr>
              <w:t>。</w:t>
            </w:r>
          </w:p>
          <w:p>
            <w:pPr>
              <w:spacing w:line="260" w:lineRule="exact"/>
              <w:rPr>
                <w:rFonts w:ascii="宋体" w:hAnsi="宋体" w:cs="宋体"/>
                <w:b/>
                <w:bCs/>
                <w:sz w:val="18"/>
                <w:szCs w:val="18"/>
              </w:rPr>
            </w:pPr>
            <w:r>
              <w:rPr>
                <w:rFonts w:hint="eastAsia" w:ascii="宋体" w:hAnsi="宋体" w:cs="宋体"/>
                <w:b/>
                <w:bCs/>
                <w:sz w:val="18"/>
                <w:szCs w:val="18"/>
              </w:rPr>
              <w:t>实训要求</w:t>
            </w:r>
            <w:r>
              <w:rPr>
                <w:rFonts w:ascii="宋体" w:hAnsi="宋体" w:cs="宋体"/>
                <w:b/>
                <w:bCs/>
                <w:sz w:val="18"/>
                <w:szCs w:val="18"/>
              </w:rPr>
              <w:t>:</w:t>
            </w:r>
            <w:r>
              <w:rPr>
                <w:rFonts w:hint="eastAsia" w:ascii="宋体" w:hAnsi="宋体"/>
                <w:sz w:val="18"/>
                <w:szCs w:val="18"/>
              </w:rPr>
              <w:t>通过</w:t>
            </w:r>
            <w:r>
              <w:rPr>
                <w:rFonts w:ascii="宋体" w:hAnsi="宋体"/>
                <w:sz w:val="18"/>
                <w:szCs w:val="18"/>
              </w:rPr>
              <w:t>项目制作</w:t>
            </w:r>
            <w:r>
              <w:rPr>
                <w:rFonts w:hint="eastAsia" w:ascii="宋体" w:hAnsi="宋体"/>
                <w:sz w:val="18"/>
                <w:szCs w:val="18"/>
              </w:rPr>
              <w:t>掌握作品策划、作品制作，侧重对学生在综合作品的</w:t>
            </w:r>
            <w:r>
              <w:rPr>
                <w:rFonts w:ascii="宋体" w:hAnsi="宋体"/>
                <w:sz w:val="18"/>
                <w:szCs w:val="18"/>
              </w:rPr>
              <w:t>中期制作与时间进度的把控</w:t>
            </w:r>
            <w:r>
              <w:rPr>
                <w:rFonts w:hint="eastAsia" w:ascii="宋体" w:hAnsi="宋体"/>
                <w:sz w:val="18"/>
                <w:szCs w:val="18"/>
              </w:rPr>
              <w:t>等技能点的培养</w:t>
            </w:r>
            <w:r>
              <w:rPr>
                <w:rFonts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9</w:t>
            </w:r>
          </w:p>
        </w:tc>
        <w:tc>
          <w:tcPr>
            <w:tcW w:w="607"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ascii="宋体" w:hAnsi="宋体" w:cs="宋体"/>
                <w:sz w:val="18"/>
                <w:szCs w:val="18"/>
              </w:rPr>
            </w:pPr>
            <w:r>
              <w:rPr>
                <w:rFonts w:ascii="宋体" w:hAnsi="宋体"/>
                <w:sz w:val="18"/>
                <w:szCs w:val="18"/>
              </w:rPr>
              <w:t>上海电子</w:t>
            </w:r>
            <w:r>
              <w:rPr>
                <w:rFonts w:hint="eastAsia" w:ascii="宋体" w:hAnsi="宋体"/>
                <w:sz w:val="18"/>
                <w:szCs w:val="18"/>
              </w:rPr>
              <w:t>信息</w:t>
            </w:r>
            <w:r>
              <w:rPr>
                <w:rFonts w:ascii="宋体" w:hAnsi="宋体"/>
                <w:sz w:val="18"/>
                <w:szCs w:val="18"/>
              </w:rPr>
              <w:t>职业技术学院－</w:t>
            </w:r>
            <w:r>
              <w:rPr>
                <w:rFonts w:hint="eastAsia" w:ascii="宋体" w:hAnsi="宋体"/>
                <w:sz w:val="18"/>
                <w:szCs w:val="18"/>
              </w:rPr>
              <w:t>数字图像处理实训机房</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57" w:type="dxa"/>
            <w:bottom w:w="0" w:type="dxa"/>
            <w:right w:w="57" w:type="dxa"/>
          </w:tblCellMar>
        </w:tblPrEx>
        <w:trPr>
          <w:trHeight w:val="1570" w:hRule="atLeast"/>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7</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hint="eastAsia" w:ascii="宋体" w:hAnsi="宋体"/>
                <w:sz w:val="18"/>
                <w:szCs w:val="18"/>
              </w:rPr>
              <w:t>项目制作综合实训</w:t>
            </w:r>
            <w:r>
              <w:rPr>
                <w:rFonts w:ascii="宋体" w:hAnsi="宋体"/>
                <w:sz w:val="18"/>
                <w:szCs w:val="18"/>
              </w:rPr>
              <w:t>3</w:t>
            </w:r>
          </w:p>
        </w:tc>
        <w:tc>
          <w:tcPr>
            <w:tcW w:w="35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rPr>
                <w:rFonts w:ascii="宋体" w:hAnsi="宋体"/>
                <w:sz w:val="18"/>
                <w:szCs w:val="18"/>
              </w:rPr>
            </w:pPr>
            <w:r>
              <w:rPr>
                <w:rFonts w:hint="eastAsia" w:ascii="宋体" w:hAnsi="宋体" w:cs="宋体"/>
                <w:b/>
                <w:bCs/>
                <w:sz w:val="18"/>
                <w:szCs w:val="18"/>
              </w:rPr>
              <w:t>实训</w:t>
            </w:r>
            <w:r>
              <w:rPr>
                <w:rFonts w:ascii="宋体" w:hAnsi="宋体" w:cs="宋体"/>
                <w:b/>
                <w:bCs/>
                <w:sz w:val="18"/>
                <w:szCs w:val="18"/>
              </w:rPr>
              <w:t>内容:</w:t>
            </w:r>
            <w:r>
              <w:rPr>
                <w:rFonts w:hint="eastAsia" w:ascii="宋体" w:hAnsi="宋体"/>
                <w:sz w:val="18"/>
                <w:szCs w:val="18"/>
              </w:rPr>
              <w:t>项目后期制作</w:t>
            </w:r>
            <w:r>
              <w:rPr>
                <w:rFonts w:ascii="宋体" w:hAnsi="宋体"/>
                <w:sz w:val="18"/>
                <w:szCs w:val="18"/>
              </w:rPr>
              <w:t>，</w:t>
            </w:r>
            <w:r>
              <w:rPr>
                <w:rFonts w:hint="eastAsia" w:ascii="宋体" w:hAnsi="宋体"/>
                <w:sz w:val="18"/>
                <w:szCs w:val="18"/>
              </w:rPr>
              <w:t>项目后期</w:t>
            </w:r>
            <w:r>
              <w:rPr>
                <w:rFonts w:ascii="宋体" w:hAnsi="宋体"/>
                <w:sz w:val="18"/>
                <w:szCs w:val="18"/>
              </w:rPr>
              <w:t>合成</w:t>
            </w:r>
            <w:r>
              <w:rPr>
                <w:rFonts w:hint="eastAsia" w:ascii="宋体" w:hAnsi="宋体"/>
                <w:sz w:val="18"/>
                <w:szCs w:val="18"/>
              </w:rPr>
              <w:t>，</w:t>
            </w:r>
            <w:r>
              <w:rPr>
                <w:rFonts w:hint="eastAsia" w:ascii="宋体" w:hAnsi="宋体" w:cs="宋体"/>
                <w:sz w:val="18"/>
                <w:szCs w:val="18"/>
              </w:rPr>
              <w:t>正确完整书写项目说明报告</w:t>
            </w:r>
            <w:r>
              <w:rPr>
                <w:rFonts w:ascii="宋体" w:hAnsi="宋体"/>
                <w:sz w:val="18"/>
                <w:szCs w:val="18"/>
              </w:rPr>
              <w:t>。</w:t>
            </w:r>
          </w:p>
          <w:p>
            <w:pPr>
              <w:spacing w:line="260" w:lineRule="exact"/>
              <w:rPr>
                <w:rFonts w:ascii="宋体" w:hAnsi="宋体" w:cs="宋体"/>
                <w:b/>
                <w:bCs/>
                <w:sz w:val="18"/>
                <w:szCs w:val="18"/>
              </w:rPr>
            </w:pPr>
            <w:r>
              <w:rPr>
                <w:rFonts w:hint="eastAsia" w:ascii="宋体" w:hAnsi="宋体" w:cs="宋体"/>
                <w:b/>
                <w:bCs/>
                <w:sz w:val="18"/>
                <w:szCs w:val="18"/>
              </w:rPr>
              <w:t>实训要求</w:t>
            </w:r>
            <w:r>
              <w:rPr>
                <w:rFonts w:ascii="宋体" w:hAnsi="宋体" w:cs="宋体"/>
                <w:b/>
                <w:bCs/>
                <w:sz w:val="18"/>
                <w:szCs w:val="18"/>
              </w:rPr>
              <w:t>:</w:t>
            </w:r>
            <w:r>
              <w:rPr>
                <w:rFonts w:hint="eastAsia" w:ascii="宋体" w:hAnsi="宋体"/>
                <w:sz w:val="18"/>
                <w:szCs w:val="18"/>
              </w:rPr>
              <w:t>通过</w:t>
            </w:r>
            <w:r>
              <w:rPr>
                <w:rFonts w:ascii="宋体" w:hAnsi="宋体"/>
                <w:sz w:val="18"/>
                <w:szCs w:val="18"/>
              </w:rPr>
              <w:t>项目制作</w:t>
            </w:r>
            <w:r>
              <w:rPr>
                <w:rFonts w:hint="eastAsia" w:ascii="宋体" w:hAnsi="宋体"/>
                <w:sz w:val="18"/>
                <w:szCs w:val="18"/>
              </w:rPr>
              <w:t>掌握作品策划、作品制作，侧重对学生在综合作品的</w:t>
            </w:r>
            <w:r>
              <w:rPr>
                <w:rFonts w:ascii="宋体" w:hAnsi="宋体"/>
                <w:sz w:val="18"/>
                <w:szCs w:val="18"/>
              </w:rPr>
              <w:t>后期制作、后期合成、书写</w:t>
            </w:r>
            <w:r>
              <w:rPr>
                <w:rFonts w:hint="eastAsia" w:ascii="宋体" w:hAnsi="宋体"/>
                <w:sz w:val="18"/>
                <w:szCs w:val="18"/>
              </w:rPr>
              <w:t>项目</w:t>
            </w:r>
            <w:r>
              <w:rPr>
                <w:rFonts w:ascii="宋体" w:hAnsi="宋体"/>
                <w:sz w:val="18"/>
                <w:szCs w:val="18"/>
              </w:rPr>
              <w:t>说明报告</w:t>
            </w:r>
            <w:r>
              <w:rPr>
                <w:rFonts w:hint="eastAsia" w:ascii="宋体" w:hAnsi="宋体"/>
                <w:sz w:val="18"/>
                <w:szCs w:val="18"/>
              </w:rPr>
              <w:t>等技能点的培养</w:t>
            </w:r>
            <w:r>
              <w:rPr>
                <w:rFonts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9</w:t>
            </w:r>
          </w:p>
        </w:tc>
        <w:tc>
          <w:tcPr>
            <w:tcW w:w="607"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ascii="宋体" w:hAnsi="宋体" w:cs="宋体"/>
                <w:sz w:val="18"/>
                <w:szCs w:val="18"/>
              </w:rPr>
            </w:pPr>
            <w:r>
              <w:rPr>
                <w:rFonts w:ascii="宋体" w:hAnsi="宋体"/>
                <w:sz w:val="18"/>
                <w:szCs w:val="18"/>
              </w:rPr>
              <w:t>上海电子</w:t>
            </w:r>
            <w:r>
              <w:rPr>
                <w:rFonts w:hint="eastAsia" w:ascii="宋体" w:hAnsi="宋体"/>
                <w:sz w:val="18"/>
                <w:szCs w:val="18"/>
              </w:rPr>
              <w:t>信息</w:t>
            </w:r>
            <w:r>
              <w:rPr>
                <w:rFonts w:ascii="宋体" w:hAnsi="宋体"/>
                <w:sz w:val="18"/>
                <w:szCs w:val="18"/>
              </w:rPr>
              <w:t>职业技术学院－</w:t>
            </w:r>
            <w:r>
              <w:rPr>
                <w:rFonts w:hint="eastAsia" w:ascii="宋体" w:hAnsi="宋体"/>
                <w:sz w:val="18"/>
                <w:szCs w:val="18"/>
              </w:rPr>
              <w:t>数字图像处理实训机房</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57" w:type="dxa"/>
            <w:bottom w:w="0" w:type="dxa"/>
            <w:right w:w="57" w:type="dxa"/>
          </w:tblCellMar>
        </w:tblPrEx>
        <w:trPr>
          <w:trHeight w:val="1417" w:hRule="atLeast"/>
          <w:jc w:val="center"/>
        </w:trPr>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8</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岗位实习1和2</w:t>
            </w:r>
          </w:p>
        </w:tc>
        <w:tc>
          <w:tcPr>
            <w:tcW w:w="354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rPr>
                <w:rFonts w:ascii="宋体" w:hAnsi="宋体"/>
                <w:sz w:val="18"/>
                <w:szCs w:val="18"/>
              </w:rPr>
            </w:pPr>
            <w:r>
              <w:rPr>
                <w:rFonts w:hint="eastAsia" w:ascii="宋体" w:hAnsi="宋体" w:cs="宋体"/>
                <w:b/>
                <w:bCs/>
                <w:sz w:val="18"/>
                <w:szCs w:val="18"/>
              </w:rPr>
              <w:t>实习</w:t>
            </w:r>
            <w:r>
              <w:rPr>
                <w:rFonts w:ascii="宋体" w:hAnsi="宋体" w:cs="宋体"/>
                <w:b/>
                <w:bCs/>
                <w:sz w:val="18"/>
                <w:szCs w:val="18"/>
              </w:rPr>
              <w:t>内容:</w:t>
            </w:r>
            <w:r>
              <w:rPr>
                <w:rFonts w:ascii="宋体" w:hAnsi="宋体"/>
                <w:sz w:val="18"/>
                <w:szCs w:val="18"/>
              </w:rPr>
              <w:t>在企业中</w:t>
            </w:r>
            <w:r>
              <w:rPr>
                <w:rFonts w:hint="eastAsia" w:ascii="宋体" w:hAnsi="宋体"/>
                <w:sz w:val="18"/>
                <w:szCs w:val="18"/>
              </w:rPr>
              <w:t>参与</w:t>
            </w:r>
            <w:r>
              <w:rPr>
                <w:rFonts w:ascii="宋体" w:hAnsi="宋体"/>
                <w:sz w:val="18"/>
                <w:szCs w:val="18"/>
              </w:rPr>
              <w:t>真实的</w:t>
            </w:r>
            <w:r>
              <w:rPr>
                <w:rFonts w:hint="eastAsia" w:ascii="宋体" w:hAnsi="宋体"/>
                <w:sz w:val="18"/>
                <w:szCs w:val="18"/>
              </w:rPr>
              <w:t>项目</w:t>
            </w:r>
            <w:r>
              <w:rPr>
                <w:rFonts w:ascii="宋体" w:hAnsi="宋体"/>
                <w:sz w:val="18"/>
                <w:szCs w:val="18"/>
              </w:rPr>
              <w:t>制作</w:t>
            </w:r>
            <w:r>
              <w:rPr>
                <w:rFonts w:hint="eastAsia" w:ascii="宋体" w:hAnsi="宋体"/>
                <w:sz w:val="18"/>
                <w:szCs w:val="18"/>
              </w:rPr>
              <w:t>与</w:t>
            </w:r>
            <w:r>
              <w:rPr>
                <w:rFonts w:ascii="宋体" w:hAnsi="宋体"/>
                <w:sz w:val="18"/>
                <w:szCs w:val="18"/>
              </w:rPr>
              <w:t>实践。</w:t>
            </w:r>
          </w:p>
          <w:p>
            <w:pPr>
              <w:spacing w:line="260" w:lineRule="exact"/>
              <w:rPr>
                <w:rFonts w:ascii="宋体" w:hAnsi="宋体"/>
                <w:sz w:val="18"/>
                <w:szCs w:val="18"/>
              </w:rPr>
            </w:pPr>
            <w:r>
              <w:rPr>
                <w:rFonts w:hint="eastAsia" w:ascii="宋体" w:hAnsi="宋体" w:cs="宋体"/>
                <w:b/>
                <w:bCs/>
                <w:sz w:val="18"/>
                <w:szCs w:val="18"/>
              </w:rPr>
              <w:t>实习要求</w:t>
            </w:r>
            <w:r>
              <w:rPr>
                <w:rFonts w:ascii="宋体" w:hAnsi="宋体" w:cs="宋体"/>
                <w:b/>
                <w:bCs/>
                <w:sz w:val="18"/>
                <w:szCs w:val="18"/>
              </w:rPr>
              <w:t>:</w:t>
            </w:r>
            <w:r>
              <w:rPr>
                <w:rFonts w:hint="eastAsia" w:ascii="宋体" w:hAnsi="宋体"/>
                <w:sz w:val="18"/>
                <w:szCs w:val="18"/>
              </w:rPr>
              <w:t>通过在</w:t>
            </w:r>
            <w:r>
              <w:rPr>
                <w:rFonts w:ascii="宋体" w:hAnsi="宋体"/>
                <w:sz w:val="18"/>
                <w:szCs w:val="18"/>
              </w:rPr>
              <w:t>企业情景中的学习，</w:t>
            </w:r>
            <w:r>
              <w:rPr>
                <w:rFonts w:hint="eastAsia" w:ascii="宋体" w:hAnsi="宋体"/>
                <w:sz w:val="18"/>
                <w:szCs w:val="18"/>
              </w:rPr>
              <w:t>掌握</w:t>
            </w:r>
            <w:r>
              <w:rPr>
                <w:rFonts w:ascii="宋体" w:hAnsi="宋体"/>
                <w:sz w:val="18"/>
                <w:szCs w:val="18"/>
              </w:rPr>
              <w:t>企业中所要求的职业技能与知识，</w:t>
            </w:r>
            <w:r>
              <w:rPr>
                <w:rFonts w:hint="eastAsia" w:ascii="宋体" w:hAnsi="宋体"/>
                <w:sz w:val="18"/>
                <w:szCs w:val="18"/>
              </w:rPr>
              <w:t>为</w:t>
            </w:r>
            <w:r>
              <w:rPr>
                <w:rFonts w:ascii="宋体" w:hAnsi="宋体"/>
                <w:sz w:val="18"/>
                <w:szCs w:val="18"/>
              </w:rPr>
              <w:t>后续找工作打下基础。</w:t>
            </w:r>
          </w:p>
        </w:tc>
        <w:tc>
          <w:tcPr>
            <w:tcW w:w="70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hint="eastAsia" w:ascii="宋体" w:hAnsi="宋体"/>
                <w:sz w:val="18"/>
                <w:szCs w:val="18"/>
              </w:rPr>
              <w:t>9.</w:t>
            </w:r>
            <w:r>
              <w:rPr>
                <w:rFonts w:ascii="宋体" w:hAnsi="宋体"/>
                <w:sz w:val="18"/>
                <w:szCs w:val="18"/>
              </w:rPr>
              <w:t>10</w:t>
            </w:r>
          </w:p>
        </w:tc>
        <w:tc>
          <w:tcPr>
            <w:tcW w:w="60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ascii="宋体" w:hAnsi="宋体"/>
                <w:sz w:val="18"/>
                <w:szCs w:val="18"/>
              </w:rPr>
              <w:t>校外企业</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57" w:type="dxa"/>
            <w:bottom w:w="0" w:type="dxa"/>
            <w:right w:w="57" w:type="dxa"/>
          </w:tblCellMar>
        </w:tblPrEx>
        <w:trPr>
          <w:trHeight w:val="444" w:hRule="atLeast"/>
          <w:jc w:val="center"/>
        </w:trPr>
        <w:tc>
          <w:tcPr>
            <w:tcW w:w="6946" w:type="dxa"/>
            <w:gridSpan w:val="4"/>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总计</w:t>
            </w:r>
          </w:p>
        </w:tc>
        <w:tc>
          <w:tcPr>
            <w:tcW w:w="607"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37</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p>
        </w:tc>
      </w:tr>
    </w:tbl>
    <w:p>
      <w:pPr>
        <w:spacing w:line="300" w:lineRule="auto"/>
        <w:ind w:firstLine="480"/>
        <w:rPr>
          <w:rFonts w:ascii="宋体" w:hAnsi="宋体" w:cs="仿宋"/>
          <w:sz w:val="24"/>
          <w:szCs w:val="24"/>
        </w:rPr>
      </w:pPr>
      <w:r>
        <w:rPr>
          <w:rFonts w:hint="eastAsia" w:ascii="宋体" w:hAnsi="宋体" w:cs="仿宋"/>
          <w:sz w:val="24"/>
          <w:szCs w:val="24"/>
        </w:rPr>
        <w:t>（五）相关要求</w:t>
      </w:r>
    </w:p>
    <w:p>
      <w:pPr>
        <w:spacing w:line="300" w:lineRule="auto"/>
        <w:ind w:firstLine="480"/>
        <w:rPr>
          <w:rFonts w:ascii="宋体" w:hAnsi="宋体" w:cs="仿宋"/>
          <w:sz w:val="24"/>
          <w:szCs w:val="24"/>
          <w:lang w:bidi="zh-TW"/>
        </w:rPr>
      </w:pPr>
      <w:r>
        <w:rPr>
          <w:rFonts w:ascii="宋体" w:hAnsi="宋体" w:cs="仿宋"/>
          <w:sz w:val="24"/>
          <w:szCs w:val="24"/>
          <w:lang w:bidi="zh-TW"/>
        </w:rPr>
        <w:t>学校统筹安排各类课程设置，注重理论与实践一体化教学；结合实际，开设安全教育、社会责任、绿色环保、管理等方面的选修课程、拓展课程或专题讲座（活动），并将有关内容融入专业课程教学；将创新创业教育融入专业课程教学和相关实践性教学；自主开设其他特色课程；组织开展德育活动、志愿服务活动和其他实践活动</w:t>
      </w:r>
      <w:r>
        <w:rPr>
          <w:rFonts w:hint="eastAsia" w:ascii="宋体" w:hAnsi="宋体" w:cs="仿宋"/>
          <w:sz w:val="24"/>
          <w:szCs w:val="24"/>
          <w:lang w:bidi="zh-TW"/>
        </w:rPr>
        <w:t>。</w:t>
      </w:r>
    </w:p>
    <w:p>
      <w:pPr>
        <w:ind w:firstLine="482"/>
        <w:outlineLvl w:val="0"/>
        <w:rPr>
          <w:rFonts w:ascii="宋体" w:hAnsi="宋体"/>
          <w:b/>
          <w:sz w:val="24"/>
          <w:szCs w:val="24"/>
        </w:rPr>
      </w:pPr>
      <w:bookmarkStart w:id="57" w:name="_Toc25265"/>
      <w:bookmarkStart w:id="58" w:name="_Toc56892415"/>
      <w:bookmarkStart w:id="59" w:name="_Toc73098258"/>
      <w:bookmarkStart w:id="60" w:name="_Toc56890846"/>
      <w:r>
        <w:rPr>
          <w:rFonts w:hint="eastAsia" w:ascii="宋体" w:hAnsi="宋体"/>
          <w:b/>
          <w:sz w:val="24"/>
          <w:szCs w:val="24"/>
        </w:rPr>
        <w:t>七、</w:t>
      </w:r>
      <w:bookmarkEnd w:id="54"/>
      <w:r>
        <w:rPr>
          <w:rFonts w:hint="eastAsia" w:ascii="宋体" w:hAnsi="宋体"/>
          <w:b/>
          <w:sz w:val="24"/>
          <w:szCs w:val="24"/>
        </w:rPr>
        <w:t>教学进程总体安排</w:t>
      </w:r>
      <w:bookmarkEnd w:id="57"/>
      <w:bookmarkEnd w:id="58"/>
      <w:bookmarkEnd w:id="59"/>
      <w:bookmarkEnd w:id="60"/>
    </w:p>
    <w:p>
      <w:pPr>
        <w:spacing w:line="300" w:lineRule="auto"/>
        <w:ind w:firstLine="480"/>
        <w:rPr>
          <w:rFonts w:ascii="宋体" w:hAnsi="宋体" w:cs="仿宋"/>
          <w:sz w:val="24"/>
        </w:rPr>
      </w:pPr>
      <w:r>
        <w:rPr>
          <w:rFonts w:hint="eastAsia" w:ascii="宋体" w:hAnsi="宋体" w:cs="仿宋"/>
          <w:sz w:val="24"/>
        </w:rPr>
        <w:t>（一）学时安排</w:t>
      </w:r>
    </w:p>
    <w:p>
      <w:pPr>
        <w:jc w:val="center"/>
        <w:rPr>
          <w:rFonts w:ascii="宋体" w:hAnsi="宋体"/>
          <w:bCs/>
          <w:sz w:val="18"/>
          <w:szCs w:val="18"/>
        </w:rPr>
      </w:pPr>
      <w:r>
        <w:rPr>
          <w:rFonts w:hint="eastAsia" w:ascii="宋体" w:hAnsi="宋体"/>
          <w:b/>
          <w:szCs w:val="21"/>
        </w:rPr>
        <w:t xml:space="preserve"> </w:t>
      </w:r>
      <w:r>
        <w:rPr>
          <w:rFonts w:ascii="宋体" w:hAnsi="宋体"/>
          <w:b/>
          <w:szCs w:val="21"/>
        </w:rPr>
        <w:t xml:space="preserve">  </w:t>
      </w:r>
      <w:r>
        <w:rPr>
          <w:rFonts w:ascii="宋体" w:hAnsi="宋体"/>
          <w:bCs/>
          <w:sz w:val="18"/>
          <w:szCs w:val="18"/>
        </w:rPr>
        <w:t xml:space="preserve">      </w:t>
      </w:r>
      <w:r>
        <w:rPr>
          <w:rFonts w:ascii="宋体" w:hAnsi="宋体"/>
          <w:b/>
          <w:szCs w:val="21"/>
        </w:rPr>
        <w:t xml:space="preserve">   </w:t>
      </w:r>
      <w:r>
        <w:rPr>
          <w:rFonts w:hint="eastAsia" w:ascii="宋体" w:hAnsi="宋体"/>
          <w:b/>
          <w:szCs w:val="21"/>
        </w:rPr>
        <w:t>表</w:t>
      </w:r>
      <w:r>
        <w:rPr>
          <w:rFonts w:ascii="宋体" w:hAnsi="宋体"/>
          <w:b/>
          <w:szCs w:val="21"/>
        </w:rPr>
        <w:t xml:space="preserve">4 </w:t>
      </w:r>
      <w:r>
        <w:rPr>
          <w:rFonts w:hint="eastAsia" w:ascii="宋体" w:hAnsi="宋体"/>
          <w:b/>
          <w:szCs w:val="21"/>
        </w:rPr>
        <w:t xml:space="preserve">教学活动周进程安排表        </w:t>
      </w:r>
      <w:r>
        <w:rPr>
          <w:rFonts w:ascii="宋体" w:hAnsi="宋体"/>
          <w:b/>
          <w:szCs w:val="21"/>
        </w:rPr>
        <w:t xml:space="preserve">   </w:t>
      </w:r>
      <w:r>
        <w:rPr>
          <w:rFonts w:hint="eastAsia" w:ascii="宋体" w:hAnsi="宋体"/>
          <w:b/>
          <w:szCs w:val="21"/>
        </w:rPr>
        <w:t>单位：周</w:t>
      </w:r>
    </w:p>
    <w:tbl>
      <w:tblPr>
        <w:tblStyle w:val="43"/>
        <w:tblW w:w="8212" w:type="dxa"/>
        <w:jc w:val="center"/>
        <w:tblLayout w:type="fixed"/>
        <w:tblCellMar>
          <w:top w:w="0" w:type="dxa"/>
          <w:left w:w="108" w:type="dxa"/>
          <w:bottom w:w="0" w:type="dxa"/>
          <w:right w:w="108" w:type="dxa"/>
        </w:tblCellMar>
      </w:tblPr>
      <w:tblGrid>
        <w:gridCol w:w="1080"/>
        <w:gridCol w:w="760"/>
        <w:gridCol w:w="760"/>
        <w:gridCol w:w="897"/>
        <w:gridCol w:w="851"/>
        <w:gridCol w:w="850"/>
        <w:gridCol w:w="709"/>
        <w:gridCol w:w="746"/>
        <w:gridCol w:w="708"/>
        <w:gridCol w:w="851"/>
      </w:tblGrid>
      <w:tr>
        <w:trPr>
          <w:trHeight w:val="300" w:hRule="atLeast"/>
          <w:jc w:val="center"/>
        </w:trPr>
        <w:tc>
          <w:tcPr>
            <w:tcW w:w="1080"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jc w:val="center"/>
              <w:rPr>
                <w:rFonts w:ascii="宋体" w:hAnsi="宋体" w:cs="宋体"/>
                <w:b/>
                <w:bCs/>
                <w:sz w:val="18"/>
                <w:szCs w:val="18"/>
              </w:rPr>
            </w:pPr>
            <w:r>
              <w:rPr>
                <w:rFonts w:ascii="宋体" w:hAnsi="宋体" w:cs="宋体"/>
                <w:b/>
                <w:bCs/>
                <w:sz w:val="18"/>
                <w:szCs w:val="18"/>
              </w:rPr>
              <w:t>学期</w:t>
            </w:r>
          </w:p>
        </w:tc>
        <w:tc>
          <w:tcPr>
            <w:tcW w:w="760" w:type="dxa"/>
            <w:tcBorders>
              <w:top w:val="single" w:color="auto" w:sz="8" w:space="0"/>
              <w:left w:val="nil"/>
              <w:bottom w:val="nil"/>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r>
              <w:rPr>
                <w:rFonts w:hint="eastAsia" w:ascii="宋体" w:hAnsi="宋体" w:cs="宋体"/>
                <w:b/>
                <w:bCs/>
                <w:sz w:val="18"/>
                <w:szCs w:val="18"/>
              </w:rPr>
              <w:t>入学</w:t>
            </w:r>
          </w:p>
        </w:tc>
        <w:tc>
          <w:tcPr>
            <w:tcW w:w="760"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r>
              <w:rPr>
                <w:rFonts w:hint="eastAsia" w:ascii="宋体" w:hAnsi="宋体" w:cs="宋体"/>
                <w:b/>
                <w:bCs/>
                <w:sz w:val="18"/>
                <w:szCs w:val="18"/>
              </w:rPr>
              <w:t>军 训</w:t>
            </w:r>
          </w:p>
        </w:tc>
        <w:tc>
          <w:tcPr>
            <w:tcW w:w="897" w:type="dxa"/>
            <w:tcBorders>
              <w:top w:val="single" w:color="auto" w:sz="8" w:space="0"/>
              <w:left w:val="nil"/>
              <w:bottom w:val="nil"/>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r>
              <w:rPr>
                <w:rFonts w:hint="eastAsia" w:ascii="宋体" w:hAnsi="宋体" w:cs="宋体"/>
                <w:b/>
                <w:bCs/>
                <w:sz w:val="18"/>
                <w:szCs w:val="18"/>
              </w:rPr>
              <w:t>课堂</w:t>
            </w:r>
          </w:p>
        </w:tc>
        <w:tc>
          <w:tcPr>
            <w:tcW w:w="851"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r>
              <w:rPr>
                <w:rFonts w:hint="eastAsia" w:ascii="宋体" w:hAnsi="宋体" w:cs="宋体"/>
                <w:b/>
                <w:bCs/>
                <w:sz w:val="18"/>
                <w:szCs w:val="18"/>
              </w:rPr>
              <w:t>实训</w:t>
            </w:r>
          </w:p>
        </w:tc>
        <w:tc>
          <w:tcPr>
            <w:tcW w:w="850"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r>
              <w:rPr>
                <w:rFonts w:hint="eastAsia" w:ascii="宋体" w:hAnsi="宋体" w:cs="宋体"/>
                <w:b/>
                <w:bCs/>
                <w:sz w:val="18"/>
                <w:szCs w:val="18"/>
              </w:rPr>
              <w:t>实习</w:t>
            </w:r>
          </w:p>
        </w:tc>
        <w:tc>
          <w:tcPr>
            <w:tcW w:w="709"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r>
              <w:rPr>
                <w:rFonts w:hint="eastAsia" w:ascii="宋体" w:hAnsi="宋体" w:cs="宋体"/>
                <w:b/>
                <w:bCs/>
                <w:sz w:val="18"/>
                <w:szCs w:val="18"/>
              </w:rPr>
              <w:t>考 试</w:t>
            </w:r>
          </w:p>
        </w:tc>
        <w:tc>
          <w:tcPr>
            <w:tcW w:w="746"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r>
              <w:rPr>
                <w:rFonts w:hint="eastAsia" w:ascii="宋体" w:hAnsi="宋体" w:cs="宋体"/>
                <w:b/>
                <w:bCs/>
                <w:sz w:val="18"/>
                <w:szCs w:val="18"/>
              </w:rPr>
              <w:t>机 动</w:t>
            </w:r>
          </w:p>
        </w:tc>
        <w:tc>
          <w:tcPr>
            <w:tcW w:w="708"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r>
              <w:rPr>
                <w:rFonts w:hint="eastAsia" w:ascii="宋体" w:hAnsi="宋体" w:cs="宋体"/>
                <w:b/>
                <w:bCs/>
                <w:sz w:val="18"/>
                <w:szCs w:val="18"/>
              </w:rPr>
              <w:t>假 期</w:t>
            </w:r>
          </w:p>
        </w:tc>
        <w:tc>
          <w:tcPr>
            <w:tcW w:w="851"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r>
              <w:rPr>
                <w:rFonts w:hint="eastAsia" w:ascii="宋体" w:hAnsi="宋体" w:cs="宋体"/>
                <w:b/>
                <w:bCs/>
                <w:sz w:val="18"/>
                <w:szCs w:val="18"/>
              </w:rPr>
              <w:t>总 计</w:t>
            </w:r>
          </w:p>
        </w:tc>
      </w:tr>
      <w:tr>
        <w:tblPrEx>
          <w:tblCellMar>
            <w:top w:w="0" w:type="dxa"/>
            <w:left w:w="108" w:type="dxa"/>
            <w:bottom w:w="0" w:type="dxa"/>
            <w:right w:w="108" w:type="dxa"/>
          </w:tblCellMar>
        </w:tblPrEx>
        <w:trPr>
          <w:trHeight w:val="270" w:hRule="atLeast"/>
          <w:jc w:val="center"/>
        </w:trPr>
        <w:tc>
          <w:tcPr>
            <w:tcW w:w="1080" w:type="dxa"/>
            <w:vMerge w:val="continue"/>
            <w:tcBorders>
              <w:top w:val="single" w:color="auto" w:sz="8" w:space="0"/>
              <w:left w:val="single" w:color="auto" w:sz="8" w:space="0"/>
              <w:bottom w:val="single" w:color="auto" w:sz="8" w:space="0"/>
              <w:right w:val="single" w:color="auto" w:sz="8" w:space="0"/>
            </w:tcBorders>
            <w:shd w:val="clear" w:color="auto" w:fill="F2F2F2"/>
            <w:noWrap w:val="0"/>
            <w:vAlign w:val="center"/>
          </w:tcPr>
          <w:p>
            <w:pPr>
              <w:widowControl/>
              <w:jc w:val="center"/>
              <w:rPr>
                <w:rFonts w:ascii="宋体" w:hAnsi="宋体" w:cs="宋体"/>
                <w:b/>
                <w:bCs/>
                <w:sz w:val="18"/>
                <w:szCs w:val="18"/>
              </w:rPr>
            </w:pPr>
          </w:p>
        </w:tc>
        <w:tc>
          <w:tcPr>
            <w:tcW w:w="760" w:type="dxa"/>
            <w:tcBorders>
              <w:top w:val="nil"/>
              <w:left w:val="nil"/>
              <w:bottom w:val="single" w:color="auto" w:sz="8" w:space="0"/>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r>
              <w:rPr>
                <w:rFonts w:hint="eastAsia" w:ascii="宋体" w:hAnsi="宋体" w:cs="宋体"/>
                <w:b/>
                <w:bCs/>
                <w:sz w:val="18"/>
                <w:szCs w:val="18"/>
              </w:rPr>
              <w:t>教育</w:t>
            </w:r>
          </w:p>
        </w:tc>
        <w:tc>
          <w:tcPr>
            <w:tcW w:w="760" w:type="dxa"/>
            <w:vMerge w:val="continue"/>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p>
        </w:tc>
        <w:tc>
          <w:tcPr>
            <w:tcW w:w="897" w:type="dxa"/>
            <w:tcBorders>
              <w:top w:val="nil"/>
              <w:left w:val="nil"/>
              <w:bottom w:val="single" w:color="auto" w:sz="8" w:space="0"/>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r>
              <w:rPr>
                <w:rFonts w:hint="eastAsia" w:ascii="宋体" w:hAnsi="宋体" w:cs="宋体"/>
                <w:b/>
                <w:bCs/>
                <w:sz w:val="18"/>
                <w:szCs w:val="18"/>
              </w:rPr>
              <w:t>教学</w:t>
            </w:r>
          </w:p>
        </w:tc>
        <w:tc>
          <w:tcPr>
            <w:tcW w:w="851" w:type="dxa"/>
            <w:vMerge w:val="continue"/>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40" w:lineRule="exact"/>
              <w:jc w:val="center"/>
              <w:rPr>
                <w:rFonts w:ascii="宋体" w:hAnsi="宋体" w:cs="宋体"/>
                <w:b/>
                <w:bCs/>
                <w:sz w:val="18"/>
                <w:szCs w:val="18"/>
              </w:rPr>
            </w:pPr>
          </w:p>
        </w:tc>
        <w:tc>
          <w:tcPr>
            <w:tcW w:w="850" w:type="dxa"/>
            <w:vMerge w:val="continue"/>
            <w:tcBorders>
              <w:top w:val="single" w:color="auto" w:sz="8" w:space="0"/>
              <w:left w:val="single" w:color="auto" w:sz="8" w:space="0"/>
              <w:bottom w:val="single" w:color="auto" w:sz="8" w:space="0"/>
              <w:right w:val="single" w:color="auto" w:sz="8" w:space="0"/>
            </w:tcBorders>
            <w:shd w:val="clear" w:color="auto" w:fill="F2F2F2"/>
            <w:noWrap w:val="0"/>
            <w:vAlign w:val="center"/>
          </w:tcPr>
          <w:p>
            <w:pPr>
              <w:widowControl/>
              <w:spacing w:line="240" w:lineRule="exact"/>
              <w:jc w:val="center"/>
              <w:rPr>
                <w:rFonts w:ascii="宋体" w:hAnsi="宋体" w:cs="宋体"/>
                <w:b/>
                <w:bCs/>
                <w:sz w:val="18"/>
                <w:szCs w:val="18"/>
              </w:rPr>
            </w:pPr>
          </w:p>
        </w:tc>
        <w:tc>
          <w:tcPr>
            <w:tcW w:w="709" w:type="dxa"/>
            <w:vMerge w:val="continue"/>
            <w:tcBorders>
              <w:top w:val="single" w:color="auto" w:sz="8" w:space="0"/>
              <w:left w:val="single" w:color="auto" w:sz="8" w:space="0"/>
              <w:bottom w:val="single" w:color="auto" w:sz="8" w:space="0"/>
              <w:right w:val="single" w:color="auto" w:sz="8" w:space="0"/>
            </w:tcBorders>
            <w:shd w:val="clear" w:color="auto" w:fill="FD9226"/>
            <w:noWrap w:val="0"/>
            <w:vAlign w:val="center"/>
          </w:tcPr>
          <w:p>
            <w:pPr>
              <w:widowControl/>
              <w:spacing w:line="240" w:lineRule="exact"/>
              <w:jc w:val="center"/>
              <w:rPr>
                <w:rFonts w:ascii="宋体" w:hAnsi="宋体" w:cs="宋体"/>
                <w:b/>
                <w:bCs/>
                <w:sz w:val="18"/>
                <w:szCs w:val="18"/>
              </w:rPr>
            </w:pPr>
          </w:p>
        </w:tc>
        <w:tc>
          <w:tcPr>
            <w:tcW w:w="746" w:type="dxa"/>
            <w:vMerge w:val="continue"/>
            <w:tcBorders>
              <w:top w:val="single" w:color="auto" w:sz="8" w:space="0"/>
              <w:left w:val="single" w:color="auto" w:sz="8" w:space="0"/>
              <w:bottom w:val="single" w:color="auto" w:sz="8" w:space="0"/>
              <w:right w:val="single" w:color="auto" w:sz="8" w:space="0"/>
            </w:tcBorders>
            <w:shd w:val="clear" w:color="auto" w:fill="FD9226"/>
            <w:noWrap w:val="0"/>
            <w:vAlign w:val="center"/>
          </w:tcPr>
          <w:p>
            <w:pPr>
              <w:widowControl/>
              <w:spacing w:line="240" w:lineRule="exact"/>
              <w:jc w:val="center"/>
              <w:rPr>
                <w:rFonts w:ascii="宋体" w:hAnsi="宋体" w:cs="宋体"/>
                <w:b/>
                <w:bCs/>
                <w:sz w:val="18"/>
                <w:szCs w:val="18"/>
              </w:rPr>
            </w:pPr>
          </w:p>
        </w:tc>
        <w:tc>
          <w:tcPr>
            <w:tcW w:w="708" w:type="dxa"/>
            <w:vMerge w:val="continue"/>
            <w:tcBorders>
              <w:top w:val="single" w:color="auto" w:sz="8" w:space="0"/>
              <w:left w:val="single" w:color="auto" w:sz="8" w:space="0"/>
              <w:bottom w:val="single" w:color="auto" w:sz="8" w:space="0"/>
              <w:right w:val="single" w:color="auto" w:sz="8" w:space="0"/>
            </w:tcBorders>
            <w:shd w:val="clear" w:color="auto" w:fill="578ED2"/>
            <w:noWrap w:val="0"/>
            <w:vAlign w:val="center"/>
          </w:tcPr>
          <w:p>
            <w:pPr>
              <w:widowControl/>
              <w:spacing w:line="240" w:lineRule="exact"/>
              <w:jc w:val="center"/>
              <w:rPr>
                <w:rFonts w:ascii="宋体" w:hAnsi="宋体" w:cs="宋体"/>
                <w:b/>
                <w:bCs/>
                <w:sz w:val="18"/>
                <w:szCs w:val="18"/>
              </w:rPr>
            </w:pPr>
          </w:p>
        </w:tc>
        <w:tc>
          <w:tcPr>
            <w:tcW w:w="851" w:type="dxa"/>
            <w:vMerge w:val="continue"/>
            <w:tcBorders>
              <w:top w:val="single" w:color="auto" w:sz="8" w:space="0"/>
              <w:left w:val="single" w:color="auto" w:sz="8" w:space="0"/>
              <w:bottom w:val="single" w:color="auto" w:sz="8" w:space="0"/>
              <w:right w:val="single" w:color="auto" w:sz="8" w:space="0"/>
            </w:tcBorders>
            <w:shd w:val="clear" w:color="auto" w:fill="578ED2"/>
            <w:noWrap w:val="0"/>
            <w:vAlign w:val="center"/>
          </w:tcPr>
          <w:p>
            <w:pPr>
              <w:widowControl/>
              <w:spacing w:line="240" w:lineRule="exact"/>
              <w:jc w:val="center"/>
              <w:rPr>
                <w:rFonts w:ascii="宋体" w:hAnsi="宋体" w:cs="宋体"/>
                <w:b/>
                <w:bCs/>
                <w:sz w:val="18"/>
                <w:szCs w:val="18"/>
              </w:rPr>
            </w:pPr>
          </w:p>
        </w:tc>
      </w:tr>
      <w:tr>
        <w:tblPrEx>
          <w:tblCellMar>
            <w:top w:w="0" w:type="dxa"/>
            <w:left w:w="108" w:type="dxa"/>
            <w:bottom w:w="0" w:type="dxa"/>
            <w:right w:w="108" w:type="dxa"/>
          </w:tblCellMar>
        </w:tblPrEx>
        <w:trPr>
          <w:trHeight w:val="285" w:hRule="atLeast"/>
          <w:jc w:val="center"/>
        </w:trPr>
        <w:tc>
          <w:tcPr>
            <w:tcW w:w="1080" w:type="dxa"/>
            <w:tcBorders>
              <w:top w:val="single" w:color="auto" w:sz="8" w:space="0"/>
              <w:left w:val="single" w:color="auto" w:sz="8" w:space="0"/>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第一学期</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897"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18</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50" w:type="dxa"/>
            <w:tcBorders>
              <w:top w:val="single" w:color="auto" w:sz="8" w:space="0"/>
              <w:left w:val="nil"/>
              <w:bottom w:val="single" w:color="auto" w:sz="8" w:space="0"/>
              <w:right w:val="single" w:color="auto" w:sz="8" w:space="0"/>
            </w:tcBorders>
            <w:shd w:val="clear" w:color="auto" w:fill="auto"/>
            <w:noWrap w:val="0"/>
            <w:vAlign w:val="top"/>
          </w:tcPr>
          <w:p>
            <w:pPr>
              <w:widowControl/>
              <w:jc w:val="center"/>
              <w:rPr>
                <w:rFonts w:ascii="宋体" w:hAnsi="宋体" w:cs="宋体"/>
                <w:sz w:val="18"/>
                <w:szCs w:val="18"/>
              </w:rPr>
            </w:pPr>
            <w:r>
              <w:rPr>
                <w:rFonts w:ascii="宋体" w:hAnsi="宋体" w:cs="宋体"/>
                <w:sz w:val="18"/>
                <w:szCs w:val="18"/>
              </w:rPr>
              <w:t>0</w:t>
            </w:r>
          </w:p>
        </w:tc>
        <w:tc>
          <w:tcPr>
            <w:tcW w:w="709"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1</w:t>
            </w:r>
          </w:p>
        </w:tc>
        <w:tc>
          <w:tcPr>
            <w:tcW w:w="746"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708"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4</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24</w:t>
            </w:r>
          </w:p>
        </w:tc>
      </w:tr>
      <w:tr>
        <w:tblPrEx>
          <w:tblCellMar>
            <w:top w:w="0" w:type="dxa"/>
            <w:left w:w="108" w:type="dxa"/>
            <w:bottom w:w="0" w:type="dxa"/>
            <w:right w:w="108" w:type="dxa"/>
          </w:tblCellMar>
        </w:tblPrEx>
        <w:trPr>
          <w:trHeight w:val="285" w:hRule="atLeast"/>
          <w:jc w:val="center"/>
        </w:trPr>
        <w:tc>
          <w:tcPr>
            <w:tcW w:w="1080" w:type="dxa"/>
            <w:tcBorders>
              <w:top w:val="single" w:color="auto" w:sz="8" w:space="0"/>
              <w:left w:val="single" w:color="auto" w:sz="8" w:space="0"/>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第二学期</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97"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18</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50" w:type="dxa"/>
            <w:tcBorders>
              <w:top w:val="single" w:color="auto" w:sz="8" w:space="0"/>
              <w:left w:val="nil"/>
              <w:bottom w:val="single" w:color="auto" w:sz="8" w:space="0"/>
              <w:right w:val="single" w:color="auto" w:sz="8" w:space="0"/>
            </w:tcBorders>
            <w:shd w:val="clear" w:color="auto" w:fill="auto"/>
            <w:noWrap w:val="0"/>
            <w:vAlign w:val="top"/>
          </w:tcPr>
          <w:p>
            <w:pPr>
              <w:widowControl/>
              <w:jc w:val="center"/>
              <w:rPr>
                <w:rFonts w:ascii="宋体" w:hAnsi="宋体" w:cs="宋体"/>
                <w:sz w:val="18"/>
                <w:szCs w:val="18"/>
              </w:rPr>
            </w:pPr>
            <w:r>
              <w:rPr>
                <w:rFonts w:ascii="宋体" w:hAnsi="宋体" w:cs="宋体"/>
                <w:sz w:val="18"/>
                <w:szCs w:val="18"/>
              </w:rPr>
              <w:t>0</w:t>
            </w:r>
          </w:p>
        </w:tc>
        <w:tc>
          <w:tcPr>
            <w:tcW w:w="709"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46"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08"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8</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28</w:t>
            </w:r>
          </w:p>
        </w:tc>
      </w:tr>
      <w:tr>
        <w:tblPrEx>
          <w:tblCellMar>
            <w:top w:w="0" w:type="dxa"/>
            <w:left w:w="108" w:type="dxa"/>
            <w:bottom w:w="0" w:type="dxa"/>
            <w:right w:w="108" w:type="dxa"/>
          </w:tblCellMar>
        </w:tblPrEx>
        <w:trPr>
          <w:trHeight w:val="285" w:hRule="atLeast"/>
          <w:jc w:val="center"/>
        </w:trPr>
        <w:tc>
          <w:tcPr>
            <w:tcW w:w="1080" w:type="dxa"/>
            <w:tcBorders>
              <w:top w:val="single" w:color="auto" w:sz="8" w:space="0"/>
              <w:left w:val="single" w:color="auto" w:sz="8" w:space="0"/>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第三学期</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97"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18</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50" w:type="dxa"/>
            <w:tcBorders>
              <w:top w:val="single" w:color="auto" w:sz="8" w:space="0"/>
              <w:left w:val="nil"/>
              <w:bottom w:val="single" w:color="auto" w:sz="8" w:space="0"/>
              <w:right w:val="single" w:color="auto" w:sz="8" w:space="0"/>
            </w:tcBorders>
            <w:shd w:val="clear" w:color="auto" w:fill="auto"/>
            <w:noWrap w:val="0"/>
            <w:vAlign w:val="top"/>
          </w:tcPr>
          <w:p>
            <w:pPr>
              <w:widowControl/>
              <w:jc w:val="center"/>
              <w:rPr>
                <w:rFonts w:ascii="宋体" w:hAnsi="宋体" w:cs="宋体"/>
                <w:sz w:val="18"/>
                <w:szCs w:val="18"/>
              </w:rPr>
            </w:pPr>
            <w:r>
              <w:rPr>
                <w:rFonts w:ascii="宋体" w:hAnsi="宋体" w:cs="宋体"/>
                <w:sz w:val="18"/>
                <w:szCs w:val="18"/>
              </w:rPr>
              <w:t>0</w:t>
            </w:r>
          </w:p>
        </w:tc>
        <w:tc>
          <w:tcPr>
            <w:tcW w:w="709"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46"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08"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4</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24</w:t>
            </w:r>
          </w:p>
        </w:tc>
      </w:tr>
      <w:tr>
        <w:tblPrEx>
          <w:tblCellMar>
            <w:top w:w="0" w:type="dxa"/>
            <w:left w:w="108" w:type="dxa"/>
            <w:bottom w:w="0" w:type="dxa"/>
            <w:right w:w="108" w:type="dxa"/>
          </w:tblCellMar>
        </w:tblPrEx>
        <w:trPr>
          <w:trHeight w:val="285" w:hRule="atLeast"/>
          <w:jc w:val="center"/>
        </w:trPr>
        <w:tc>
          <w:tcPr>
            <w:tcW w:w="1080" w:type="dxa"/>
            <w:tcBorders>
              <w:top w:val="single" w:color="auto" w:sz="8" w:space="0"/>
              <w:left w:val="single" w:color="auto" w:sz="8" w:space="0"/>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第四学期</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97"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16</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2</w:t>
            </w:r>
          </w:p>
        </w:tc>
        <w:tc>
          <w:tcPr>
            <w:tcW w:w="850" w:type="dxa"/>
            <w:tcBorders>
              <w:top w:val="single" w:color="auto" w:sz="8" w:space="0"/>
              <w:left w:val="nil"/>
              <w:bottom w:val="single" w:color="auto" w:sz="8" w:space="0"/>
              <w:right w:val="single" w:color="auto" w:sz="8" w:space="0"/>
            </w:tcBorders>
            <w:shd w:val="clear" w:color="auto" w:fill="auto"/>
            <w:noWrap w:val="0"/>
            <w:vAlign w:val="top"/>
          </w:tcPr>
          <w:p>
            <w:pPr>
              <w:widowControl/>
              <w:jc w:val="center"/>
              <w:rPr>
                <w:rFonts w:ascii="宋体" w:hAnsi="宋体" w:cs="宋体"/>
                <w:sz w:val="18"/>
                <w:szCs w:val="18"/>
              </w:rPr>
            </w:pPr>
            <w:r>
              <w:rPr>
                <w:rFonts w:ascii="宋体" w:hAnsi="宋体" w:cs="宋体"/>
                <w:sz w:val="18"/>
                <w:szCs w:val="18"/>
              </w:rPr>
              <w:t>0</w:t>
            </w:r>
          </w:p>
        </w:tc>
        <w:tc>
          <w:tcPr>
            <w:tcW w:w="709"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46"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08"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8</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28</w:t>
            </w:r>
          </w:p>
        </w:tc>
      </w:tr>
      <w:tr>
        <w:tblPrEx>
          <w:tblCellMar>
            <w:top w:w="0" w:type="dxa"/>
            <w:left w:w="108" w:type="dxa"/>
            <w:bottom w:w="0" w:type="dxa"/>
            <w:right w:w="108" w:type="dxa"/>
          </w:tblCellMar>
        </w:tblPrEx>
        <w:trPr>
          <w:trHeight w:val="285" w:hRule="atLeast"/>
          <w:jc w:val="center"/>
        </w:trPr>
        <w:tc>
          <w:tcPr>
            <w:tcW w:w="1080" w:type="dxa"/>
            <w:tcBorders>
              <w:top w:val="single" w:color="auto" w:sz="8" w:space="0"/>
              <w:left w:val="single" w:color="auto" w:sz="8" w:space="0"/>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第五学期</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97"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14</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2</w:t>
            </w:r>
          </w:p>
        </w:tc>
        <w:tc>
          <w:tcPr>
            <w:tcW w:w="850" w:type="dxa"/>
            <w:tcBorders>
              <w:top w:val="single" w:color="auto" w:sz="8" w:space="0"/>
              <w:left w:val="nil"/>
              <w:bottom w:val="single" w:color="auto" w:sz="8" w:space="0"/>
              <w:right w:val="single" w:color="auto" w:sz="8" w:space="0"/>
            </w:tcBorders>
            <w:shd w:val="clear" w:color="auto" w:fill="auto"/>
            <w:noWrap w:val="0"/>
            <w:vAlign w:val="top"/>
          </w:tcPr>
          <w:p>
            <w:pPr>
              <w:widowControl/>
              <w:jc w:val="center"/>
              <w:rPr>
                <w:rFonts w:ascii="宋体" w:hAnsi="宋体" w:cs="宋体"/>
                <w:sz w:val="18"/>
                <w:szCs w:val="18"/>
              </w:rPr>
            </w:pPr>
            <w:r>
              <w:rPr>
                <w:rFonts w:ascii="宋体" w:hAnsi="宋体" w:cs="宋体"/>
                <w:sz w:val="18"/>
                <w:szCs w:val="18"/>
              </w:rPr>
              <w:t>2</w:t>
            </w:r>
          </w:p>
        </w:tc>
        <w:tc>
          <w:tcPr>
            <w:tcW w:w="709"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46"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08"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4</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24</w:t>
            </w:r>
          </w:p>
        </w:tc>
      </w:tr>
      <w:tr>
        <w:tblPrEx>
          <w:tblCellMar>
            <w:top w:w="0" w:type="dxa"/>
            <w:left w:w="108" w:type="dxa"/>
            <w:bottom w:w="0" w:type="dxa"/>
            <w:right w:w="108" w:type="dxa"/>
          </w:tblCellMar>
        </w:tblPrEx>
        <w:trPr>
          <w:trHeight w:val="285" w:hRule="atLeast"/>
          <w:jc w:val="center"/>
        </w:trPr>
        <w:tc>
          <w:tcPr>
            <w:tcW w:w="1080" w:type="dxa"/>
            <w:tcBorders>
              <w:top w:val="single" w:color="auto" w:sz="8" w:space="0"/>
              <w:left w:val="single" w:color="auto" w:sz="8" w:space="0"/>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第六学期</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00</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97"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14</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5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4</w:t>
            </w:r>
          </w:p>
        </w:tc>
        <w:tc>
          <w:tcPr>
            <w:tcW w:w="709"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46"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08"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8</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28</w:t>
            </w:r>
          </w:p>
        </w:tc>
      </w:tr>
      <w:tr>
        <w:tblPrEx>
          <w:tblCellMar>
            <w:top w:w="0" w:type="dxa"/>
            <w:left w:w="108" w:type="dxa"/>
            <w:bottom w:w="0" w:type="dxa"/>
            <w:right w:w="108" w:type="dxa"/>
          </w:tblCellMar>
        </w:tblPrEx>
        <w:trPr>
          <w:trHeight w:val="285" w:hRule="atLeast"/>
          <w:jc w:val="center"/>
        </w:trPr>
        <w:tc>
          <w:tcPr>
            <w:tcW w:w="1080" w:type="dxa"/>
            <w:tcBorders>
              <w:top w:val="single" w:color="auto" w:sz="8" w:space="0"/>
              <w:left w:val="single" w:color="auto" w:sz="8" w:space="0"/>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第七学期</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60"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897"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14</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50" w:type="dxa"/>
            <w:tcBorders>
              <w:top w:val="single" w:color="auto" w:sz="8" w:space="0"/>
              <w:left w:val="nil"/>
              <w:bottom w:val="single" w:color="auto" w:sz="8" w:space="0"/>
              <w:right w:val="single" w:color="auto" w:sz="8" w:space="0"/>
            </w:tcBorders>
            <w:shd w:val="clear" w:color="auto" w:fill="auto"/>
            <w:noWrap w:val="0"/>
            <w:vAlign w:val="top"/>
          </w:tcPr>
          <w:p>
            <w:pPr>
              <w:widowControl/>
              <w:jc w:val="center"/>
              <w:rPr>
                <w:rFonts w:ascii="宋体" w:hAnsi="宋体" w:cs="宋体"/>
                <w:sz w:val="18"/>
                <w:szCs w:val="18"/>
              </w:rPr>
            </w:pPr>
            <w:r>
              <w:rPr>
                <w:rFonts w:ascii="宋体" w:hAnsi="宋体" w:cs="宋体"/>
                <w:sz w:val="18"/>
                <w:szCs w:val="18"/>
              </w:rPr>
              <w:t>4</w:t>
            </w:r>
          </w:p>
        </w:tc>
        <w:tc>
          <w:tcPr>
            <w:tcW w:w="709"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p>
        </w:tc>
        <w:tc>
          <w:tcPr>
            <w:tcW w:w="746"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708" w:type="dxa"/>
            <w:tcBorders>
              <w:top w:val="single" w:color="auto" w:sz="8" w:space="0"/>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4</w:t>
            </w:r>
          </w:p>
        </w:tc>
        <w:tc>
          <w:tcPr>
            <w:tcW w:w="851" w:type="dxa"/>
            <w:tcBorders>
              <w:top w:val="single" w:color="auto" w:sz="8" w:space="0"/>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24</w:t>
            </w:r>
          </w:p>
        </w:tc>
      </w:tr>
      <w:tr>
        <w:tblPrEx>
          <w:tblCellMar>
            <w:top w:w="0" w:type="dxa"/>
            <w:left w:w="108" w:type="dxa"/>
            <w:bottom w:w="0" w:type="dxa"/>
            <w:right w:w="108" w:type="dxa"/>
          </w:tblCellMar>
        </w:tblPrEx>
        <w:trPr>
          <w:trHeight w:val="388" w:hRule="atLeast"/>
          <w:jc w:val="center"/>
        </w:trPr>
        <w:tc>
          <w:tcPr>
            <w:tcW w:w="1080" w:type="dxa"/>
            <w:tcBorders>
              <w:top w:val="nil"/>
              <w:left w:val="single" w:color="auto" w:sz="8" w:space="0"/>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第八学期</w:t>
            </w:r>
          </w:p>
        </w:tc>
        <w:tc>
          <w:tcPr>
            <w:tcW w:w="760"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97" w:type="dxa"/>
            <w:tcBorders>
              <w:top w:val="nil"/>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12</w:t>
            </w:r>
          </w:p>
        </w:tc>
        <w:tc>
          <w:tcPr>
            <w:tcW w:w="851"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2</w:t>
            </w:r>
          </w:p>
        </w:tc>
        <w:tc>
          <w:tcPr>
            <w:tcW w:w="850" w:type="dxa"/>
            <w:tcBorders>
              <w:top w:val="nil"/>
              <w:left w:val="nil"/>
              <w:bottom w:val="single" w:color="auto" w:sz="8" w:space="0"/>
              <w:right w:val="single" w:color="auto" w:sz="8" w:space="0"/>
            </w:tcBorders>
            <w:shd w:val="clear" w:color="auto" w:fill="auto"/>
            <w:noWrap w:val="0"/>
            <w:vAlign w:val="top"/>
          </w:tcPr>
          <w:p>
            <w:pPr>
              <w:widowControl/>
              <w:jc w:val="center"/>
              <w:rPr>
                <w:rFonts w:ascii="宋体" w:hAnsi="宋体" w:cs="宋体"/>
                <w:sz w:val="18"/>
                <w:szCs w:val="18"/>
              </w:rPr>
            </w:pPr>
            <w:r>
              <w:rPr>
                <w:rFonts w:ascii="宋体" w:hAnsi="宋体" w:cs="宋体"/>
                <w:sz w:val="18"/>
                <w:szCs w:val="18"/>
              </w:rPr>
              <w:t>4</w:t>
            </w:r>
          </w:p>
        </w:tc>
        <w:tc>
          <w:tcPr>
            <w:tcW w:w="709"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1</w:t>
            </w:r>
          </w:p>
        </w:tc>
        <w:tc>
          <w:tcPr>
            <w:tcW w:w="746"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1</w:t>
            </w:r>
          </w:p>
        </w:tc>
        <w:tc>
          <w:tcPr>
            <w:tcW w:w="708"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8</w:t>
            </w:r>
          </w:p>
        </w:tc>
        <w:tc>
          <w:tcPr>
            <w:tcW w:w="851" w:type="dxa"/>
            <w:tcBorders>
              <w:top w:val="nil"/>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28</w:t>
            </w:r>
          </w:p>
        </w:tc>
      </w:tr>
      <w:tr>
        <w:tblPrEx>
          <w:tblCellMar>
            <w:top w:w="0" w:type="dxa"/>
            <w:left w:w="108" w:type="dxa"/>
            <w:bottom w:w="0" w:type="dxa"/>
            <w:right w:w="108" w:type="dxa"/>
          </w:tblCellMar>
        </w:tblPrEx>
        <w:trPr>
          <w:trHeight w:val="285" w:hRule="atLeast"/>
          <w:jc w:val="center"/>
        </w:trPr>
        <w:tc>
          <w:tcPr>
            <w:tcW w:w="1080" w:type="dxa"/>
            <w:tcBorders>
              <w:top w:val="nil"/>
              <w:left w:val="single" w:color="auto" w:sz="8" w:space="0"/>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第九学期</w:t>
            </w:r>
          </w:p>
        </w:tc>
        <w:tc>
          <w:tcPr>
            <w:tcW w:w="760"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97"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3</w:t>
            </w:r>
          </w:p>
        </w:tc>
        <w:tc>
          <w:tcPr>
            <w:tcW w:w="851" w:type="dxa"/>
            <w:tcBorders>
              <w:top w:val="nil"/>
              <w:left w:val="nil"/>
              <w:bottom w:val="single" w:color="auto" w:sz="8" w:space="0"/>
              <w:right w:val="single" w:color="auto" w:sz="8" w:space="0"/>
            </w:tcBorders>
            <w:shd w:val="clear" w:color="auto" w:fill="auto"/>
            <w:noWrap w:val="0"/>
            <w:vAlign w:val="center"/>
          </w:tcPr>
          <w:p>
            <w:pPr>
              <w:widowControl/>
              <w:spacing w:line="240" w:lineRule="exact"/>
              <w:jc w:val="center"/>
              <w:rPr>
                <w:rFonts w:ascii="宋体" w:hAnsi="宋体" w:cs="宋体"/>
                <w:sz w:val="18"/>
                <w:szCs w:val="18"/>
              </w:rPr>
            </w:pPr>
            <w:r>
              <w:rPr>
                <w:rFonts w:ascii="宋体" w:hAnsi="宋体" w:cs="宋体"/>
                <w:sz w:val="18"/>
                <w:szCs w:val="18"/>
              </w:rPr>
              <w:t>7</w:t>
            </w:r>
          </w:p>
        </w:tc>
        <w:tc>
          <w:tcPr>
            <w:tcW w:w="850"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8</w:t>
            </w:r>
          </w:p>
        </w:tc>
        <w:tc>
          <w:tcPr>
            <w:tcW w:w="709"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746"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2</w:t>
            </w:r>
          </w:p>
        </w:tc>
        <w:tc>
          <w:tcPr>
            <w:tcW w:w="708"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4</w:t>
            </w:r>
          </w:p>
        </w:tc>
        <w:tc>
          <w:tcPr>
            <w:tcW w:w="851" w:type="dxa"/>
            <w:tcBorders>
              <w:top w:val="nil"/>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24</w:t>
            </w:r>
          </w:p>
        </w:tc>
      </w:tr>
      <w:tr>
        <w:tblPrEx>
          <w:tblCellMar>
            <w:top w:w="0" w:type="dxa"/>
            <w:left w:w="108" w:type="dxa"/>
            <w:bottom w:w="0" w:type="dxa"/>
            <w:right w:w="108" w:type="dxa"/>
          </w:tblCellMar>
        </w:tblPrEx>
        <w:trPr>
          <w:trHeight w:val="285" w:hRule="atLeast"/>
          <w:jc w:val="center"/>
        </w:trPr>
        <w:tc>
          <w:tcPr>
            <w:tcW w:w="1080" w:type="dxa"/>
            <w:tcBorders>
              <w:top w:val="nil"/>
              <w:left w:val="single" w:color="auto" w:sz="8" w:space="0"/>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第十学期</w:t>
            </w:r>
          </w:p>
        </w:tc>
        <w:tc>
          <w:tcPr>
            <w:tcW w:w="760"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97"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51"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50"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709"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746"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4</w:t>
            </w:r>
          </w:p>
        </w:tc>
        <w:tc>
          <w:tcPr>
            <w:tcW w:w="708"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0</w:t>
            </w:r>
          </w:p>
        </w:tc>
        <w:tc>
          <w:tcPr>
            <w:tcW w:w="851" w:type="dxa"/>
            <w:tcBorders>
              <w:top w:val="nil"/>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20</w:t>
            </w:r>
          </w:p>
        </w:tc>
      </w:tr>
      <w:tr>
        <w:tblPrEx>
          <w:tblCellMar>
            <w:top w:w="0" w:type="dxa"/>
            <w:left w:w="108" w:type="dxa"/>
            <w:bottom w:w="0" w:type="dxa"/>
            <w:right w:w="108" w:type="dxa"/>
          </w:tblCellMar>
        </w:tblPrEx>
        <w:trPr>
          <w:trHeight w:val="285" w:hRule="atLeast"/>
          <w:jc w:val="center"/>
        </w:trPr>
        <w:tc>
          <w:tcPr>
            <w:tcW w:w="1080" w:type="dxa"/>
            <w:tcBorders>
              <w:top w:val="nil"/>
              <w:left w:val="single" w:color="auto" w:sz="8" w:space="0"/>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总计</w:t>
            </w:r>
          </w:p>
        </w:tc>
        <w:tc>
          <w:tcPr>
            <w:tcW w:w="760"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2</w:t>
            </w:r>
          </w:p>
        </w:tc>
        <w:tc>
          <w:tcPr>
            <w:tcW w:w="760"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2</w:t>
            </w:r>
            <w:r>
              <w:rPr>
                <w:rFonts w:ascii="宋体" w:hAnsi="宋体" w:cs="宋体"/>
                <w:sz w:val="18"/>
                <w:szCs w:val="18"/>
              </w:rPr>
              <w:t>）</w:t>
            </w:r>
          </w:p>
        </w:tc>
        <w:tc>
          <w:tcPr>
            <w:tcW w:w="897"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128</w:t>
            </w:r>
          </w:p>
        </w:tc>
        <w:tc>
          <w:tcPr>
            <w:tcW w:w="851"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ascii="宋体" w:hAnsi="宋体" w:cs="宋体"/>
                <w:sz w:val="18"/>
                <w:szCs w:val="18"/>
              </w:rPr>
              <w:t>13</w:t>
            </w:r>
          </w:p>
        </w:tc>
        <w:tc>
          <w:tcPr>
            <w:tcW w:w="850"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38</w:t>
            </w:r>
          </w:p>
        </w:tc>
        <w:tc>
          <w:tcPr>
            <w:tcW w:w="709"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8</w:t>
            </w:r>
          </w:p>
        </w:tc>
        <w:tc>
          <w:tcPr>
            <w:tcW w:w="746"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12</w:t>
            </w:r>
          </w:p>
        </w:tc>
        <w:tc>
          <w:tcPr>
            <w:tcW w:w="708" w:type="dxa"/>
            <w:tcBorders>
              <w:top w:val="nil"/>
              <w:left w:val="nil"/>
              <w:bottom w:val="single" w:color="auto" w:sz="8" w:space="0"/>
              <w:right w:val="single" w:color="auto" w:sz="8" w:space="0"/>
            </w:tcBorders>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851" w:type="dxa"/>
            <w:tcBorders>
              <w:top w:val="nil"/>
              <w:left w:val="nil"/>
              <w:bottom w:val="single" w:color="auto" w:sz="8" w:space="0"/>
              <w:right w:val="single" w:color="auto" w:sz="8" w:space="0"/>
            </w:tcBorders>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160" w:line="65" w:lineRule="atLeast"/>
              <w:ind w:left="0" w:right="0" w:firstLine="0"/>
              <w:jc w:val="center"/>
            </w:pPr>
            <w:r>
              <w:rPr>
                <w:rFonts w:ascii="黑体" w:hAnsi="黑体" w:eastAsia="黑体" w:cs="黑体"/>
                <w:color w:val="000000"/>
                <w:sz w:val="18"/>
              </w:rPr>
              <w:t>252</w:t>
            </w:r>
          </w:p>
        </w:tc>
      </w:tr>
    </w:tbl>
    <w:p>
      <w:pPr>
        <w:spacing w:line="300" w:lineRule="auto"/>
        <w:jc w:val="left"/>
        <w:rPr>
          <w:rFonts w:ascii="宋体" w:hAnsi="宋体" w:cs="宋体"/>
          <w:sz w:val="18"/>
          <w:szCs w:val="18"/>
        </w:rPr>
      </w:pPr>
      <w:r>
        <w:rPr>
          <w:rFonts w:hint="eastAsia" w:ascii="宋体" w:hAnsi="宋体" w:cs="宋体"/>
          <w:sz w:val="18"/>
          <w:szCs w:val="18"/>
        </w:rPr>
        <w:t>说明：1. 军事理论与训练</w:t>
      </w:r>
      <w:r>
        <w:rPr>
          <w:rFonts w:ascii="宋体" w:hAnsi="宋体" w:cs="宋体"/>
          <w:sz w:val="18"/>
          <w:szCs w:val="18"/>
        </w:rPr>
        <w:t>2</w:t>
      </w:r>
      <w:r>
        <w:rPr>
          <w:rFonts w:hint="eastAsia" w:ascii="宋体" w:hAnsi="宋体" w:cs="宋体"/>
          <w:sz w:val="18"/>
          <w:szCs w:val="18"/>
        </w:rPr>
        <w:t>周，占学分，不占学时；</w:t>
      </w:r>
    </w:p>
    <w:p>
      <w:pPr>
        <w:spacing w:line="300" w:lineRule="auto"/>
        <w:jc w:val="left"/>
        <w:rPr>
          <w:rFonts w:ascii="宋体" w:hAnsi="宋体" w:cs="宋体"/>
          <w:sz w:val="18"/>
          <w:szCs w:val="18"/>
        </w:rPr>
      </w:pPr>
      <w:r>
        <w:rPr>
          <w:rFonts w:ascii="宋体" w:hAnsi="宋体" w:cs="宋体"/>
          <w:sz w:val="18"/>
          <w:szCs w:val="18"/>
        </w:rPr>
        <w:t xml:space="preserve">      </w:t>
      </w:r>
      <w:r>
        <w:rPr>
          <w:rFonts w:hint="eastAsia" w:ascii="宋体" w:hAnsi="宋体" w:cs="宋体"/>
          <w:sz w:val="18"/>
          <w:szCs w:val="18"/>
        </w:rPr>
        <w:t>2. 第一学期、第七学期安排新生入学教育各1周。</w:t>
      </w:r>
    </w:p>
    <w:p>
      <w:pPr>
        <w:spacing w:line="240" w:lineRule="exact"/>
        <w:rPr>
          <w:rFonts w:ascii="宋体" w:hAnsi="宋体"/>
          <w:sz w:val="18"/>
          <w:szCs w:val="18"/>
        </w:rPr>
      </w:pPr>
    </w:p>
    <w:p>
      <w:pPr>
        <w:spacing w:line="300" w:lineRule="auto"/>
        <w:ind w:firstLine="480"/>
        <w:rPr>
          <w:rFonts w:ascii="宋体" w:hAnsi="宋体" w:cs="仿宋"/>
          <w:sz w:val="24"/>
          <w:szCs w:val="24"/>
        </w:rPr>
      </w:pPr>
      <w:r>
        <w:rPr>
          <w:rFonts w:hint="eastAsia" w:ascii="宋体" w:hAnsi="宋体" w:cs="仿宋"/>
          <w:sz w:val="24"/>
          <w:szCs w:val="24"/>
        </w:rPr>
        <w:t>（二）教学进程表</w:t>
      </w:r>
    </w:p>
    <w:p>
      <w:pPr>
        <w:spacing w:line="300" w:lineRule="auto"/>
        <w:ind w:firstLine="1265"/>
        <w:jc w:val="center"/>
        <w:rPr>
          <w:rFonts w:ascii="宋体" w:hAnsi="宋体"/>
          <w:b/>
          <w:szCs w:val="21"/>
        </w:rPr>
      </w:pPr>
      <w:r>
        <w:rPr>
          <w:rFonts w:hint="eastAsia" w:ascii="宋体" w:hAnsi="宋体"/>
          <w:b/>
          <w:szCs w:val="21"/>
        </w:rPr>
        <w:t>表</w:t>
      </w:r>
      <w:r>
        <w:rPr>
          <w:rFonts w:ascii="宋体" w:hAnsi="宋体"/>
          <w:b/>
          <w:szCs w:val="21"/>
        </w:rPr>
        <w:t xml:space="preserve">5 </w:t>
      </w:r>
      <w:r>
        <w:rPr>
          <w:rFonts w:hint="eastAsia" w:ascii="宋体" w:hAnsi="宋体"/>
          <w:b/>
          <w:szCs w:val="21"/>
        </w:rPr>
        <w:t>数字媒体艺术设计专业教学进程表</w:t>
      </w:r>
    </w:p>
    <w:tbl>
      <w:tblPr>
        <w:tblStyle w:val="43"/>
        <w:tblW w:w="9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753"/>
        <w:gridCol w:w="374"/>
        <w:gridCol w:w="425"/>
        <w:gridCol w:w="709"/>
        <w:gridCol w:w="517"/>
        <w:gridCol w:w="437"/>
        <w:gridCol w:w="567"/>
        <w:gridCol w:w="567"/>
        <w:gridCol w:w="567"/>
        <w:gridCol w:w="567"/>
        <w:gridCol w:w="567"/>
        <w:gridCol w:w="425"/>
        <w:gridCol w:w="425"/>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5" w:type="dxa"/>
            <w:vMerge w:val="restart"/>
            <w:shd w:val="clear" w:color="auto" w:fill="auto"/>
            <w:noWrap w:val="0"/>
            <w:vAlign w:val="center"/>
          </w:tcPr>
          <w:p>
            <w:pPr>
              <w:widowControl/>
              <w:jc w:val="center"/>
              <w:rPr>
                <w:rFonts w:ascii="宋体" w:hAnsi="宋体" w:cs="宋体"/>
                <w:b/>
                <w:bCs/>
                <w:sz w:val="18"/>
                <w:szCs w:val="18"/>
              </w:rPr>
            </w:pPr>
            <w:r>
              <w:rPr>
                <w:rFonts w:hint="eastAsia" w:ascii="宋体" w:hAnsi="宋体" w:cs="宋体"/>
                <w:b/>
                <w:bCs/>
                <w:sz w:val="18"/>
                <w:szCs w:val="18"/>
              </w:rPr>
              <w:t>课程类别</w:t>
            </w:r>
          </w:p>
        </w:tc>
        <w:tc>
          <w:tcPr>
            <w:tcW w:w="1753" w:type="dxa"/>
            <w:vMerge w:val="restart"/>
            <w:shd w:val="clear" w:color="auto" w:fill="auto"/>
            <w:noWrap w:val="0"/>
            <w:vAlign w:val="center"/>
          </w:tcPr>
          <w:p>
            <w:pPr>
              <w:widowControl/>
              <w:jc w:val="center"/>
              <w:rPr>
                <w:rFonts w:ascii="宋体" w:hAnsi="宋体" w:cs="宋体"/>
                <w:b/>
                <w:bCs/>
                <w:sz w:val="18"/>
                <w:szCs w:val="18"/>
              </w:rPr>
            </w:pPr>
            <w:r>
              <w:rPr>
                <w:rFonts w:hint="eastAsia" w:ascii="宋体" w:hAnsi="宋体" w:cs="宋体"/>
                <w:b/>
                <w:bCs/>
                <w:sz w:val="18"/>
                <w:szCs w:val="18"/>
              </w:rPr>
              <w:t>课程名称</w:t>
            </w:r>
          </w:p>
        </w:tc>
        <w:tc>
          <w:tcPr>
            <w:tcW w:w="374" w:type="dxa"/>
            <w:vMerge w:val="restart"/>
            <w:shd w:val="clear" w:color="auto" w:fill="auto"/>
            <w:noWrap w:val="0"/>
            <w:vAlign w:val="center"/>
          </w:tcPr>
          <w:p>
            <w:pPr>
              <w:widowControl/>
              <w:jc w:val="center"/>
              <w:rPr>
                <w:rFonts w:ascii="宋体" w:hAnsi="宋体" w:cs="宋体"/>
                <w:b/>
                <w:bCs/>
                <w:sz w:val="18"/>
                <w:szCs w:val="18"/>
              </w:rPr>
            </w:pPr>
            <w:r>
              <w:rPr>
                <w:rFonts w:hint="eastAsia" w:ascii="宋体" w:hAnsi="宋体" w:cs="宋体"/>
                <w:b/>
                <w:bCs/>
                <w:sz w:val="18"/>
                <w:szCs w:val="18"/>
              </w:rPr>
              <w:t>学</w:t>
            </w:r>
            <w:r>
              <w:rPr>
                <w:rFonts w:hint="eastAsia" w:ascii="宋体" w:hAnsi="宋体" w:cs="宋体"/>
                <w:b/>
                <w:bCs/>
                <w:sz w:val="18"/>
                <w:szCs w:val="18"/>
              </w:rPr>
              <w:br w:type="textWrapping"/>
            </w:r>
            <w:r>
              <w:rPr>
                <w:rFonts w:hint="eastAsia" w:ascii="宋体" w:hAnsi="宋体" w:cs="宋体"/>
                <w:b/>
                <w:bCs/>
                <w:sz w:val="18"/>
                <w:szCs w:val="18"/>
              </w:rPr>
              <w:t>分</w:t>
            </w:r>
          </w:p>
        </w:tc>
        <w:tc>
          <w:tcPr>
            <w:tcW w:w="425" w:type="dxa"/>
            <w:vMerge w:val="restart"/>
            <w:shd w:val="clear" w:color="auto" w:fill="auto"/>
            <w:noWrap w:val="0"/>
            <w:vAlign w:val="center"/>
          </w:tcPr>
          <w:p>
            <w:pPr>
              <w:widowControl/>
              <w:jc w:val="center"/>
              <w:rPr>
                <w:rFonts w:ascii="宋体" w:hAnsi="宋体" w:cs="宋体"/>
                <w:b/>
                <w:bCs/>
                <w:sz w:val="18"/>
                <w:szCs w:val="18"/>
              </w:rPr>
            </w:pPr>
            <w:r>
              <w:rPr>
                <w:rFonts w:hint="eastAsia" w:ascii="宋体" w:hAnsi="宋体" w:cs="宋体"/>
                <w:b/>
                <w:bCs/>
                <w:sz w:val="18"/>
                <w:szCs w:val="18"/>
              </w:rPr>
              <w:t>总</w:t>
            </w:r>
            <w:r>
              <w:rPr>
                <w:rFonts w:hint="eastAsia" w:ascii="宋体" w:hAnsi="宋体" w:cs="宋体"/>
                <w:b/>
                <w:bCs/>
                <w:sz w:val="18"/>
                <w:szCs w:val="18"/>
              </w:rPr>
              <w:br w:type="textWrapping"/>
            </w:r>
            <w:r>
              <w:rPr>
                <w:rFonts w:hint="eastAsia" w:ascii="宋体" w:hAnsi="宋体" w:cs="宋体"/>
                <w:b/>
                <w:bCs/>
                <w:sz w:val="18"/>
                <w:szCs w:val="18"/>
              </w:rPr>
              <w:t>学</w:t>
            </w:r>
            <w:r>
              <w:rPr>
                <w:rFonts w:hint="eastAsia" w:ascii="宋体" w:hAnsi="宋体" w:cs="宋体"/>
                <w:b/>
                <w:bCs/>
                <w:sz w:val="18"/>
                <w:szCs w:val="18"/>
              </w:rPr>
              <w:br w:type="textWrapping"/>
            </w:r>
            <w:r>
              <w:rPr>
                <w:rFonts w:hint="eastAsia" w:ascii="宋体" w:hAnsi="宋体" w:cs="宋体"/>
                <w:b/>
                <w:bCs/>
                <w:sz w:val="18"/>
                <w:szCs w:val="18"/>
              </w:rPr>
              <w:t>时</w:t>
            </w:r>
          </w:p>
        </w:tc>
        <w:tc>
          <w:tcPr>
            <w:tcW w:w="709" w:type="dxa"/>
            <w:vMerge w:val="restart"/>
            <w:shd w:val="clear" w:color="auto" w:fill="auto"/>
            <w:noWrap w:val="0"/>
            <w:vAlign w:val="center"/>
          </w:tcPr>
          <w:p>
            <w:pPr>
              <w:widowControl/>
              <w:jc w:val="center"/>
              <w:rPr>
                <w:rFonts w:ascii="宋体" w:hAnsi="宋体" w:cs="宋体"/>
                <w:b/>
                <w:bCs/>
                <w:sz w:val="18"/>
                <w:szCs w:val="18"/>
              </w:rPr>
            </w:pPr>
            <w:r>
              <w:rPr>
                <w:rFonts w:hint="eastAsia" w:ascii="宋体" w:hAnsi="宋体" w:cs="宋体"/>
                <w:b/>
                <w:bCs/>
                <w:sz w:val="18"/>
                <w:szCs w:val="18"/>
              </w:rPr>
              <w:t>考试</w:t>
            </w:r>
          </w:p>
        </w:tc>
        <w:tc>
          <w:tcPr>
            <w:tcW w:w="517" w:type="dxa"/>
            <w:vMerge w:val="restart"/>
            <w:shd w:val="clear" w:color="auto" w:fill="auto"/>
            <w:noWrap w:val="0"/>
            <w:vAlign w:val="center"/>
          </w:tcPr>
          <w:p>
            <w:pPr>
              <w:widowControl/>
              <w:jc w:val="center"/>
              <w:rPr>
                <w:rFonts w:ascii="宋体" w:hAnsi="宋体" w:cs="宋体"/>
                <w:b/>
                <w:bCs/>
                <w:sz w:val="18"/>
                <w:szCs w:val="18"/>
              </w:rPr>
            </w:pPr>
            <w:r>
              <w:rPr>
                <w:rFonts w:hint="eastAsia" w:ascii="宋体" w:hAnsi="宋体" w:cs="宋体"/>
                <w:b/>
                <w:bCs/>
                <w:sz w:val="18"/>
                <w:szCs w:val="18"/>
              </w:rPr>
              <w:t>实</w:t>
            </w:r>
            <w:r>
              <w:rPr>
                <w:rFonts w:hint="eastAsia" w:ascii="宋体" w:hAnsi="宋体" w:cs="宋体"/>
                <w:b/>
                <w:bCs/>
                <w:sz w:val="18"/>
                <w:szCs w:val="18"/>
              </w:rPr>
              <w:br w:type="textWrapping"/>
            </w:r>
            <w:r>
              <w:rPr>
                <w:rFonts w:hint="eastAsia" w:ascii="宋体" w:hAnsi="宋体" w:cs="宋体"/>
                <w:b/>
                <w:bCs/>
                <w:sz w:val="18"/>
                <w:szCs w:val="18"/>
              </w:rPr>
              <w:t>践</w:t>
            </w:r>
            <w:r>
              <w:rPr>
                <w:rFonts w:hint="eastAsia" w:ascii="宋体" w:hAnsi="宋体" w:cs="宋体"/>
                <w:b/>
                <w:bCs/>
                <w:sz w:val="18"/>
                <w:szCs w:val="18"/>
              </w:rPr>
              <w:br w:type="textWrapping"/>
            </w:r>
            <w:r>
              <w:rPr>
                <w:rFonts w:hint="eastAsia" w:ascii="宋体" w:hAnsi="宋体" w:cs="宋体"/>
                <w:b/>
                <w:bCs/>
                <w:sz w:val="18"/>
                <w:szCs w:val="18"/>
              </w:rPr>
              <w:t>学</w:t>
            </w:r>
            <w:r>
              <w:rPr>
                <w:rFonts w:hint="eastAsia" w:ascii="宋体" w:hAnsi="宋体" w:cs="宋体"/>
                <w:b/>
                <w:bCs/>
                <w:sz w:val="18"/>
                <w:szCs w:val="18"/>
              </w:rPr>
              <w:br w:type="textWrapping"/>
            </w:r>
            <w:r>
              <w:rPr>
                <w:rFonts w:hint="eastAsia" w:ascii="宋体" w:hAnsi="宋体" w:cs="宋体"/>
                <w:b/>
                <w:bCs/>
                <w:sz w:val="18"/>
                <w:szCs w:val="18"/>
              </w:rPr>
              <w:t>时</w:t>
            </w:r>
          </w:p>
        </w:tc>
        <w:tc>
          <w:tcPr>
            <w:tcW w:w="5256" w:type="dxa"/>
            <w:gridSpan w:val="10"/>
            <w:shd w:val="clear" w:color="auto" w:fill="auto"/>
            <w:noWrap w:val="0"/>
            <w:vAlign w:val="center"/>
          </w:tcPr>
          <w:p>
            <w:pPr>
              <w:widowControl/>
              <w:jc w:val="center"/>
              <w:rPr>
                <w:rFonts w:ascii="宋体" w:hAnsi="宋体" w:cs="宋体"/>
                <w:b/>
                <w:bCs/>
                <w:sz w:val="18"/>
                <w:szCs w:val="18"/>
              </w:rPr>
            </w:pPr>
            <w:r>
              <w:rPr>
                <w:rFonts w:ascii="宋体" w:hAnsi="宋体" w:cs="宋体"/>
                <w:b/>
                <w:bCs/>
                <w:sz w:val="18"/>
                <w:szCs w:val="18"/>
              </w:rPr>
              <w:t>各学期周数、学分分配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5" w:type="dxa"/>
            <w:vMerge w:val="continue"/>
            <w:shd w:val="clear" w:color="auto" w:fill="auto"/>
            <w:noWrap w:val="0"/>
            <w:vAlign w:val="center"/>
          </w:tcPr>
          <w:p>
            <w:pPr>
              <w:widowControl/>
              <w:jc w:val="left"/>
              <w:rPr>
                <w:rFonts w:ascii="宋体" w:hAnsi="宋体" w:cs="宋体"/>
                <w:b/>
                <w:bCs/>
                <w:sz w:val="18"/>
                <w:szCs w:val="18"/>
              </w:rPr>
            </w:pPr>
          </w:p>
        </w:tc>
        <w:tc>
          <w:tcPr>
            <w:tcW w:w="1753" w:type="dxa"/>
            <w:vMerge w:val="continue"/>
            <w:shd w:val="clear" w:color="auto" w:fill="auto"/>
            <w:noWrap w:val="0"/>
            <w:vAlign w:val="center"/>
          </w:tcPr>
          <w:p>
            <w:pPr>
              <w:widowControl/>
              <w:jc w:val="left"/>
              <w:rPr>
                <w:rFonts w:ascii="宋体" w:hAnsi="宋体" w:cs="宋体"/>
                <w:b/>
                <w:bCs/>
                <w:sz w:val="18"/>
                <w:szCs w:val="18"/>
              </w:rPr>
            </w:pPr>
          </w:p>
        </w:tc>
        <w:tc>
          <w:tcPr>
            <w:tcW w:w="374" w:type="dxa"/>
            <w:vMerge w:val="continue"/>
            <w:shd w:val="clear" w:color="auto" w:fill="auto"/>
            <w:noWrap w:val="0"/>
            <w:vAlign w:val="center"/>
          </w:tcPr>
          <w:p>
            <w:pPr>
              <w:widowControl/>
              <w:jc w:val="left"/>
              <w:rPr>
                <w:rFonts w:ascii="宋体" w:hAnsi="宋体" w:cs="宋体"/>
                <w:b/>
                <w:bCs/>
                <w:sz w:val="18"/>
                <w:szCs w:val="18"/>
              </w:rPr>
            </w:pPr>
          </w:p>
        </w:tc>
        <w:tc>
          <w:tcPr>
            <w:tcW w:w="425" w:type="dxa"/>
            <w:vMerge w:val="continue"/>
            <w:shd w:val="clear" w:color="auto" w:fill="auto"/>
            <w:noWrap w:val="0"/>
            <w:vAlign w:val="center"/>
          </w:tcPr>
          <w:p>
            <w:pPr>
              <w:widowControl/>
              <w:jc w:val="left"/>
              <w:rPr>
                <w:rFonts w:ascii="宋体" w:hAnsi="宋体" w:cs="宋体"/>
                <w:b/>
                <w:bCs/>
                <w:sz w:val="18"/>
                <w:szCs w:val="18"/>
              </w:rPr>
            </w:pPr>
          </w:p>
        </w:tc>
        <w:tc>
          <w:tcPr>
            <w:tcW w:w="709" w:type="dxa"/>
            <w:vMerge w:val="continue"/>
            <w:shd w:val="clear" w:color="auto" w:fill="auto"/>
            <w:noWrap w:val="0"/>
            <w:vAlign w:val="center"/>
          </w:tcPr>
          <w:p>
            <w:pPr>
              <w:widowControl/>
              <w:jc w:val="left"/>
              <w:rPr>
                <w:rFonts w:ascii="宋体" w:hAnsi="宋体" w:cs="宋体"/>
                <w:b/>
                <w:bCs/>
                <w:sz w:val="18"/>
                <w:szCs w:val="18"/>
              </w:rPr>
            </w:pPr>
          </w:p>
        </w:tc>
        <w:tc>
          <w:tcPr>
            <w:tcW w:w="517" w:type="dxa"/>
            <w:vMerge w:val="continue"/>
            <w:shd w:val="clear" w:color="auto" w:fill="auto"/>
            <w:noWrap w:val="0"/>
            <w:vAlign w:val="center"/>
          </w:tcPr>
          <w:p>
            <w:pPr>
              <w:widowControl/>
              <w:jc w:val="left"/>
              <w:rPr>
                <w:rFonts w:ascii="宋体" w:hAnsi="宋体" w:cs="宋体"/>
                <w:b/>
                <w:bCs/>
                <w:sz w:val="18"/>
                <w:szCs w:val="18"/>
              </w:rPr>
            </w:pPr>
          </w:p>
        </w:tc>
        <w:tc>
          <w:tcPr>
            <w:tcW w:w="437"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1</w:t>
            </w:r>
          </w:p>
        </w:tc>
        <w:tc>
          <w:tcPr>
            <w:tcW w:w="567"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2</w:t>
            </w:r>
          </w:p>
        </w:tc>
        <w:tc>
          <w:tcPr>
            <w:tcW w:w="567"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3</w:t>
            </w:r>
          </w:p>
        </w:tc>
        <w:tc>
          <w:tcPr>
            <w:tcW w:w="567"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4</w:t>
            </w:r>
          </w:p>
        </w:tc>
        <w:tc>
          <w:tcPr>
            <w:tcW w:w="567"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5</w:t>
            </w:r>
          </w:p>
        </w:tc>
        <w:tc>
          <w:tcPr>
            <w:tcW w:w="567"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6</w:t>
            </w:r>
          </w:p>
        </w:tc>
        <w:tc>
          <w:tcPr>
            <w:tcW w:w="425"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7</w:t>
            </w:r>
          </w:p>
        </w:tc>
        <w:tc>
          <w:tcPr>
            <w:tcW w:w="425"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8</w:t>
            </w:r>
          </w:p>
        </w:tc>
        <w:tc>
          <w:tcPr>
            <w:tcW w:w="567"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9</w:t>
            </w:r>
          </w:p>
        </w:tc>
        <w:tc>
          <w:tcPr>
            <w:tcW w:w="567"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5" w:type="dxa"/>
            <w:vMerge w:val="continue"/>
            <w:shd w:val="clear" w:color="auto" w:fill="auto"/>
            <w:noWrap w:val="0"/>
            <w:vAlign w:val="center"/>
          </w:tcPr>
          <w:p>
            <w:pPr>
              <w:widowControl/>
              <w:jc w:val="left"/>
              <w:rPr>
                <w:rFonts w:ascii="宋体" w:hAnsi="宋体" w:cs="宋体"/>
                <w:b/>
                <w:bCs/>
                <w:sz w:val="18"/>
                <w:szCs w:val="18"/>
                <w:highlight w:val="green"/>
              </w:rPr>
            </w:pPr>
          </w:p>
        </w:tc>
        <w:tc>
          <w:tcPr>
            <w:tcW w:w="1753" w:type="dxa"/>
            <w:vMerge w:val="continue"/>
            <w:shd w:val="clear" w:color="auto" w:fill="auto"/>
            <w:noWrap w:val="0"/>
            <w:vAlign w:val="center"/>
          </w:tcPr>
          <w:p>
            <w:pPr>
              <w:widowControl/>
              <w:jc w:val="left"/>
              <w:rPr>
                <w:rFonts w:ascii="宋体" w:hAnsi="宋体" w:cs="宋体"/>
                <w:b/>
                <w:bCs/>
                <w:sz w:val="18"/>
                <w:szCs w:val="18"/>
                <w:highlight w:val="green"/>
              </w:rPr>
            </w:pPr>
          </w:p>
        </w:tc>
        <w:tc>
          <w:tcPr>
            <w:tcW w:w="374" w:type="dxa"/>
            <w:vMerge w:val="continue"/>
            <w:shd w:val="clear" w:color="auto" w:fill="auto"/>
            <w:noWrap w:val="0"/>
            <w:vAlign w:val="center"/>
          </w:tcPr>
          <w:p>
            <w:pPr>
              <w:widowControl/>
              <w:jc w:val="left"/>
              <w:rPr>
                <w:rFonts w:ascii="宋体" w:hAnsi="宋体" w:cs="宋体"/>
                <w:b/>
                <w:bCs/>
                <w:sz w:val="18"/>
                <w:szCs w:val="18"/>
                <w:highlight w:val="green"/>
              </w:rPr>
            </w:pPr>
          </w:p>
        </w:tc>
        <w:tc>
          <w:tcPr>
            <w:tcW w:w="425" w:type="dxa"/>
            <w:vMerge w:val="continue"/>
            <w:shd w:val="clear" w:color="auto" w:fill="auto"/>
            <w:noWrap w:val="0"/>
            <w:vAlign w:val="center"/>
          </w:tcPr>
          <w:p>
            <w:pPr>
              <w:widowControl/>
              <w:jc w:val="left"/>
              <w:rPr>
                <w:rFonts w:ascii="宋体" w:hAnsi="宋体" w:cs="宋体"/>
                <w:b/>
                <w:bCs/>
                <w:sz w:val="18"/>
                <w:szCs w:val="18"/>
                <w:highlight w:val="green"/>
              </w:rPr>
            </w:pPr>
          </w:p>
        </w:tc>
        <w:tc>
          <w:tcPr>
            <w:tcW w:w="709" w:type="dxa"/>
            <w:vMerge w:val="continue"/>
            <w:shd w:val="clear" w:color="auto" w:fill="auto"/>
            <w:noWrap w:val="0"/>
            <w:vAlign w:val="center"/>
          </w:tcPr>
          <w:p>
            <w:pPr>
              <w:widowControl/>
              <w:jc w:val="left"/>
              <w:rPr>
                <w:rFonts w:ascii="宋体" w:hAnsi="宋体" w:cs="宋体"/>
                <w:b/>
                <w:bCs/>
                <w:sz w:val="18"/>
                <w:szCs w:val="18"/>
                <w:highlight w:val="green"/>
              </w:rPr>
            </w:pPr>
          </w:p>
        </w:tc>
        <w:tc>
          <w:tcPr>
            <w:tcW w:w="517" w:type="dxa"/>
            <w:vMerge w:val="continue"/>
            <w:shd w:val="clear" w:color="auto" w:fill="auto"/>
            <w:noWrap w:val="0"/>
            <w:vAlign w:val="center"/>
          </w:tcPr>
          <w:p>
            <w:pPr>
              <w:widowControl/>
              <w:jc w:val="left"/>
              <w:rPr>
                <w:rFonts w:ascii="宋体" w:hAnsi="宋体" w:cs="宋体"/>
                <w:b/>
                <w:bCs/>
                <w:sz w:val="18"/>
                <w:szCs w:val="18"/>
                <w:highlight w:val="green"/>
              </w:rPr>
            </w:pPr>
          </w:p>
        </w:tc>
        <w:tc>
          <w:tcPr>
            <w:tcW w:w="43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65" w:lineRule="atLeast"/>
              <w:ind w:left="0" w:right="0" w:firstLine="0"/>
              <w:jc w:val="center"/>
            </w:pPr>
            <w:r>
              <w:rPr>
                <w:rFonts w:ascii="宋体" w:hAnsi="宋体" w:eastAsia="宋体" w:cs="宋体"/>
                <w:b/>
                <w:color w:val="000000"/>
                <w:sz w:val="18"/>
              </w:rPr>
              <w:t>18</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65" w:lineRule="atLeast"/>
              <w:ind w:left="0" w:right="0" w:firstLine="0"/>
              <w:jc w:val="center"/>
            </w:pPr>
            <w:r>
              <w:rPr>
                <w:rFonts w:ascii="宋体" w:hAnsi="宋体" w:eastAsia="宋体" w:cs="宋体"/>
                <w:b/>
                <w:color w:val="000000"/>
                <w:sz w:val="18"/>
              </w:rPr>
              <w:t>18</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65" w:lineRule="atLeast"/>
              <w:ind w:left="0" w:right="0" w:firstLine="0"/>
              <w:jc w:val="center"/>
            </w:pPr>
            <w:r>
              <w:rPr>
                <w:rFonts w:ascii="宋体" w:hAnsi="宋体" w:eastAsia="宋体" w:cs="宋体"/>
                <w:b/>
                <w:color w:val="000000"/>
                <w:sz w:val="18"/>
              </w:rPr>
              <w:t>18</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65" w:lineRule="atLeast"/>
              <w:ind w:left="0" w:right="0" w:firstLine="0"/>
              <w:jc w:val="center"/>
            </w:pPr>
            <w:r>
              <w:rPr>
                <w:rFonts w:ascii="宋体" w:hAnsi="宋体" w:eastAsia="宋体" w:cs="宋体"/>
                <w:b/>
                <w:color w:val="000000"/>
                <w:sz w:val="18"/>
              </w:rPr>
              <w:t>16+2</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65" w:lineRule="atLeast"/>
              <w:ind w:left="0" w:right="0" w:firstLine="0"/>
              <w:jc w:val="center"/>
            </w:pPr>
            <w:r>
              <w:rPr>
                <w:rFonts w:ascii="宋体" w:hAnsi="宋体" w:eastAsia="宋体" w:cs="宋体"/>
                <w:b/>
                <w:color w:val="000000"/>
                <w:sz w:val="18"/>
              </w:rPr>
              <w:t>14+4</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65" w:lineRule="atLeast"/>
              <w:ind w:left="0" w:right="0" w:firstLine="0"/>
              <w:jc w:val="center"/>
            </w:pPr>
            <w:r>
              <w:rPr>
                <w:rFonts w:ascii="宋体" w:hAnsi="宋体" w:eastAsia="宋体" w:cs="宋体"/>
                <w:b/>
                <w:color w:val="000000"/>
                <w:sz w:val="18"/>
              </w:rPr>
              <w:t>14+4</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65" w:lineRule="atLeast"/>
              <w:ind w:left="0" w:right="0" w:firstLine="0"/>
              <w:jc w:val="center"/>
            </w:pPr>
            <w:r>
              <w:rPr>
                <w:rFonts w:ascii="宋体" w:hAnsi="宋体" w:eastAsia="宋体" w:cs="宋体"/>
                <w:b/>
                <w:color w:val="000000"/>
                <w:sz w:val="18"/>
              </w:rPr>
              <w:t>14+4</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65" w:lineRule="atLeast"/>
              <w:ind w:left="0" w:right="0" w:firstLine="0"/>
              <w:jc w:val="center"/>
            </w:pPr>
            <w:r>
              <w:rPr>
                <w:rFonts w:ascii="宋体" w:hAnsi="宋体" w:eastAsia="宋体" w:cs="宋体"/>
                <w:b/>
                <w:color w:val="000000"/>
                <w:sz w:val="18"/>
              </w:rPr>
              <w:t>12+6</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65" w:lineRule="atLeast"/>
              <w:ind w:left="0" w:right="0" w:firstLine="0"/>
              <w:jc w:val="center"/>
            </w:pPr>
            <w:r>
              <w:rPr>
                <w:rFonts w:ascii="宋体" w:hAnsi="宋体" w:eastAsia="宋体" w:cs="宋体"/>
                <w:b/>
                <w:color w:val="000000"/>
                <w:sz w:val="18"/>
              </w:rPr>
              <w:t>3+15</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65" w:lineRule="atLeast"/>
              <w:ind w:left="0" w:right="0" w:firstLine="0"/>
              <w:jc w:val="center"/>
            </w:pPr>
            <w:r>
              <w:rPr>
                <w:rFonts w:ascii="宋体" w:hAnsi="宋体" w:eastAsia="宋体" w:cs="宋体"/>
                <w:b/>
                <w:color w:val="000000"/>
                <w:sz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restart"/>
            <w:shd w:val="clear" w:color="auto" w:fill="auto"/>
            <w:noWrap w:val="0"/>
            <w:vAlign w:val="center"/>
          </w:tcPr>
          <w:p>
            <w:pPr>
              <w:jc w:val="left"/>
              <w:rPr>
                <w:rFonts w:ascii="宋体" w:hAnsi="宋体" w:cs="宋体"/>
                <w:sz w:val="18"/>
                <w:szCs w:val="18"/>
              </w:rPr>
            </w:pPr>
            <w:r>
              <w:rPr>
                <w:rFonts w:hint="eastAsia" w:ascii="宋体" w:hAnsi="宋体" w:cs="宋体"/>
                <w:sz w:val="18"/>
                <w:szCs w:val="18"/>
              </w:rPr>
              <w:t>公共基础必修</w:t>
            </w: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中国特色社会主义</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8</w:t>
            </w:r>
          </w:p>
        </w:tc>
        <w:tc>
          <w:tcPr>
            <w:tcW w:w="43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心理健康与职业生涯</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8</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哲学与人生</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8</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ascii="宋体" w:hAnsi="宋体" w:cs="宋体"/>
                <w:sz w:val="18"/>
                <w:szCs w:val="18"/>
              </w:rPr>
              <w:t>职业道德与法</w:t>
            </w:r>
            <w:r>
              <w:rPr>
                <w:rFonts w:hint="eastAsia" w:ascii="宋体" w:hAnsi="宋体" w:cs="宋体"/>
                <w:sz w:val="18"/>
                <w:szCs w:val="18"/>
              </w:rPr>
              <w:t>治</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历史1</w:t>
            </w:r>
          </w:p>
        </w:tc>
        <w:tc>
          <w:tcPr>
            <w:tcW w:w="374"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32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历史2</w:t>
            </w:r>
          </w:p>
        </w:tc>
        <w:tc>
          <w:tcPr>
            <w:tcW w:w="374"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32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形势与政策1</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w:t>
            </w:r>
          </w:p>
        </w:tc>
        <w:tc>
          <w:tcPr>
            <w:tcW w:w="43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形势与政策2</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形势与政策3</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形势与政策4</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形势与政策5</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形势与政策6</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形势与政策7</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形势与政策8</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0.25</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互联网+创业实践</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w:t>
            </w:r>
            <w:r>
              <w:rPr>
                <w:rFonts w:hint="eastAsia" w:ascii="宋体" w:hAnsi="宋体" w:cs="Calibri"/>
                <w:sz w:val="18"/>
                <w:szCs w:val="18"/>
              </w:rPr>
              <w:t>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思想道德修养与法律基础</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48</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w:t>
            </w: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spacing w:line="240" w:lineRule="exact"/>
              <w:jc w:val="left"/>
              <w:rPr>
                <w:rFonts w:ascii="宋体" w:hAnsi="宋体" w:cs="宋体"/>
                <w:sz w:val="18"/>
                <w:szCs w:val="18"/>
              </w:rPr>
            </w:pPr>
            <w:r>
              <w:rPr>
                <w:rFonts w:hint="eastAsia" w:ascii="宋体" w:hAnsi="宋体" w:cs="宋体"/>
                <w:sz w:val="18"/>
                <w:szCs w:val="18"/>
              </w:rPr>
              <w:t>毛泽东思想和中国特色社会主义理论体系概论</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语文1</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8</w:t>
            </w:r>
          </w:p>
        </w:tc>
        <w:tc>
          <w:tcPr>
            <w:tcW w:w="43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语文2</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8</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语文3</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8</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语文4</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w:t>
            </w:r>
            <w:r>
              <w:rPr>
                <w:rFonts w:hint="eastAsia" w:ascii="宋体" w:hAnsi="宋体" w:cs="Calibri"/>
                <w:sz w:val="18"/>
                <w:szCs w:val="18"/>
              </w:rPr>
              <w:t>2</w:t>
            </w:r>
          </w:p>
        </w:tc>
        <w:tc>
          <w:tcPr>
            <w:tcW w:w="709"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语文5</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w:t>
            </w:r>
            <w:r>
              <w:rPr>
                <w:rFonts w:hint="eastAsia" w:ascii="宋体" w:hAnsi="宋体" w:cs="Calibri"/>
                <w:sz w:val="18"/>
                <w:szCs w:val="18"/>
              </w:rPr>
              <w:t>2</w:t>
            </w:r>
          </w:p>
        </w:tc>
        <w:tc>
          <w:tcPr>
            <w:tcW w:w="709"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数学1</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数学2</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数学3</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数学4</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w:t>
            </w:r>
            <w:r>
              <w:rPr>
                <w:rFonts w:hint="eastAsia" w:ascii="宋体" w:hAnsi="宋体" w:cs="Calibri"/>
                <w:sz w:val="18"/>
                <w:szCs w:val="18"/>
              </w:rPr>
              <w:t>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数学5</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w:t>
            </w:r>
            <w:r>
              <w:rPr>
                <w:rFonts w:hint="eastAsia" w:ascii="宋体" w:hAnsi="宋体" w:cs="Calibri"/>
                <w:sz w:val="18"/>
                <w:szCs w:val="18"/>
              </w:rPr>
              <w:t>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英语1</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英语2</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英语3</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英语4</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英语5</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英语6</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英语7</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英语8</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军事理论与训练1</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43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w:t>
            </w:r>
            <w:r>
              <w:rPr>
                <w:rFonts w:hint="eastAsia" w:ascii="宋体" w:hAnsi="宋体" w:cs="Calibri"/>
                <w:sz w:val="18"/>
                <w:szCs w:val="18"/>
              </w:rPr>
              <w:t>周</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军事理论与训练2</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24</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 xml:space="preserve">2 </w:t>
            </w: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信息技术基础1</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48</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32</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信息技术基础2</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48</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32</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信息技术基础3</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48</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32</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信息技术基础4</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16</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1</w:t>
            </w: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体育1</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jc w:val="center"/>
              <w:rPr>
                <w:rFonts w:ascii="宋体" w:hAnsi="宋体"/>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43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体育2</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jc w:val="center"/>
              <w:rPr>
                <w:rFonts w:ascii="宋体" w:hAnsi="宋体"/>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体育3</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jc w:val="center"/>
              <w:rPr>
                <w:rFonts w:ascii="宋体" w:hAnsi="宋体"/>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体育4</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jc w:val="center"/>
              <w:rPr>
                <w:rFonts w:ascii="宋体" w:hAnsi="宋体"/>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体育5</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jc w:val="center"/>
              <w:rPr>
                <w:rFonts w:ascii="宋体" w:hAnsi="宋体"/>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体育6</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jc w:val="center"/>
              <w:rPr>
                <w:rFonts w:ascii="宋体" w:hAnsi="宋体"/>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体育7</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体育8</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ascii="宋体" w:hAnsi="宋体" w:cs="宋体"/>
                <w:sz w:val="18"/>
                <w:szCs w:val="18"/>
              </w:rPr>
              <w:t>应用文写作</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32</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8</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心理健康教育</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1</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16</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1</w:t>
            </w: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职业生涯规划与职业指导</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16</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highlight w:val="yellow"/>
              </w:rPr>
            </w:pPr>
            <w:r>
              <w:rPr>
                <w:rFonts w:hint="eastAsia" w:ascii="宋体" w:hAnsi="宋体" w:cs="宋体"/>
                <w:sz w:val="18"/>
                <w:szCs w:val="18"/>
              </w:rPr>
              <w:t>大学生安全教育</w:t>
            </w:r>
          </w:p>
        </w:tc>
        <w:tc>
          <w:tcPr>
            <w:tcW w:w="374" w:type="dxa"/>
            <w:shd w:val="clear" w:color="auto" w:fill="auto"/>
            <w:noWrap w:val="0"/>
            <w:vAlign w:val="center"/>
          </w:tcPr>
          <w:p>
            <w:pPr>
              <w:widowControl/>
              <w:jc w:val="center"/>
              <w:rPr>
                <w:rFonts w:ascii="宋体" w:hAnsi="宋体" w:cs="Calibri"/>
                <w:sz w:val="18"/>
                <w:szCs w:val="18"/>
                <w:highlight w:val="yellow"/>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highlight w:val="yellow"/>
              </w:rPr>
            </w:pPr>
            <w:r>
              <w:rPr>
                <w:rFonts w:ascii="宋体" w:hAnsi="宋体" w:cs="Calibri"/>
                <w:sz w:val="18"/>
                <w:szCs w:val="18"/>
              </w:rPr>
              <w:t>42</w:t>
            </w:r>
          </w:p>
        </w:tc>
        <w:tc>
          <w:tcPr>
            <w:tcW w:w="709" w:type="dxa"/>
            <w:shd w:val="clear" w:color="auto" w:fill="auto"/>
            <w:noWrap w:val="0"/>
            <w:vAlign w:val="center"/>
          </w:tcPr>
          <w:p>
            <w:pPr>
              <w:widowControl/>
              <w:jc w:val="center"/>
              <w:rPr>
                <w:rFonts w:ascii="宋体" w:hAnsi="宋体" w:cs="宋体"/>
                <w:sz w:val="18"/>
                <w:szCs w:val="18"/>
                <w:highlight w:val="yellow"/>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highlight w:val="yellow"/>
              </w:rPr>
            </w:pPr>
            <w:r>
              <w:rPr>
                <w:rFonts w:ascii="宋体" w:hAnsi="宋体" w:cs="Calibri"/>
                <w:sz w:val="18"/>
                <w:szCs w:val="18"/>
              </w:rPr>
              <w:t>8</w:t>
            </w:r>
          </w:p>
        </w:tc>
        <w:tc>
          <w:tcPr>
            <w:tcW w:w="437" w:type="dxa"/>
            <w:shd w:val="clear" w:color="auto" w:fill="auto"/>
            <w:noWrap w:val="0"/>
            <w:vAlign w:val="center"/>
          </w:tcPr>
          <w:p>
            <w:pPr>
              <w:widowControl/>
              <w:jc w:val="center"/>
              <w:rPr>
                <w:rFonts w:ascii="宋体" w:hAnsi="宋体" w:cs="Calibri"/>
                <w:sz w:val="18"/>
                <w:szCs w:val="18"/>
                <w:highlight w:val="yellow"/>
              </w:rPr>
            </w:pPr>
            <w:r>
              <w:rPr>
                <w:rFonts w:ascii="宋体" w:hAnsi="宋体" w:cs="Calibri"/>
                <w:sz w:val="18"/>
                <w:szCs w:val="18"/>
              </w:rPr>
              <w:t>*</w:t>
            </w:r>
          </w:p>
        </w:tc>
        <w:tc>
          <w:tcPr>
            <w:tcW w:w="567" w:type="dxa"/>
            <w:shd w:val="clear" w:color="auto" w:fill="auto"/>
            <w:noWrap w:val="0"/>
            <w:vAlign w:val="center"/>
          </w:tcPr>
          <w:p>
            <w:pPr>
              <w:widowControl/>
              <w:jc w:val="center"/>
              <w:rPr>
                <w:rFonts w:ascii="宋体" w:hAnsi="宋体" w:cs="Calibri"/>
                <w:sz w:val="18"/>
                <w:szCs w:val="18"/>
                <w:highlight w:val="yellow"/>
              </w:rPr>
            </w:pPr>
          </w:p>
        </w:tc>
        <w:tc>
          <w:tcPr>
            <w:tcW w:w="567" w:type="dxa"/>
            <w:shd w:val="clear" w:color="auto" w:fill="auto"/>
            <w:noWrap w:val="0"/>
            <w:vAlign w:val="center"/>
          </w:tcPr>
          <w:p>
            <w:pPr>
              <w:widowControl/>
              <w:jc w:val="center"/>
              <w:rPr>
                <w:rFonts w:ascii="宋体" w:hAnsi="宋体" w:cs="Calibri"/>
                <w:sz w:val="18"/>
                <w:szCs w:val="18"/>
                <w:highlight w:val="yellow"/>
              </w:rPr>
            </w:pPr>
            <w:r>
              <w:rPr>
                <w:rFonts w:ascii="宋体" w:hAnsi="宋体" w:cs="Calibri"/>
                <w:sz w:val="18"/>
                <w:szCs w:val="18"/>
              </w:rPr>
              <w:t>*</w:t>
            </w:r>
          </w:p>
        </w:tc>
        <w:tc>
          <w:tcPr>
            <w:tcW w:w="567" w:type="dxa"/>
            <w:shd w:val="clear" w:color="auto" w:fill="auto"/>
            <w:noWrap w:val="0"/>
            <w:vAlign w:val="center"/>
          </w:tcPr>
          <w:p>
            <w:pPr>
              <w:widowControl/>
              <w:jc w:val="center"/>
              <w:rPr>
                <w:rFonts w:ascii="宋体" w:hAnsi="宋体" w:cs="Calibri"/>
                <w:sz w:val="18"/>
                <w:szCs w:val="18"/>
                <w:highlight w:val="yellow"/>
              </w:rPr>
            </w:pPr>
          </w:p>
        </w:tc>
        <w:tc>
          <w:tcPr>
            <w:tcW w:w="567" w:type="dxa"/>
            <w:shd w:val="clear" w:color="auto" w:fill="auto"/>
            <w:noWrap w:val="0"/>
            <w:vAlign w:val="center"/>
          </w:tcPr>
          <w:p>
            <w:pPr>
              <w:widowControl/>
              <w:jc w:val="center"/>
              <w:rPr>
                <w:rFonts w:ascii="宋体" w:hAnsi="宋体" w:cs="Calibri"/>
                <w:sz w:val="18"/>
                <w:szCs w:val="18"/>
                <w:highlight w:val="yellow"/>
              </w:rPr>
            </w:pPr>
            <w:r>
              <w:rPr>
                <w:rFonts w:ascii="宋体" w:hAnsi="宋体" w:cs="Calibri"/>
                <w:sz w:val="18"/>
                <w:szCs w:val="18"/>
              </w:rPr>
              <w:t>*</w:t>
            </w:r>
          </w:p>
        </w:tc>
        <w:tc>
          <w:tcPr>
            <w:tcW w:w="567" w:type="dxa"/>
            <w:shd w:val="clear" w:color="auto" w:fill="auto"/>
            <w:noWrap w:val="0"/>
            <w:vAlign w:val="center"/>
          </w:tcPr>
          <w:p>
            <w:pPr>
              <w:widowControl/>
              <w:jc w:val="center"/>
              <w:rPr>
                <w:rFonts w:ascii="宋体" w:hAnsi="宋体" w:cs="Calibri"/>
                <w:sz w:val="18"/>
                <w:szCs w:val="18"/>
                <w:highlight w:val="yellow"/>
              </w:rPr>
            </w:pPr>
          </w:p>
        </w:tc>
        <w:tc>
          <w:tcPr>
            <w:tcW w:w="425" w:type="dxa"/>
            <w:shd w:val="clear" w:color="auto" w:fill="auto"/>
            <w:noWrap w:val="0"/>
            <w:vAlign w:val="center"/>
          </w:tcPr>
          <w:p>
            <w:pPr>
              <w:widowControl/>
              <w:jc w:val="center"/>
              <w:rPr>
                <w:rFonts w:ascii="宋体" w:hAnsi="宋体" w:cs="Calibri"/>
                <w:sz w:val="18"/>
                <w:szCs w:val="18"/>
                <w:highlight w:val="yellow"/>
              </w:rPr>
            </w:pPr>
            <w:r>
              <w:rPr>
                <w:rFonts w:ascii="宋体" w:hAnsi="宋体" w:cs="Calibri"/>
                <w:sz w:val="18"/>
                <w:szCs w:val="18"/>
              </w:rPr>
              <w:t>*</w:t>
            </w:r>
          </w:p>
        </w:tc>
        <w:tc>
          <w:tcPr>
            <w:tcW w:w="425" w:type="dxa"/>
            <w:shd w:val="clear" w:color="auto" w:fill="auto"/>
            <w:noWrap w:val="0"/>
            <w:vAlign w:val="center"/>
          </w:tcPr>
          <w:p>
            <w:pPr>
              <w:widowControl/>
              <w:jc w:val="center"/>
              <w:rPr>
                <w:rFonts w:ascii="宋体" w:hAnsi="宋体" w:cs="Calibri"/>
                <w:sz w:val="18"/>
                <w:szCs w:val="18"/>
                <w:highlight w:val="yellow"/>
              </w:rPr>
            </w:pPr>
            <w:r>
              <w:rPr>
                <w:rFonts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highlight w:val="yellow"/>
              </w:rPr>
            </w:pPr>
            <w:r>
              <w:rPr>
                <w:rFonts w:ascii="宋体" w:hAnsi="宋体" w:cs="Calibri"/>
                <w:sz w:val="18"/>
                <w:szCs w:val="18"/>
              </w:rPr>
              <w:t>*</w:t>
            </w:r>
          </w:p>
        </w:tc>
        <w:tc>
          <w:tcPr>
            <w:tcW w:w="567" w:type="dxa"/>
            <w:shd w:val="clear" w:color="auto" w:fill="auto"/>
            <w:noWrap w:val="0"/>
            <w:vAlign w:val="center"/>
          </w:tcPr>
          <w:p>
            <w:pPr>
              <w:widowControl/>
              <w:jc w:val="center"/>
              <w:rPr>
                <w:rFonts w:ascii="宋体" w:hAnsi="宋体" w:cs="Calibri"/>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劳动教育</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w:t>
            </w:r>
            <w:r>
              <w:rPr>
                <w:rFonts w:hint="eastAsia" w:ascii="宋体" w:hAnsi="宋体" w:cs="Calibri"/>
                <w:sz w:val="18"/>
                <w:szCs w:val="18"/>
              </w:rPr>
              <w:t>6</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w:t>
            </w:r>
            <w:r>
              <w:rPr>
                <w:rFonts w:hint="eastAsia" w:ascii="宋体" w:hAnsi="宋体" w:cs="Calibri"/>
                <w:sz w:val="18"/>
                <w:szCs w:val="18"/>
              </w:rPr>
              <w:t>6</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1</w:t>
            </w: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center"/>
              <w:rPr>
                <w:rFonts w:ascii="宋体" w:hAnsi="宋体" w:cs="宋体"/>
                <w:b/>
                <w:sz w:val="18"/>
                <w:szCs w:val="18"/>
              </w:rPr>
            </w:pPr>
            <w:r>
              <w:rPr>
                <w:rFonts w:hint="eastAsia" w:ascii="宋体" w:hAnsi="宋体" w:cs="宋体"/>
                <w:b/>
                <w:sz w:val="18"/>
                <w:szCs w:val="18"/>
              </w:rPr>
              <w:t>小计</w:t>
            </w:r>
          </w:p>
        </w:tc>
        <w:tc>
          <w:tcPr>
            <w:tcW w:w="374" w:type="dxa"/>
            <w:shd w:val="clear" w:color="auto" w:fill="auto"/>
            <w:noWrap w:val="0"/>
            <w:vAlign w:val="center"/>
          </w:tcPr>
          <w:p>
            <w:pPr>
              <w:widowControl/>
              <w:jc w:val="center"/>
              <w:rPr>
                <w:rFonts w:ascii="宋体" w:hAnsi="宋体" w:cs="Calibri"/>
                <w:b/>
                <w:bCs/>
                <w:sz w:val="18"/>
                <w:szCs w:val="18"/>
              </w:rPr>
            </w:pPr>
            <w:r>
              <w:rPr>
                <w:rFonts w:hint="eastAsia" w:ascii="宋体" w:hAnsi="宋体" w:cs="Calibri"/>
                <w:b/>
                <w:bCs/>
                <w:sz w:val="18"/>
                <w:szCs w:val="18"/>
              </w:rPr>
              <w:t>119</w:t>
            </w:r>
          </w:p>
        </w:tc>
        <w:tc>
          <w:tcPr>
            <w:tcW w:w="425" w:type="dxa"/>
            <w:shd w:val="clear" w:color="auto" w:fill="auto"/>
            <w:noWrap w:val="0"/>
            <w:vAlign w:val="center"/>
          </w:tcPr>
          <w:p>
            <w:pPr>
              <w:widowControl/>
              <w:jc w:val="center"/>
              <w:rPr>
                <w:rFonts w:ascii="宋体" w:hAnsi="宋体" w:cs="Calibri"/>
                <w:b/>
                <w:bCs/>
                <w:sz w:val="18"/>
                <w:szCs w:val="18"/>
              </w:rPr>
            </w:pPr>
            <w:r>
              <w:rPr>
                <w:rFonts w:hint="eastAsia" w:ascii="宋体" w:hAnsi="宋体" w:cs="Calibri"/>
                <w:b/>
                <w:bCs/>
                <w:sz w:val="18"/>
                <w:szCs w:val="18"/>
              </w:rPr>
              <w:t>1928</w:t>
            </w:r>
          </w:p>
        </w:tc>
        <w:tc>
          <w:tcPr>
            <w:tcW w:w="709" w:type="dxa"/>
            <w:shd w:val="clear" w:color="auto" w:fill="auto"/>
            <w:noWrap w:val="0"/>
            <w:vAlign w:val="center"/>
          </w:tcPr>
          <w:p>
            <w:pPr>
              <w:widowControl/>
              <w:jc w:val="center"/>
              <w:rPr>
                <w:rFonts w:ascii="宋体" w:hAnsi="宋体" w:cs="Calibri"/>
                <w:b/>
                <w:bCs/>
                <w:sz w:val="18"/>
                <w:szCs w:val="18"/>
              </w:rPr>
            </w:pPr>
          </w:p>
        </w:tc>
        <w:tc>
          <w:tcPr>
            <w:tcW w:w="517" w:type="dxa"/>
            <w:shd w:val="clear" w:color="auto" w:fill="auto"/>
            <w:noWrap w:val="0"/>
            <w:vAlign w:val="center"/>
          </w:tcPr>
          <w:p>
            <w:pPr>
              <w:widowControl/>
              <w:jc w:val="center"/>
              <w:rPr>
                <w:rFonts w:ascii="宋体" w:hAnsi="宋体" w:cs="Calibri"/>
                <w:b/>
                <w:bCs/>
                <w:sz w:val="18"/>
                <w:szCs w:val="18"/>
              </w:rPr>
            </w:pPr>
            <w:r>
              <w:rPr>
                <w:rFonts w:hint="eastAsia" w:ascii="宋体" w:hAnsi="宋体" w:cs="Calibri"/>
                <w:b/>
                <w:bCs/>
                <w:sz w:val="18"/>
                <w:szCs w:val="18"/>
              </w:rPr>
              <w:t>618</w:t>
            </w:r>
          </w:p>
        </w:tc>
        <w:tc>
          <w:tcPr>
            <w:tcW w:w="43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19.25</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21.25</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19.25</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15.25</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11.25</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10.25</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10.25</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11.25</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1</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Calibri" w:hAnsi="Calibri" w:eastAsia="Calibri" w:cs="Calibri"/>
                <w:b/>
                <w:color w:val="000000"/>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exact"/>
          <w:jc w:val="center"/>
        </w:trPr>
        <w:tc>
          <w:tcPr>
            <w:tcW w:w="425" w:type="dxa"/>
            <w:vMerge w:val="restart"/>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公共基础选修</w:t>
            </w: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公共艺术选修</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32</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1701" w:type="dxa"/>
            <w:gridSpan w:val="3"/>
            <w:shd w:val="clear" w:color="auto" w:fill="auto"/>
            <w:noWrap w:val="0"/>
            <w:vAlign w:val="center"/>
          </w:tcPr>
          <w:p>
            <w:pPr>
              <w:widowControl/>
              <w:ind w:left="64"/>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exac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公共通识选修</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1701" w:type="dxa"/>
            <w:gridSpan w:val="3"/>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1417" w:type="dxa"/>
            <w:gridSpan w:val="3"/>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center"/>
              <w:rPr>
                <w:rFonts w:ascii="宋体" w:hAnsi="宋体" w:cs="宋体"/>
                <w:b/>
                <w:sz w:val="18"/>
                <w:szCs w:val="18"/>
              </w:rPr>
            </w:pPr>
            <w:r>
              <w:rPr>
                <w:rFonts w:hint="eastAsia" w:ascii="宋体" w:hAnsi="宋体" w:cs="宋体"/>
                <w:b/>
                <w:sz w:val="18"/>
                <w:szCs w:val="18"/>
              </w:rPr>
              <w:t>小计</w:t>
            </w:r>
          </w:p>
        </w:tc>
        <w:tc>
          <w:tcPr>
            <w:tcW w:w="374"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6</w:t>
            </w:r>
          </w:p>
        </w:tc>
        <w:tc>
          <w:tcPr>
            <w:tcW w:w="425"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96</w:t>
            </w:r>
          </w:p>
        </w:tc>
        <w:tc>
          <w:tcPr>
            <w:tcW w:w="709" w:type="dxa"/>
            <w:shd w:val="clear" w:color="auto" w:fill="auto"/>
            <w:noWrap w:val="0"/>
            <w:vAlign w:val="center"/>
          </w:tcPr>
          <w:p>
            <w:pPr>
              <w:widowControl/>
              <w:jc w:val="center"/>
              <w:rPr>
                <w:rFonts w:ascii="宋体" w:hAnsi="宋体" w:cs="Calibri"/>
                <w:b/>
                <w:bCs/>
                <w:sz w:val="18"/>
                <w:szCs w:val="18"/>
              </w:rPr>
            </w:pPr>
          </w:p>
        </w:tc>
        <w:tc>
          <w:tcPr>
            <w:tcW w:w="517" w:type="dxa"/>
            <w:shd w:val="clear" w:color="auto" w:fill="auto"/>
            <w:noWrap w:val="0"/>
            <w:vAlign w:val="center"/>
          </w:tcPr>
          <w:p>
            <w:pPr>
              <w:widowControl/>
              <w:jc w:val="center"/>
              <w:rPr>
                <w:rFonts w:ascii="宋体" w:hAnsi="宋体" w:cs="Calibri"/>
                <w:b/>
                <w:bCs/>
                <w:sz w:val="18"/>
                <w:szCs w:val="18"/>
              </w:rPr>
            </w:pPr>
          </w:p>
        </w:tc>
        <w:tc>
          <w:tcPr>
            <w:tcW w:w="437" w:type="dxa"/>
            <w:shd w:val="clear" w:color="auto" w:fill="auto"/>
            <w:noWrap w:val="0"/>
            <w:vAlign w:val="center"/>
          </w:tcPr>
          <w:p>
            <w:pPr>
              <w:widowControl/>
              <w:jc w:val="center"/>
              <w:rPr>
                <w:rFonts w:ascii="宋体" w:hAnsi="宋体" w:cs="Calibri"/>
                <w:b/>
                <w:bCs/>
                <w:sz w:val="18"/>
                <w:szCs w:val="18"/>
              </w:rPr>
            </w:pPr>
          </w:p>
        </w:tc>
        <w:tc>
          <w:tcPr>
            <w:tcW w:w="567" w:type="dxa"/>
            <w:shd w:val="clear" w:color="auto" w:fill="auto"/>
            <w:noWrap w:val="0"/>
            <w:vAlign w:val="center"/>
          </w:tcPr>
          <w:p>
            <w:pPr>
              <w:widowControl/>
              <w:jc w:val="center"/>
              <w:rPr>
                <w:rFonts w:ascii="宋体" w:hAnsi="宋体" w:cs="Calibri"/>
                <w:b/>
                <w:bCs/>
                <w:sz w:val="18"/>
                <w:szCs w:val="18"/>
              </w:rPr>
            </w:pPr>
          </w:p>
        </w:tc>
        <w:tc>
          <w:tcPr>
            <w:tcW w:w="567" w:type="dxa"/>
            <w:shd w:val="clear" w:color="auto" w:fill="auto"/>
            <w:noWrap w:val="0"/>
            <w:vAlign w:val="center"/>
          </w:tcPr>
          <w:p>
            <w:pPr>
              <w:widowControl/>
              <w:jc w:val="center"/>
              <w:rPr>
                <w:rFonts w:ascii="宋体" w:hAnsi="宋体" w:cs="Calibri"/>
                <w:b/>
                <w:bCs/>
                <w:sz w:val="18"/>
                <w:szCs w:val="18"/>
              </w:rPr>
            </w:pPr>
          </w:p>
        </w:tc>
        <w:tc>
          <w:tcPr>
            <w:tcW w:w="567"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4</w:t>
            </w:r>
          </w:p>
        </w:tc>
        <w:tc>
          <w:tcPr>
            <w:tcW w:w="567"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4</w:t>
            </w:r>
          </w:p>
        </w:tc>
        <w:tc>
          <w:tcPr>
            <w:tcW w:w="567"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4</w:t>
            </w:r>
          </w:p>
        </w:tc>
        <w:tc>
          <w:tcPr>
            <w:tcW w:w="425"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2</w:t>
            </w:r>
          </w:p>
        </w:tc>
        <w:tc>
          <w:tcPr>
            <w:tcW w:w="425"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2</w:t>
            </w:r>
          </w:p>
        </w:tc>
        <w:tc>
          <w:tcPr>
            <w:tcW w:w="567" w:type="dxa"/>
            <w:shd w:val="clear" w:color="auto" w:fill="auto"/>
            <w:noWrap w:val="0"/>
            <w:vAlign w:val="center"/>
          </w:tcPr>
          <w:p>
            <w:pPr>
              <w:widowControl/>
              <w:jc w:val="center"/>
              <w:rPr>
                <w:rFonts w:ascii="宋体" w:hAnsi="宋体" w:cs="Calibri"/>
                <w:b/>
                <w:bCs/>
                <w:sz w:val="18"/>
                <w:szCs w:val="18"/>
              </w:rPr>
            </w:pPr>
            <w:r>
              <w:rPr>
                <w:rFonts w:ascii="宋体" w:hAnsi="宋体" w:cs="Calibri"/>
                <w:b/>
                <w:bCs/>
                <w:sz w:val="18"/>
                <w:szCs w:val="18"/>
              </w:rPr>
              <w:t>2</w:t>
            </w:r>
          </w:p>
        </w:tc>
        <w:tc>
          <w:tcPr>
            <w:tcW w:w="567" w:type="dxa"/>
            <w:shd w:val="clear" w:color="auto" w:fill="auto"/>
            <w:noWrap w:val="0"/>
            <w:vAlign w:val="center"/>
          </w:tcPr>
          <w:p>
            <w:pPr>
              <w:widowControl/>
              <w:jc w:val="center"/>
              <w:rPr>
                <w:rFonts w:ascii="宋体" w:hAnsi="宋体" w:cs="Calibri"/>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restart"/>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专业</w:t>
            </w:r>
            <w:r>
              <w:rPr>
                <w:rFonts w:hint="eastAsia" w:ascii="宋体" w:hAnsi="宋体" w:cs="宋体"/>
                <w:sz w:val="18"/>
                <w:szCs w:val="18"/>
              </w:rPr>
              <w:br w:type="textWrapping"/>
            </w:r>
            <w:r>
              <w:rPr>
                <w:rFonts w:hint="eastAsia" w:ascii="宋体" w:hAnsi="宋体" w:cs="宋体"/>
                <w:sz w:val="18"/>
                <w:szCs w:val="18"/>
              </w:rPr>
              <w:t>必修</w:t>
            </w:r>
          </w:p>
          <w:p>
            <w:pPr>
              <w:widowControl/>
              <w:jc w:val="center"/>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创意素描1</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60</w:t>
            </w:r>
          </w:p>
        </w:tc>
        <w:tc>
          <w:tcPr>
            <w:tcW w:w="43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4</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创意素描2</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32</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2</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创意色彩1</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60</w:t>
            </w:r>
          </w:p>
        </w:tc>
        <w:tc>
          <w:tcPr>
            <w:tcW w:w="43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4</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创意色彩2</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32</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2</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创意构成1</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32</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ascii="宋体" w:hAnsi="宋体" w:cs="Calibri"/>
                <w:sz w:val="18"/>
                <w:szCs w:val="18"/>
              </w:rPr>
              <w:t>2</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创意构成2</w:t>
            </w:r>
          </w:p>
        </w:tc>
        <w:tc>
          <w:tcPr>
            <w:tcW w:w="374" w:type="dxa"/>
            <w:shd w:val="clear" w:color="auto" w:fill="auto"/>
            <w:noWrap w:val="0"/>
            <w:vAlign w:val="top"/>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4</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b/>
                <w:sz w:val="18"/>
                <w:szCs w:val="18"/>
              </w:rPr>
            </w:pPr>
            <w:r>
              <w:rPr>
                <w:rFonts w:hint="eastAsia" w:ascii="宋体" w:hAnsi="宋体" w:cs="宋体"/>
                <w:sz w:val="18"/>
                <w:szCs w:val="18"/>
              </w:rPr>
              <w:t>数字媒体概论</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32</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2</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U</w:t>
            </w:r>
            <w:r>
              <w:rPr>
                <w:rFonts w:ascii="宋体" w:hAnsi="宋体" w:cs="宋体"/>
                <w:sz w:val="18"/>
                <w:szCs w:val="18"/>
              </w:rPr>
              <w:t>I</w:t>
            </w:r>
            <w:r>
              <w:rPr>
                <w:rFonts w:hint="eastAsia" w:ascii="宋体" w:hAnsi="宋体" w:cs="宋体"/>
                <w:sz w:val="18"/>
                <w:szCs w:val="18"/>
              </w:rPr>
              <w:t>设计基础</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5</w:t>
            </w:r>
            <w:r>
              <w:rPr>
                <w:rFonts w:ascii="宋体" w:hAnsi="宋体" w:cs="Calibri"/>
                <w:sz w:val="18"/>
                <w:szCs w:val="18"/>
              </w:rPr>
              <w:t>4</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4</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动画运动规律</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6</w:t>
            </w:r>
            <w:r>
              <w:rPr>
                <w:rFonts w:ascii="宋体" w:hAnsi="宋体" w:cs="Calibri"/>
                <w:sz w:val="18"/>
                <w:szCs w:val="18"/>
              </w:rPr>
              <w:t>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4</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用户体验设计</w:t>
            </w:r>
            <w:r>
              <w:rPr>
                <w:rFonts w:ascii="宋体" w:hAnsi="宋体" w:eastAsia="宋体" w:cs="宋体"/>
                <w:color w:val="000000"/>
                <w:sz w:val="18"/>
              </w:rPr>
              <w:t>★</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32</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r>
              <w:rPr>
                <w:rFonts w:ascii="宋体" w:hAnsi="宋体" w:cs="Calibri"/>
                <w:sz w:val="18"/>
                <w:szCs w:val="18"/>
              </w:rPr>
              <w:t>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平面广告设计</w:t>
            </w:r>
            <w:r>
              <w:rPr>
                <w:rFonts w:ascii="宋体" w:hAnsi="宋体" w:eastAsia="宋体" w:cs="宋体"/>
                <w:color w:val="000000"/>
                <w:sz w:val="18"/>
              </w:rPr>
              <w:t>★</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5</w:t>
            </w:r>
            <w:r>
              <w:rPr>
                <w:rFonts w:ascii="宋体" w:hAnsi="宋体" w:cs="Calibri"/>
                <w:sz w:val="18"/>
                <w:szCs w:val="18"/>
              </w:rPr>
              <w:t>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4</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U</w:t>
            </w:r>
            <w:r>
              <w:rPr>
                <w:rFonts w:ascii="宋体" w:hAnsi="宋体" w:cs="宋体"/>
                <w:sz w:val="18"/>
                <w:szCs w:val="18"/>
              </w:rPr>
              <w:t>I</w:t>
            </w:r>
            <w:r>
              <w:rPr>
                <w:rFonts w:hint="eastAsia" w:ascii="宋体" w:hAnsi="宋体" w:cs="宋体"/>
                <w:sz w:val="18"/>
                <w:szCs w:val="18"/>
              </w:rPr>
              <w:t>图形设计应用</w:t>
            </w:r>
            <w:r>
              <w:rPr>
                <w:rFonts w:ascii="宋体" w:hAnsi="宋体" w:eastAsia="宋体" w:cs="宋体"/>
                <w:color w:val="000000"/>
                <w:sz w:val="18"/>
              </w:rPr>
              <w:t>★</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5</w:t>
            </w:r>
            <w:r>
              <w:rPr>
                <w:rFonts w:ascii="宋体" w:hAnsi="宋体" w:cs="Calibri"/>
                <w:sz w:val="18"/>
                <w:szCs w:val="18"/>
              </w:rPr>
              <w:t>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4</w:t>
            </w: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U</w:t>
            </w:r>
            <w:r>
              <w:rPr>
                <w:rFonts w:ascii="宋体" w:hAnsi="宋体" w:cs="宋体"/>
                <w:sz w:val="18"/>
                <w:szCs w:val="18"/>
              </w:rPr>
              <w:t>I</w:t>
            </w:r>
            <w:r>
              <w:rPr>
                <w:rFonts w:hint="eastAsia" w:ascii="宋体" w:hAnsi="宋体" w:cs="宋体"/>
                <w:sz w:val="18"/>
                <w:szCs w:val="18"/>
              </w:rPr>
              <w:t>界面设计应用</w:t>
            </w:r>
            <w:r>
              <w:rPr>
                <w:rFonts w:ascii="宋体" w:hAnsi="宋体" w:eastAsia="宋体" w:cs="宋体"/>
                <w:color w:val="000000"/>
                <w:sz w:val="18"/>
              </w:rPr>
              <w:t>★</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6</w:t>
            </w:r>
            <w:r>
              <w:rPr>
                <w:rFonts w:ascii="宋体" w:hAnsi="宋体" w:cs="宋体"/>
                <w:sz w:val="18"/>
                <w:szCs w:val="18"/>
              </w:rPr>
              <w:t>4</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5</w:t>
            </w:r>
            <w:r>
              <w:rPr>
                <w:rFonts w:ascii="宋体" w:hAnsi="宋体" w:cs="Calibri"/>
                <w:sz w:val="18"/>
                <w:szCs w:val="18"/>
              </w:rPr>
              <w:t>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4</w:t>
            </w: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游戏U</w:t>
            </w:r>
            <w:r>
              <w:rPr>
                <w:rFonts w:ascii="宋体" w:hAnsi="宋体" w:cs="宋体"/>
                <w:sz w:val="18"/>
                <w:szCs w:val="18"/>
              </w:rPr>
              <w:t>I</w:t>
            </w:r>
            <w:r>
              <w:rPr>
                <w:rFonts w:hint="eastAsia" w:ascii="宋体" w:hAnsi="宋体" w:cs="宋体"/>
                <w:sz w:val="18"/>
                <w:szCs w:val="18"/>
              </w:rPr>
              <w:t>设计1</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32</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2</w:t>
            </w: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游戏U</w:t>
            </w:r>
            <w:r>
              <w:rPr>
                <w:rFonts w:ascii="宋体" w:hAnsi="宋体" w:cs="宋体"/>
                <w:sz w:val="18"/>
                <w:szCs w:val="18"/>
              </w:rPr>
              <w:t>I</w:t>
            </w:r>
            <w:r>
              <w:rPr>
                <w:rFonts w:hint="eastAsia" w:ascii="宋体" w:hAnsi="宋体" w:cs="宋体"/>
                <w:sz w:val="18"/>
                <w:szCs w:val="18"/>
              </w:rPr>
              <w:t>设计2</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32</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30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2</w:t>
            </w: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交互原型设计</w:t>
            </w:r>
            <w:r>
              <w:rPr>
                <w:rFonts w:ascii="宋体" w:hAnsi="宋体" w:eastAsia="宋体" w:cs="宋体"/>
                <w:color w:val="000000"/>
                <w:sz w:val="18"/>
              </w:rPr>
              <w:t>★</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32</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响应式页面设计</w:t>
            </w:r>
            <w:r>
              <w:rPr>
                <w:rFonts w:ascii="宋体" w:hAnsi="宋体" w:eastAsia="宋体" w:cs="宋体"/>
                <w:color w:val="000000"/>
                <w:sz w:val="18"/>
              </w:rPr>
              <w:t>★</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32</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U</w:t>
            </w:r>
            <w:r>
              <w:rPr>
                <w:rFonts w:ascii="宋体" w:hAnsi="宋体" w:cs="宋体"/>
                <w:sz w:val="18"/>
                <w:szCs w:val="18"/>
              </w:rPr>
              <w:t>I</w:t>
            </w:r>
            <w:r>
              <w:rPr>
                <w:rFonts w:hint="eastAsia" w:ascii="宋体" w:hAnsi="宋体" w:cs="宋体"/>
                <w:sz w:val="18"/>
                <w:szCs w:val="18"/>
              </w:rPr>
              <w:t>动效设计</w:t>
            </w:r>
            <w:r>
              <w:rPr>
                <w:rFonts w:ascii="宋体" w:hAnsi="宋体" w:eastAsia="宋体" w:cs="宋体"/>
                <w:color w:val="000000"/>
                <w:sz w:val="18"/>
              </w:rPr>
              <w:t>★</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32</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r>
              <w:rPr>
                <w:rFonts w:ascii="宋体" w:hAnsi="宋体" w:cs="Calibri"/>
                <w:sz w:val="18"/>
                <w:szCs w:val="18"/>
              </w:rPr>
              <w:t>4</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三维模型制作1</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50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4</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三维模型制作2</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考试</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50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4</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rPr>
                <w:rFonts w:ascii="宋体" w:hAnsi="宋体" w:cs="宋体"/>
                <w:sz w:val="18"/>
                <w:szCs w:val="18"/>
              </w:rPr>
            </w:pPr>
            <w:r>
              <w:rPr>
                <w:rFonts w:hint="eastAsia"/>
                <w:sz w:val="18"/>
                <w:szCs w:val="18"/>
              </w:rPr>
              <w:t>全息虚拟现实3D美术</w:t>
            </w:r>
            <w:r>
              <w:rPr>
                <w:rFonts w:ascii="宋体" w:hAnsi="宋体" w:eastAsia="宋体" w:cs="宋体"/>
                <w:color w:val="000000"/>
                <w:sz w:val="18"/>
              </w:rPr>
              <w:t>★</w:t>
            </w:r>
          </w:p>
        </w:tc>
        <w:tc>
          <w:tcPr>
            <w:tcW w:w="374" w:type="dxa"/>
            <w:shd w:val="clear" w:color="auto" w:fill="auto"/>
            <w:noWrap w:val="0"/>
            <w:vAlign w:val="center"/>
          </w:tcPr>
          <w:p>
            <w:pPr>
              <w:jc w:val="center"/>
              <w:rPr>
                <w:rFonts w:ascii="宋体" w:hAnsi="宋体" w:cs="宋体"/>
                <w:sz w:val="18"/>
                <w:szCs w:val="18"/>
              </w:rPr>
            </w:pPr>
            <w:r>
              <w:rPr>
                <w:rFonts w:hint="eastAsia"/>
                <w:sz w:val="18"/>
                <w:szCs w:val="18"/>
              </w:rPr>
              <w:t>3</w:t>
            </w:r>
          </w:p>
        </w:tc>
        <w:tc>
          <w:tcPr>
            <w:tcW w:w="425" w:type="dxa"/>
            <w:shd w:val="clear" w:color="auto" w:fill="auto"/>
            <w:noWrap w:val="0"/>
            <w:vAlign w:val="center"/>
          </w:tcPr>
          <w:p>
            <w:pPr>
              <w:jc w:val="center"/>
              <w:rPr>
                <w:rFonts w:ascii="宋体" w:hAnsi="宋体" w:cs="宋体"/>
                <w:sz w:val="18"/>
                <w:szCs w:val="18"/>
              </w:rPr>
            </w:pPr>
            <w:r>
              <w:rPr>
                <w:rFonts w:hint="eastAsia"/>
                <w:sz w:val="18"/>
                <w:szCs w:val="18"/>
              </w:rPr>
              <w:t>48</w:t>
            </w:r>
          </w:p>
        </w:tc>
        <w:tc>
          <w:tcPr>
            <w:tcW w:w="709" w:type="dxa"/>
            <w:shd w:val="clear" w:color="auto" w:fill="auto"/>
            <w:noWrap w:val="0"/>
            <w:vAlign w:val="center"/>
          </w:tcPr>
          <w:p>
            <w:pPr>
              <w:jc w:val="center"/>
              <w:rPr>
                <w:rFonts w:ascii="宋体" w:hAnsi="宋体" w:cs="宋体"/>
                <w:sz w:val="18"/>
                <w:szCs w:val="18"/>
              </w:rPr>
            </w:pPr>
            <w:r>
              <w:rPr>
                <w:rFonts w:hint="eastAsia"/>
                <w:sz w:val="18"/>
                <w:szCs w:val="18"/>
              </w:rPr>
              <w:t>考查</w:t>
            </w:r>
          </w:p>
        </w:tc>
        <w:tc>
          <w:tcPr>
            <w:tcW w:w="517" w:type="dxa"/>
            <w:shd w:val="clear" w:color="auto" w:fill="auto"/>
            <w:noWrap w:val="0"/>
            <w:vAlign w:val="center"/>
          </w:tcPr>
          <w:p>
            <w:pPr>
              <w:jc w:val="center"/>
              <w:rPr>
                <w:rFonts w:ascii="宋体" w:hAnsi="宋体" w:cs="宋体"/>
                <w:sz w:val="18"/>
                <w:szCs w:val="18"/>
              </w:rPr>
            </w:pPr>
            <w:r>
              <w:rPr>
                <w:rFonts w:hint="eastAsia"/>
                <w:sz w:val="18"/>
                <w:szCs w:val="18"/>
              </w:rPr>
              <w:t>24</w:t>
            </w:r>
          </w:p>
        </w:tc>
        <w:tc>
          <w:tcPr>
            <w:tcW w:w="437" w:type="dxa"/>
            <w:shd w:val="clear" w:color="auto" w:fill="auto"/>
            <w:noWrap/>
            <w:vAlign w:val="center"/>
          </w:tcPr>
          <w:p>
            <w:pPr>
              <w:jc w:val="center"/>
              <w:rPr>
                <w:rFonts w:ascii="宋体" w:hAnsi="宋体" w:cs="宋体"/>
                <w:sz w:val="18"/>
                <w:szCs w:val="18"/>
              </w:rPr>
            </w:pPr>
          </w:p>
        </w:tc>
        <w:tc>
          <w:tcPr>
            <w:tcW w:w="567" w:type="dxa"/>
            <w:shd w:val="clear" w:color="auto" w:fill="auto"/>
            <w:noWrap/>
            <w:vAlign w:val="center"/>
          </w:tcPr>
          <w:p>
            <w:pPr>
              <w:jc w:val="center"/>
              <w:rPr>
                <w:rFonts w:ascii="宋体" w:hAnsi="宋体" w:cs="宋体"/>
                <w:sz w:val="18"/>
                <w:szCs w:val="18"/>
              </w:rPr>
            </w:pPr>
          </w:p>
        </w:tc>
        <w:tc>
          <w:tcPr>
            <w:tcW w:w="567" w:type="dxa"/>
            <w:shd w:val="clear" w:color="auto" w:fill="auto"/>
            <w:noWrap/>
            <w:vAlign w:val="center"/>
          </w:tcPr>
          <w:p>
            <w:pPr>
              <w:jc w:val="center"/>
              <w:rPr>
                <w:rFonts w:ascii="宋体" w:hAnsi="宋体" w:cs="宋体"/>
                <w:sz w:val="18"/>
                <w:szCs w:val="18"/>
              </w:rPr>
            </w:pPr>
          </w:p>
        </w:tc>
        <w:tc>
          <w:tcPr>
            <w:tcW w:w="567" w:type="dxa"/>
            <w:shd w:val="clear" w:color="auto" w:fill="auto"/>
            <w:noWrap/>
            <w:vAlign w:val="center"/>
          </w:tcPr>
          <w:p>
            <w:pPr>
              <w:jc w:val="center"/>
              <w:rPr>
                <w:rFonts w:ascii="宋体" w:hAnsi="宋体" w:cs="宋体"/>
                <w:sz w:val="18"/>
                <w:szCs w:val="18"/>
              </w:rPr>
            </w:pPr>
          </w:p>
        </w:tc>
        <w:tc>
          <w:tcPr>
            <w:tcW w:w="567" w:type="dxa"/>
            <w:shd w:val="clear" w:color="auto" w:fill="auto"/>
            <w:noWrap/>
            <w:vAlign w:val="center"/>
          </w:tcPr>
          <w:p>
            <w:pPr>
              <w:jc w:val="center"/>
              <w:rPr>
                <w:rFonts w:ascii="宋体" w:hAnsi="宋体" w:cs="宋体"/>
                <w:sz w:val="18"/>
                <w:szCs w:val="18"/>
              </w:rPr>
            </w:pPr>
          </w:p>
        </w:tc>
        <w:tc>
          <w:tcPr>
            <w:tcW w:w="567" w:type="dxa"/>
            <w:shd w:val="clear" w:color="auto" w:fill="auto"/>
            <w:noWrap/>
            <w:vAlign w:val="center"/>
          </w:tcPr>
          <w:p>
            <w:pPr>
              <w:jc w:val="center"/>
              <w:rPr>
                <w:rFonts w:ascii="宋体" w:hAnsi="宋体" w:cs="宋体"/>
                <w:sz w:val="18"/>
                <w:szCs w:val="18"/>
              </w:rPr>
            </w:pPr>
          </w:p>
        </w:tc>
        <w:tc>
          <w:tcPr>
            <w:tcW w:w="425" w:type="dxa"/>
            <w:shd w:val="clear" w:color="auto" w:fill="auto"/>
            <w:noWrap/>
            <w:vAlign w:val="center"/>
          </w:tcPr>
          <w:p>
            <w:pPr>
              <w:jc w:val="center"/>
              <w:rPr>
                <w:rFonts w:ascii="宋体" w:hAnsi="宋体" w:cs="宋体"/>
                <w:sz w:val="18"/>
                <w:szCs w:val="18"/>
              </w:rPr>
            </w:pPr>
          </w:p>
        </w:tc>
        <w:tc>
          <w:tcPr>
            <w:tcW w:w="425" w:type="dxa"/>
            <w:shd w:val="clear" w:color="auto" w:fill="auto"/>
            <w:noWrap/>
            <w:vAlign w:val="center"/>
          </w:tcPr>
          <w:p>
            <w:pPr>
              <w:jc w:val="center"/>
              <w:rPr>
                <w:rFonts w:ascii="宋体" w:hAnsi="宋体" w:cs="宋体"/>
                <w:sz w:val="18"/>
                <w:szCs w:val="18"/>
              </w:rPr>
            </w:pPr>
            <w:r>
              <w:rPr>
                <w:rFonts w:hint="eastAsia"/>
                <w:sz w:val="18"/>
                <w:szCs w:val="18"/>
              </w:rPr>
              <w:t>3</w:t>
            </w:r>
          </w:p>
        </w:tc>
        <w:tc>
          <w:tcPr>
            <w:tcW w:w="567" w:type="dxa"/>
            <w:shd w:val="clear" w:color="auto" w:fill="auto"/>
            <w:noWrap w:val="0"/>
            <w:vAlign w:val="center"/>
          </w:tcPr>
          <w:p>
            <w:pPr>
              <w:jc w:val="center"/>
              <w:rPr>
                <w:rFonts w:ascii="宋体" w:hAnsi="宋体" w:cs="宋体"/>
                <w:sz w:val="18"/>
                <w:szCs w:val="18"/>
              </w:rPr>
            </w:pPr>
          </w:p>
        </w:tc>
        <w:tc>
          <w:tcPr>
            <w:tcW w:w="567" w:type="dxa"/>
            <w:shd w:val="clear" w:color="auto" w:fill="auto"/>
            <w:noWrap w:val="0"/>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商业项目综合实训</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64</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50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4</w:t>
            </w: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highlight w:val="yellow"/>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数字视觉平面设计实训</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32</w:t>
            </w:r>
          </w:p>
        </w:tc>
        <w:tc>
          <w:tcPr>
            <w:tcW w:w="709"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32</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2</w:t>
            </w: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highlight w:val="yellow"/>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ascii="宋体" w:hAnsi="宋体" w:cs="宋体"/>
                <w:sz w:val="18"/>
                <w:szCs w:val="18"/>
              </w:rPr>
              <w:t>APP</w:t>
            </w:r>
            <w:r>
              <w:rPr>
                <w:rFonts w:hint="eastAsia" w:ascii="宋体" w:hAnsi="宋体" w:cs="宋体"/>
                <w:sz w:val="18"/>
                <w:szCs w:val="18"/>
              </w:rPr>
              <w:t>产品开发设计实训</w:t>
            </w:r>
            <w:r>
              <w:rPr>
                <w:rFonts w:ascii="宋体" w:hAnsi="宋体" w:cs="宋体"/>
                <w:sz w:val="18"/>
                <w:szCs w:val="18"/>
              </w:rPr>
              <w:t xml:space="preserve"> </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60</w:t>
            </w:r>
          </w:p>
        </w:tc>
        <w:tc>
          <w:tcPr>
            <w:tcW w:w="709"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r>
              <w:rPr>
                <w:rFonts w:ascii="宋体" w:hAnsi="宋体" w:cs="Calibri"/>
                <w:sz w:val="18"/>
                <w:szCs w:val="18"/>
              </w:rPr>
              <w:t>2</w:t>
            </w:r>
            <w:r>
              <w:rPr>
                <w:rFonts w:hint="eastAsia" w:ascii="宋体" w:hAnsi="宋体" w:cs="Calibri"/>
                <w:sz w:val="18"/>
                <w:szCs w:val="18"/>
              </w:rPr>
              <w:t>周</w:t>
            </w: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空间创意写生</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30</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1周</w:t>
            </w: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认识实习</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16</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480</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480</w:t>
            </w:r>
          </w:p>
        </w:tc>
        <w:tc>
          <w:tcPr>
            <w:tcW w:w="437" w:type="dxa"/>
            <w:shd w:val="clear" w:color="auto" w:fill="auto"/>
            <w:noWrap/>
            <w:vAlign w:val="center"/>
          </w:tcPr>
          <w:p>
            <w:pPr>
              <w:jc w:val="center"/>
              <w:rPr>
                <w:sz w:val="18"/>
                <w:szCs w:val="18"/>
              </w:rPr>
            </w:pPr>
            <w:r>
              <w:rPr>
                <w:sz w:val="18"/>
                <w:szCs w:val="18"/>
              </w:rPr>
              <w:t>　</w:t>
            </w:r>
          </w:p>
        </w:tc>
        <w:tc>
          <w:tcPr>
            <w:tcW w:w="567" w:type="dxa"/>
            <w:shd w:val="clear" w:color="auto" w:fill="auto"/>
            <w:noWrap/>
            <w:vAlign w:val="center"/>
          </w:tcPr>
          <w:p>
            <w:pPr>
              <w:jc w:val="center"/>
              <w:rPr>
                <w:sz w:val="18"/>
                <w:szCs w:val="18"/>
              </w:rPr>
            </w:pPr>
            <w:r>
              <w:rPr>
                <w:sz w:val="18"/>
                <w:szCs w:val="18"/>
              </w:rPr>
              <w:t>　</w:t>
            </w:r>
          </w:p>
        </w:tc>
        <w:tc>
          <w:tcPr>
            <w:tcW w:w="567" w:type="dxa"/>
            <w:shd w:val="clear" w:color="auto" w:fill="auto"/>
            <w:noWrap/>
            <w:vAlign w:val="center"/>
          </w:tcPr>
          <w:p>
            <w:pPr>
              <w:jc w:val="center"/>
              <w:rPr>
                <w:sz w:val="18"/>
                <w:szCs w:val="18"/>
              </w:rPr>
            </w:pPr>
            <w:r>
              <w:rPr>
                <w:sz w:val="18"/>
                <w:szCs w:val="18"/>
              </w:rPr>
              <w:t>　</w:t>
            </w:r>
          </w:p>
        </w:tc>
        <w:tc>
          <w:tcPr>
            <w:tcW w:w="567" w:type="dxa"/>
            <w:shd w:val="clear" w:color="auto" w:fill="auto"/>
            <w:noWrap/>
            <w:vAlign w:val="center"/>
          </w:tcPr>
          <w:p>
            <w:pPr>
              <w:jc w:val="center"/>
              <w:rPr>
                <w:sz w:val="18"/>
                <w:szCs w:val="18"/>
              </w:rPr>
            </w:pPr>
            <w:r>
              <w:rPr>
                <w:sz w:val="18"/>
                <w:szCs w:val="18"/>
              </w:rPr>
              <w:t>2</w:t>
            </w:r>
            <w:r>
              <w:rPr>
                <w:rFonts w:hint="eastAsia"/>
                <w:sz w:val="18"/>
                <w:szCs w:val="18"/>
              </w:rPr>
              <w:t>周</w:t>
            </w:r>
          </w:p>
        </w:tc>
        <w:tc>
          <w:tcPr>
            <w:tcW w:w="567" w:type="dxa"/>
            <w:shd w:val="clear" w:color="auto" w:fill="auto"/>
            <w:noWrap/>
            <w:vAlign w:val="center"/>
          </w:tcPr>
          <w:p>
            <w:pPr>
              <w:jc w:val="center"/>
              <w:rPr>
                <w:sz w:val="18"/>
                <w:szCs w:val="18"/>
              </w:rPr>
            </w:pPr>
            <w:r>
              <w:rPr>
                <w:sz w:val="18"/>
                <w:szCs w:val="18"/>
              </w:rPr>
              <w:t>2</w:t>
            </w:r>
            <w:r>
              <w:rPr>
                <w:rFonts w:hint="eastAsia"/>
                <w:sz w:val="18"/>
                <w:szCs w:val="18"/>
              </w:rPr>
              <w:t>周</w:t>
            </w:r>
          </w:p>
        </w:tc>
        <w:tc>
          <w:tcPr>
            <w:tcW w:w="567" w:type="dxa"/>
            <w:shd w:val="clear" w:color="auto" w:fill="auto"/>
            <w:noWrap/>
            <w:vAlign w:val="center"/>
          </w:tcPr>
          <w:p>
            <w:pPr>
              <w:jc w:val="center"/>
              <w:rPr>
                <w:sz w:val="18"/>
                <w:szCs w:val="18"/>
              </w:rPr>
            </w:pPr>
            <w:r>
              <w:rPr>
                <w:sz w:val="18"/>
                <w:szCs w:val="18"/>
              </w:rPr>
              <w:t>4</w:t>
            </w:r>
            <w:r>
              <w:rPr>
                <w:rFonts w:hint="eastAsia"/>
                <w:sz w:val="18"/>
                <w:szCs w:val="18"/>
              </w:rPr>
              <w:t>周</w:t>
            </w:r>
          </w:p>
        </w:tc>
        <w:tc>
          <w:tcPr>
            <w:tcW w:w="425" w:type="dxa"/>
            <w:shd w:val="clear" w:color="auto" w:fill="auto"/>
            <w:noWrap/>
            <w:vAlign w:val="center"/>
          </w:tcPr>
          <w:p>
            <w:pPr>
              <w:jc w:val="center"/>
              <w:rPr>
                <w:sz w:val="18"/>
                <w:szCs w:val="18"/>
              </w:rPr>
            </w:pPr>
            <w:r>
              <w:rPr>
                <w:sz w:val="18"/>
                <w:szCs w:val="18"/>
              </w:rPr>
              <w:t>4</w:t>
            </w:r>
            <w:r>
              <w:rPr>
                <w:rFonts w:hint="eastAsia"/>
                <w:sz w:val="18"/>
                <w:szCs w:val="18"/>
              </w:rPr>
              <w:t>周</w:t>
            </w:r>
          </w:p>
        </w:tc>
        <w:tc>
          <w:tcPr>
            <w:tcW w:w="425" w:type="dxa"/>
            <w:shd w:val="clear" w:color="auto" w:fill="auto"/>
            <w:noWrap/>
            <w:vAlign w:val="center"/>
          </w:tcPr>
          <w:p>
            <w:pPr>
              <w:jc w:val="center"/>
              <w:rPr>
                <w:sz w:val="18"/>
                <w:szCs w:val="18"/>
              </w:rPr>
            </w:pPr>
            <w:r>
              <w:rPr>
                <w:sz w:val="18"/>
                <w:szCs w:val="18"/>
              </w:rPr>
              <w:t>4</w:t>
            </w:r>
            <w:r>
              <w:rPr>
                <w:rFonts w:hint="eastAsia"/>
                <w:sz w:val="18"/>
                <w:szCs w:val="18"/>
              </w:rPr>
              <w:t>周</w:t>
            </w:r>
          </w:p>
        </w:tc>
        <w:tc>
          <w:tcPr>
            <w:tcW w:w="567" w:type="dxa"/>
            <w:shd w:val="clear" w:color="auto" w:fill="auto"/>
            <w:noWrap w:val="0"/>
            <w:vAlign w:val="center"/>
          </w:tcPr>
          <w:p>
            <w:pPr>
              <w:jc w:val="center"/>
              <w:rPr>
                <w:sz w:val="18"/>
                <w:szCs w:val="18"/>
              </w:rPr>
            </w:pPr>
          </w:p>
        </w:tc>
        <w:tc>
          <w:tcPr>
            <w:tcW w:w="567" w:type="dxa"/>
            <w:shd w:val="clear" w:color="auto" w:fill="auto"/>
            <w:noWrap w:val="0"/>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项目制作综合实训1</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60</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r>
              <w:rPr>
                <w:rFonts w:hint="eastAsia" w:ascii="宋体" w:hAnsi="宋体" w:cs="Calibri"/>
                <w:sz w:val="18"/>
                <w:szCs w:val="18"/>
              </w:rPr>
              <w:t>周</w:t>
            </w: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项目制作综合实训</w:t>
            </w:r>
            <w:r>
              <w:rPr>
                <w:rFonts w:ascii="宋体" w:hAnsi="宋体" w:cs="宋体"/>
                <w:sz w:val="18"/>
                <w:szCs w:val="18"/>
              </w:rPr>
              <w:t>2</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60</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r>
              <w:rPr>
                <w:rFonts w:hint="eastAsia" w:ascii="宋体" w:hAnsi="宋体" w:cs="Calibri"/>
                <w:sz w:val="18"/>
                <w:szCs w:val="18"/>
              </w:rPr>
              <w:t>周</w:t>
            </w: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项目制作综合实训</w:t>
            </w:r>
            <w:r>
              <w:rPr>
                <w:rFonts w:ascii="宋体" w:hAnsi="宋体" w:cs="宋体"/>
                <w:sz w:val="18"/>
                <w:szCs w:val="18"/>
              </w:rPr>
              <w:t>3</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60</w:t>
            </w:r>
          </w:p>
        </w:tc>
        <w:tc>
          <w:tcPr>
            <w:tcW w:w="709"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60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w:t>
            </w:r>
            <w:r>
              <w:rPr>
                <w:rFonts w:hint="eastAsia" w:ascii="宋体" w:hAnsi="宋体" w:cs="Calibri"/>
                <w:sz w:val="18"/>
                <w:szCs w:val="18"/>
              </w:rPr>
              <w:t>周</w:t>
            </w: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spacing w:line="240" w:lineRule="exact"/>
              <w:jc w:val="left"/>
              <w:rPr>
                <w:rFonts w:ascii="宋体" w:hAnsi="宋体" w:cs="宋体"/>
                <w:sz w:val="18"/>
                <w:szCs w:val="18"/>
              </w:rPr>
            </w:pPr>
            <w:r>
              <w:rPr>
                <w:rFonts w:hint="eastAsia" w:ascii="宋体" w:hAnsi="宋体" w:cs="宋体"/>
                <w:sz w:val="18"/>
                <w:szCs w:val="18"/>
              </w:rPr>
              <w:t>1</w:t>
            </w:r>
            <w:r>
              <w:rPr>
                <w:rFonts w:ascii="宋体" w:hAnsi="宋体" w:cs="宋体"/>
                <w:sz w:val="18"/>
                <w:szCs w:val="18"/>
              </w:rPr>
              <w:t>+X</w:t>
            </w:r>
            <w:r>
              <w:rPr>
                <w:rFonts w:hint="eastAsia" w:ascii="宋体" w:hAnsi="宋体" w:cs="宋体"/>
                <w:sz w:val="18"/>
                <w:szCs w:val="18"/>
              </w:rPr>
              <w:t>考证强化（初级</w:t>
            </w:r>
            <w:r>
              <w:rPr>
                <w:rFonts w:ascii="宋体" w:hAnsi="宋体" w:cs="宋体"/>
                <w:sz w:val="18"/>
                <w:szCs w:val="18"/>
              </w:rPr>
              <w:t>）</w:t>
            </w:r>
          </w:p>
        </w:tc>
        <w:tc>
          <w:tcPr>
            <w:tcW w:w="374" w:type="dxa"/>
            <w:shd w:val="clear" w:color="auto" w:fill="auto"/>
            <w:noWrap w:val="0"/>
            <w:vAlign w:val="center"/>
          </w:tcPr>
          <w:p>
            <w:pPr>
              <w:widowControl/>
              <w:jc w:val="center"/>
              <w:rPr>
                <w:rFonts w:ascii="宋体" w:hAnsi="宋体" w:cs="Calibri"/>
                <w:sz w:val="18"/>
                <w:szCs w:val="18"/>
              </w:rPr>
            </w:pPr>
            <w:r>
              <w:rPr>
                <w:rFonts w:hint="eastAsia" w:ascii="宋体" w:hAnsi="宋体" w:cs="Calibri"/>
                <w:sz w:val="18"/>
                <w:szCs w:val="18"/>
              </w:rPr>
              <w:t>1</w:t>
            </w:r>
          </w:p>
        </w:tc>
        <w:tc>
          <w:tcPr>
            <w:tcW w:w="425"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709"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r>
              <w:rPr>
                <w:rFonts w:hint="eastAsia" w:ascii="宋体" w:hAnsi="宋体" w:cs="Calibri"/>
                <w:sz w:val="18"/>
                <w:szCs w:val="18"/>
              </w:rPr>
              <w:t>1周</w:t>
            </w: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spacing w:line="240" w:lineRule="exact"/>
              <w:jc w:val="left"/>
              <w:rPr>
                <w:rFonts w:ascii="宋体" w:hAnsi="宋体" w:cs="宋体"/>
                <w:sz w:val="18"/>
                <w:szCs w:val="18"/>
              </w:rPr>
            </w:pPr>
            <w:r>
              <w:rPr>
                <w:rFonts w:hint="eastAsia" w:ascii="宋体" w:hAnsi="宋体" w:cs="宋体"/>
                <w:sz w:val="18"/>
                <w:szCs w:val="18"/>
              </w:rPr>
              <w:t>1</w:t>
            </w:r>
            <w:r>
              <w:rPr>
                <w:rFonts w:ascii="宋体" w:hAnsi="宋体" w:cs="宋体"/>
                <w:sz w:val="18"/>
                <w:szCs w:val="18"/>
              </w:rPr>
              <w:t>+X</w:t>
            </w:r>
            <w:r>
              <w:rPr>
                <w:rFonts w:hint="eastAsia" w:ascii="宋体" w:hAnsi="宋体" w:cs="宋体"/>
                <w:sz w:val="18"/>
                <w:szCs w:val="18"/>
              </w:rPr>
              <w:t>考证强化（中级</w:t>
            </w:r>
            <w:r>
              <w:rPr>
                <w:rFonts w:ascii="宋体" w:hAnsi="宋体" w:cs="宋体"/>
                <w:sz w:val="18"/>
                <w:szCs w:val="18"/>
              </w:rPr>
              <w:t>）</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w:t>
            </w:r>
          </w:p>
        </w:tc>
        <w:tc>
          <w:tcPr>
            <w:tcW w:w="425"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30</w:t>
            </w:r>
          </w:p>
        </w:tc>
        <w:tc>
          <w:tcPr>
            <w:tcW w:w="709"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30</w:t>
            </w:r>
          </w:p>
        </w:tc>
        <w:tc>
          <w:tcPr>
            <w:tcW w:w="43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425" w:type="dxa"/>
            <w:shd w:val="clear" w:color="auto" w:fill="auto"/>
            <w:noWrap/>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w:t>
            </w:r>
            <w:r>
              <w:rPr>
                <w:rFonts w:hint="eastAsia" w:ascii="宋体" w:hAnsi="宋体" w:cs="Calibri"/>
                <w:sz w:val="18"/>
                <w:szCs w:val="18"/>
              </w:rPr>
              <w:t>周</w:t>
            </w: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岗位实习1</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8</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240</w:t>
            </w:r>
          </w:p>
        </w:tc>
        <w:tc>
          <w:tcPr>
            <w:tcW w:w="709" w:type="dxa"/>
            <w:shd w:val="clear" w:color="auto" w:fill="auto"/>
            <w:noWrap w:val="0"/>
            <w:vAlign w:val="center"/>
          </w:tcPr>
          <w:p>
            <w:pPr>
              <w:widowControl/>
              <w:jc w:val="center"/>
              <w:rPr>
                <w:rFonts w:ascii="宋体" w:hAnsi="宋体" w:cs="宋体"/>
                <w:sz w:val="18"/>
                <w:szCs w:val="18"/>
              </w:rPr>
            </w:pPr>
            <w:r>
              <w:rPr>
                <w:rFonts w:hint="eastAsia"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240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8周</w:t>
            </w:r>
          </w:p>
        </w:tc>
        <w:tc>
          <w:tcPr>
            <w:tcW w:w="567" w:type="dxa"/>
            <w:shd w:val="clear" w:color="auto" w:fill="auto"/>
            <w:noWrap w:val="0"/>
            <w:vAlign w:val="center"/>
          </w:tcPr>
          <w:p>
            <w:pPr>
              <w:widowControl/>
              <w:jc w:val="center"/>
              <w:rPr>
                <w:rFonts w:ascii="宋体" w:hAnsi="宋体" w:cs="Calibri"/>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left"/>
              <w:rPr>
                <w:rFonts w:ascii="宋体" w:hAnsi="宋体" w:cs="宋体"/>
                <w:sz w:val="18"/>
                <w:szCs w:val="18"/>
              </w:rPr>
            </w:pPr>
            <w:r>
              <w:rPr>
                <w:rFonts w:hint="eastAsia" w:ascii="宋体" w:hAnsi="宋体" w:cs="宋体"/>
                <w:sz w:val="18"/>
                <w:szCs w:val="18"/>
              </w:rPr>
              <w:t>岗位实习2</w:t>
            </w:r>
          </w:p>
        </w:tc>
        <w:tc>
          <w:tcPr>
            <w:tcW w:w="374"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16</w:t>
            </w:r>
          </w:p>
        </w:tc>
        <w:tc>
          <w:tcPr>
            <w:tcW w:w="425"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480</w:t>
            </w:r>
          </w:p>
        </w:tc>
        <w:tc>
          <w:tcPr>
            <w:tcW w:w="709" w:type="dxa"/>
            <w:shd w:val="clear" w:color="auto" w:fill="auto"/>
            <w:noWrap w:val="0"/>
            <w:vAlign w:val="center"/>
          </w:tcPr>
          <w:p>
            <w:pPr>
              <w:widowControl/>
              <w:jc w:val="center"/>
              <w:rPr>
                <w:rFonts w:ascii="宋体" w:hAnsi="宋体" w:cs="宋体"/>
                <w:sz w:val="18"/>
                <w:szCs w:val="18"/>
              </w:rPr>
            </w:pPr>
            <w:r>
              <w:rPr>
                <w:rFonts w:ascii="宋体" w:hAnsi="宋体" w:cs="宋体"/>
                <w:sz w:val="18"/>
                <w:szCs w:val="18"/>
              </w:rPr>
              <w:t>考查</w:t>
            </w:r>
          </w:p>
        </w:tc>
        <w:tc>
          <w:tcPr>
            <w:tcW w:w="51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480</w:t>
            </w:r>
          </w:p>
        </w:tc>
        <w:tc>
          <w:tcPr>
            <w:tcW w:w="43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425"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p>
        </w:tc>
        <w:tc>
          <w:tcPr>
            <w:tcW w:w="567" w:type="dxa"/>
            <w:shd w:val="clear" w:color="auto" w:fill="auto"/>
            <w:noWrap w:val="0"/>
            <w:vAlign w:val="center"/>
          </w:tcPr>
          <w:p>
            <w:pPr>
              <w:widowControl/>
              <w:jc w:val="center"/>
              <w:rPr>
                <w:rFonts w:ascii="宋体" w:hAnsi="宋体" w:cs="Calibri"/>
                <w:sz w:val="18"/>
                <w:szCs w:val="18"/>
              </w:rPr>
            </w:pPr>
            <w:r>
              <w:rPr>
                <w:rFonts w:ascii="宋体" w:hAnsi="宋体" w:cs="Calibri"/>
                <w:sz w:val="18"/>
                <w:szCs w:val="18"/>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widowControl/>
              <w:jc w:val="center"/>
              <w:rPr>
                <w:rFonts w:ascii="宋体" w:hAnsi="宋体" w:cs="宋体"/>
                <w:b/>
                <w:sz w:val="18"/>
                <w:szCs w:val="18"/>
              </w:rPr>
            </w:pPr>
            <w:r>
              <w:rPr>
                <w:rFonts w:hint="eastAsia" w:ascii="宋体" w:hAnsi="宋体" w:cs="宋体"/>
                <w:b/>
                <w:sz w:val="18"/>
                <w:szCs w:val="18"/>
              </w:rPr>
              <w:t>小计</w:t>
            </w:r>
          </w:p>
        </w:tc>
        <w:tc>
          <w:tcPr>
            <w:tcW w:w="374"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128</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2734</w:t>
            </w:r>
          </w:p>
        </w:tc>
        <w:tc>
          <w:tcPr>
            <w:tcW w:w="709"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1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2436</w:t>
            </w:r>
          </w:p>
        </w:tc>
        <w:tc>
          <w:tcPr>
            <w:tcW w:w="43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8</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10</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10</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16</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18</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10</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14</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11</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15</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425" w:type="dxa"/>
            <w:vMerge w:val="restart"/>
            <w:shd w:val="clear" w:color="auto" w:fill="FFFFFF"/>
            <w:noWrap w:val="0"/>
            <w:vAlign w:val="center"/>
          </w:tcPr>
          <w:p>
            <w:pPr>
              <w:widowControl/>
              <w:jc w:val="left"/>
              <w:rPr>
                <w:rFonts w:ascii="宋体" w:hAnsi="宋体" w:cs="宋体"/>
                <w:sz w:val="18"/>
                <w:szCs w:val="18"/>
              </w:rPr>
            </w:pPr>
            <w:r>
              <w:rPr>
                <w:rFonts w:hint="eastAsia" w:ascii="宋体" w:hAnsi="宋体" w:cs="宋体"/>
                <w:sz w:val="18"/>
                <w:szCs w:val="18"/>
              </w:rPr>
              <w:t>专业</w:t>
            </w:r>
            <w:r>
              <w:rPr>
                <w:rFonts w:hint="eastAsia" w:ascii="宋体" w:hAnsi="宋体" w:cs="宋体"/>
                <w:sz w:val="18"/>
                <w:szCs w:val="18"/>
              </w:rPr>
              <w:br w:type="textWrapping"/>
            </w:r>
            <w:r>
              <w:rPr>
                <w:rFonts w:hint="eastAsia" w:ascii="宋体" w:hAnsi="宋体" w:cs="宋体"/>
                <w:sz w:val="18"/>
                <w:szCs w:val="18"/>
              </w:rPr>
              <w:t>选修</w:t>
            </w:r>
          </w:p>
        </w:tc>
        <w:tc>
          <w:tcPr>
            <w:tcW w:w="1753"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数字图像处理</w:t>
            </w:r>
          </w:p>
        </w:tc>
        <w:tc>
          <w:tcPr>
            <w:tcW w:w="374"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425"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32</w:t>
            </w:r>
          </w:p>
        </w:tc>
        <w:tc>
          <w:tcPr>
            <w:tcW w:w="709"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考查</w:t>
            </w:r>
          </w:p>
        </w:tc>
        <w:tc>
          <w:tcPr>
            <w:tcW w:w="51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28</w:t>
            </w:r>
          </w:p>
        </w:tc>
        <w:tc>
          <w:tcPr>
            <w:tcW w:w="43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425" w:type="dxa"/>
            <w:vMerge w:val="continue"/>
            <w:shd w:val="clear" w:color="auto" w:fill="FFFFFF"/>
            <w:noWrap w:val="0"/>
            <w:vAlign w:val="center"/>
          </w:tcPr>
          <w:p/>
        </w:tc>
        <w:tc>
          <w:tcPr>
            <w:tcW w:w="1753"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数字绘画</w:t>
            </w:r>
          </w:p>
        </w:tc>
        <w:tc>
          <w:tcPr>
            <w:tcW w:w="374"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4</w:t>
            </w:r>
          </w:p>
        </w:tc>
        <w:tc>
          <w:tcPr>
            <w:tcW w:w="425"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64</w:t>
            </w:r>
          </w:p>
        </w:tc>
        <w:tc>
          <w:tcPr>
            <w:tcW w:w="709"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考查</w:t>
            </w:r>
          </w:p>
        </w:tc>
        <w:tc>
          <w:tcPr>
            <w:tcW w:w="51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50</w:t>
            </w:r>
          </w:p>
        </w:tc>
        <w:tc>
          <w:tcPr>
            <w:tcW w:w="43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4</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425" w:type="dxa"/>
            <w:vMerge w:val="continue"/>
            <w:shd w:val="clear" w:color="auto" w:fill="FFFFFF"/>
            <w:noWrap w:val="0"/>
            <w:vAlign w:val="center"/>
          </w:tcPr>
          <w:p/>
        </w:tc>
        <w:tc>
          <w:tcPr>
            <w:tcW w:w="1753"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游戏原画设计</w:t>
            </w:r>
          </w:p>
        </w:tc>
        <w:tc>
          <w:tcPr>
            <w:tcW w:w="374"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425"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32</w:t>
            </w:r>
          </w:p>
        </w:tc>
        <w:tc>
          <w:tcPr>
            <w:tcW w:w="709"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考查</w:t>
            </w:r>
          </w:p>
        </w:tc>
        <w:tc>
          <w:tcPr>
            <w:tcW w:w="51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28</w:t>
            </w:r>
          </w:p>
        </w:tc>
        <w:tc>
          <w:tcPr>
            <w:tcW w:w="43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vMerge w:val="restart"/>
            <w:shd w:val="clear" w:color="auto" w:fill="FFFFFF"/>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425" w:type="dxa"/>
            <w:vMerge w:val="continue"/>
            <w:shd w:val="clear" w:color="auto" w:fill="auto"/>
            <w:noWrap w:val="0"/>
            <w:vAlign w:val="center"/>
          </w:tcPr>
          <w:p/>
        </w:tc>
        <w:tc>
          <w:tcPr>
            <w:tcW w:w="1753"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游戏项目创作设计实践</w:t>
            </w:r>
          </w:p>
        </w:tc>
        <w:tc>
          <w:tcPr>
            <w:tcW w:w="374"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4</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64</w:t>
            </w:r>
          </w:p>
        </w:tc>
        <w:tc>
          <w:tcPr>
            <w:tcW w:w="709"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考查</w:t>
            </w:r>
          </w:p>
        </w:tc>
        <w:tc>
          <w:tcPr>
            <w:tcW w:w="51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50</w:t>
            </w:r>
          </w:p>
        </w:tc>
        <w:tc>
          <w:tcPr>
            <w:tcW w:w="43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4</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425" w:type="dxa"/>
            <w:vMerge w:val="continue"/>
            <w:shd w:val="clear" w:color="auto" w:fill="auto"/>
            <w:noWrap w:val="0"/>
            <w:vAlign w:val="center"/>
          </w:tcPr>
          <w:p>
            <w:pPr>
              <w:widowControl/>
              <w:jc w:val="center"/>
              <w:rPr>
                <w:rFonts w:ascii="宋体" w:hAnsi="宋体" w:cs="宋体"/>
                <w:sz w:val="18"/>
                <w:szCs w:val="18"/>
              </w:rPr>
            </w:pPr>
          </w:p>
        </w:tc>
        <w:tc>
          <w:tcPr>
            <w:tcW w:w="1753"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商业案例赏析</w:t>
            </w:r>
          </w:p>
        </w:tc>
        <w:tc>
          <w:tcPr>
            <w:tcW w:w="374"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32</w:t>
            </w:r>
          </w:p>
        </w:tc>
        <w:tc>
          <w:tcPr>
            <w:tcW w:w="709"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考查</w:t>
            </w:r>
          </w:p>
        </w:tc>
        <w:tc>
          <w:tcPr>
            <w:tcW w:w="51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8</w:t>
            </w:r>
          </w:p>
        </w:tc>
        <w:tc>
          <w:tcPr>
            <w:tcW w:w="43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425" w:type="dxa"/>
            <w:vMerge w:val="continue"/>
            <w:shd w:val="clear" w:color="auto" w:fill="auto"/>
            <w:noWrap w:val="0"/>
            <w:vAlign w:val="center"/>
          </w:tcPr>
          <w:p>
            <w:pPr>
              <w:widowControl/>
              <w:jc w:val="center"/>
              <w:rPr>
                <w:rFonts w:ascii="宋体" w:hAnsi="宋体" w:cs="宋体"/>
                <w:sz w:val="18"/>
                <w:szCs w:val="18"/>
              </w:rPr>
            </w:pPr>
          </w:p>
        </w:tc>
        <w:tc>
          <w:tcPr>
            <w:tcW w:w="1753"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影视后期合成</w:t>
            </w:r>
          </w:p>
        </w:tc>
        <w:tc>
          <w:tcPr>
            <w:tcW w:w="374"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4</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64</w:t>
            </w:r>
          </w:p>
        </w:tc>
        <w:tc>
          <w:tcPr>
            <w:tcW w:w="709"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考查</w:t>
            </w:r>
          </w:p>
        </w:tc>
        <w:tc>
          <w:tcPr>
            <w:tcW w:w="51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32</w:t>
            </w:r>
          </w:p>
        </w:tc>
        <w:tc>
          <w:tcPr>
            <w:tcW w:w="43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4</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425" w:type="dxa"/>
            <w:vMerge w:val="continue"/>
            <w:shd w:val="clear" w:color="auto" w:fill="auto"/>
            <w:noWrap w:val="0"/>
            <w:vAlign w:val="center"/>
          </w:tcPr>
          <w:p>
            <w:pPr>
              <w:widowControl/>
              <w:jc w:val="center"/>
              <w:rPr>
                <w:rFonts w:ascii="宋体" w:hAnsi="宋体" w:cs="宋体"/>
                <w:sz w:val="18"/>
                <w:szCs w:val="18"/>
              </w:rPr>
            </w:pPr>
          </w:p>
        </w:tc>
        <w:tc>
          <w:tcPr>
            <w:tcW w:w="1753"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新媒体运营</w:t>
            </w:r>
          </w:p>
        </w:tc>
        <w:tc>
          <w:tcPr>
            <w:tcW w:w="374"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32</w:t>
            </w:r>
          </w:p>
        </w:tc>
        <w:tc>
          <w:tcPr>
            <w:tcW w:w="709"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考查</w:t>
            </w:r>
          </w:p>
        </w:tc>
        <w:tc>
          <w:tcPr>
            <w:tcW w:w="51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16</w:t>
            </w:r>
          </w:p>
        </w:tc>
        <w:tc>
          <w:tcPr>
            <w:tcW w:w="43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425" w:type="dxa"/>
            <w:vMerge w:val="continue"/>
            <w:shd w:val="clear" w:color="auto" w:fill="auto"/>
            <w:noWrap w:val="0"/>
            <w:vAlign w:val="center"/>
          </w:tcPr>
          <w:p>
            <w:pPr>
              <w:widowControl/>
              <w:jc w:val="center"/>
              <w:rPr>
                <w:rFonts w:ascii="宋体" w:hAnsi="宋体" w:cs="宋体"/>
                <w:sz w:val="18"/>
                <w:szCs w:val="18"/>
              </w:rPr>
            </w:pPr>
          </w:p>
        </w:tc>
        <w:tc>
          <w:tcPr>
            <w:tcW w:w="1753"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C4D效果表现</w:t>
            </w:r>
          </w:p>
        </w:tc>
        <w:tc>
          <w:tcPr>
            <w:tcW w:w="374"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3</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48</w:t>
            </w:r>
          </w:p>
        </w:tc>
        <w:tc>
          <w:tcPr>
            <w:tcW w:w="709"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考查</w:t>
            </w:r>
          </w:p>
        </w:tc>
        <w:tc>
          <w:tcPr>
            <w:tcW w:w="51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24</w:t>
            </w:r>
          </w:p>
        </w:tc>
        <w:tc>
          <w:tcPr>
            <w:tcW w:w="43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3</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425" w:type="dxa"/>
            <w:vMerge w:val="continue"/>
            <w:shd w:val="clear" w:color="auto" w:fill="auto"/>
            <w:noWrap w:val="0"/>
            <w:vAlign w:val="center"/>
          </w:tcPr>
          <w:p>
            <w:pPr>
              <w:widowControl/>
              <w:jc w:val="center"/>
              <w:rPr>
                <w:rFonts w:ascii="宋体" w:hAnsi="宋体" w:cs="宋体"/>
                <w:sz w:val="18"/>
                <w:szCs w:val="18"/>
              </w:rPr>
            </w:pPr>
          </w:p>
        </w:tc>
        <w:tc>
          <w:tcPr>
            <w:tcW w:w="1753"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APP产品开发设计实训</w:t>
            </w:r>
          </w:p>
        </w:tc>
        <w:tc>
          <w:tcPr>
            <w:tcW w:w="374"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60</w:t>
            </w:r>
          </w:p>
        </w:tc>
        <w:tc>
          <w:tcPr>
            <w:tcW w:w="709"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考查</w:t>
            </w:r>
          </w:p>
        </w:tc>
        <w:tc>
          <w:tcPr>
            <w:tcW w:w="51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60</w:t>
            </w:r>
          </w:p>
        </w:tc>
        <w:tc>
          <w:tcPr>
            <w:tcW w:w="43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2周</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创新创业教育</w:t>
            </w:r>
          </w:p>
        </w:tc>
        <w:tc>
          <w:tcPr>
            <w:tcW w:w="374"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32</w:t>
            </w:r>
          </w:p>
        </w:tc>
        <w:tc>
          <w:tcPr>
            <w:tcW w:w="709"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考查</w:t>
            </w:r>
          </w:p>
        </w:tc>
        <w:tc>
          <w:tcPr>
            <w:tcW w:w="51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0</w:t>
            </w:r>
          </w:p>
        </w:tc>
        <w:tc>
          <w:tcPr>
            <w:tcW w:w="437" w:type="dxa"/>
            <w:shd w:val="clear" w:color="auto" w:fill="auto"/>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shd w:val="clear" w:color="auto" w:fill="auto"/>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425" w:type="dxa"/>
            <w:shd w:val="clear" w:color="auto" w:fill="auto"/>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567" w:type="dxa"/>
            <w:shd w:val="clear" w:color="auto" w:fill="auto"/>
            <w:noWrap/>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5" w:type="dxa"/>
            <w:vMerge w:val="continue"/>
            <w:shd w:val="clear" w:color="auto" w:fill="auto"/>
            <w:noWrap w:val="0"/>
            <w:vAlign w:val="center"/>
          </w:tcPr>
          <w:p>
            <w:pPr>
              <w:widowControl/>
              <w:jc w:val="left"/>
              <w:rPr>
                <w:rFonts w:ascii="宋体" w:hAnsi="宋体" w:cs="宋体"/>
                <w:sz w:val="18"/>
                <w:szCs w:val="18"/>
              </w:rPr>
            </w:pPr>
          </w:p>
        </w:tc>
        <w:tc>
          <w:tcPr>
            <w:tcW w:w="1753"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小计</w:t>
            </w:r>
          </w:p>
        </w:tc>
        <w:tc>
          <w:tcPr>
            <w:tcW w:w="374"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27</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460</w:t>
            </w:r>
          </w:p>
        </w:tc>
        <w:tc>
          <w:tcPr>
            <w:tcW w:w="709"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 </w:t>
            </w:r>
          </w:p>
        </w:tc>
        <w:tc>
          <w:tcPr>
            <w:tcW w:w="51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296</w:t>
            </w:r>
          </w:p>
        </w:tc>
        <w:tc>
          <w:tcPr>
            <w:tcW w:w="43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0</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4</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0</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2</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10</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5</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4</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0</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宋体" w:hAnsi="宋体" w:eastAsia="宋体" w:cs="宋体"/>
                <w:color w:val="000000"/>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78" w:type="dxa"/>
            <w:gridSpan w:val="2"/>
            <w:shd w:val="clear" w:color="auto" w:fill="auto"/>
            <w:noWrap w:val="0"/>
            <w:vAlign w:val="center"/>
          </w:tcPr>
          <w:p>
            <w:pPr>
              <w:widowControl/>
              <w:jc w:val="center"/>
              <w:rPr>
                <w:rFonts w:ascii="宋体" w:hAnsi="宋体" w:cs="宋体"/>
                <w:b/>
                <w:bCs/>
                <w:sz w:val="18"/>
                <w:szCs w:val="18"/>
              </w:rPr>
            </w:pPr>
            <w:r>
              <w:rPr>
                <w:rFonts w:hint="eastAsia" w:ascii="宋体" w:hAnsi="宋体" w:cs="宋体"/>
                <w:b/>
                <w:bCs/>
                <w:sz w:val="18"/>
                <w:szCs w:val="18"/>
              </w:rPr>
              <w:t>合计</w:t>
            </w:r>
          </w:p>
        </w:tc>
        <w:tc>
          <w:tcPr>
            <w:tcW w:w="374" w:type="dxa"/>
            <w:shd w:val="clear" w:color="auto" w:fill="auto"/>
            <w:noWrap w:val="0"/>
            <w:vAlign w:val="center"/>
          </w:tcPr>
          <w:p>
            <w:pPr>
              <w:jc w:val="right"/>
              <w:rPr>
                <w:rFonts w:ascii="宋体" w:hAnsi="宋体" w:cs="宋体"/>
                <w:sz w:val="22"/>
              </w:rPr>
            </w:pPr>
            <w:r>
              <w:rPr>
                <w:rFonts w:hint="eastAsia"/>
                <w:sz w:val="22"/>
              </w:rPr>
              <w:t>280</w:t>
            </w:r>
          </w:p>
        </w:tc>
        <w:tc>
          <w:tcPr>
            <w:tcW w:w="425" w:type="dxa"/>
            <w:shd w:val="clear" w:color="auto" w:fill="auto"/>
            <w:noWrap w:val="0"/>
            <w:vAlign w:val="center"/>
          </w:tcPr>
          <w:p>
            <w:pPr>
              <w:jc w:val="center"/>
              <w:rPr>
                <w:sz w:val="18"/>
                <w:szCs w:val="18"/>
              </w:rPr>
            </w:pPr>
            <w:r>
              <w:rPr>
                <w:sz w:val="18"/>
                <w:szCs w:val="18"/>
              </w:rPr>
              <w:t>5218</w:t>
            </w:r>
          </w:p>
        </w:tc>
        <w:tc>
          <w:tcPr>
            <w:tcW w:w="709" w:type="dxa"/>
            <w:shd w:val="clear" w:color="auto" w:fill="auto"/>
            <w:noWrap w:val="0"/>
            <w:vAlign w:val="center"/>
          </w:tcPr>
          <w:p>
            <w:pPr>
              <w:jc w:val="center"/>
              <w:rPr>
                <w:rFonts w:ascii="宋体" w:hAnsi="宋体" w:cs="宋体"/>
                <w:sz w:val="18"/>
                <w:szCs w:val="18"/>
              </w:rPr>
            </w:pPr>
          </w:p>
        </w:tc>
        <w:tc>
          <w:tcPr>
            <w:tcW w:w="51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center"/>
            </w:pPr>
            <w:r>
              <w:rPr>
                <w:rFonts w:ascii="Times New Roman" w:hAnsi="Times New Roman" w:eastAsia="Times New Roman" w:cs="Times New Roman"/>
                <w:color w:val="000000"/>
                <w:sz w:val="18"/>
              </w:rPr>
              <w:t>3054</w:t>
            </w:r>
          </w:p>
        </w:tc>
        <w:tc>
          <w:tcPr>
            <w:tcW w:w="43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right"/>
            </w:pPr>
            <w:r>
              <w:rPr>
                <w:rFonts w:ascii="Times New Roman" w:hAnsi="Times New Roman" w:eastAsia="Times New Roman" w:cs="Times New Roman"/>
                <w:color w:val="000000"/>
                <w:sz w:val="18"/>
              </w:rPr>
              <w:t>29.25</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right"/>
            </w:pPr>
            <w:r>
              <w:rPr>
                <w:rFonts w:ascii="Times New Roman" w:hAnsi="Times New Roman" w:eastAsia="Times New Roman" w:cs="Times New Roman"/>
                <w:color w:val="000000"/>
                <w:sz w:val="18"/>
              </w:rPr>
              <w:t>31.25</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right"/>
            </w:pPr>
            <w:r>
              <w:rPr>
                <w:rFonts w:ascii="Times New Roman" w:hAnsi="Times New Roman" w:eastAsia="Times New Roman" w:cs="Times New Roman"/>
                <w:color w:val="000000"/>
                <w:sz w:val="18"/>
              </w:rPr>
              <w:t>33.25</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right"/>
            </w:pPr>
            <w:r>
              <w:rPr>
                <w:rFonts w:ascii="Times New Roman" w:hAnsi="Times New Roman" w:eastAsia="Times New Roman" w:cs="Times New Roman"/>
                <w:color w:val="000000"/>
                <w:sz w:val="18"/>
              </w:rPr>
              <w:t>31.25+4</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right"/>
            </w:pPr>
            <w:r>
              <w:rPr>
                <w:rFonts w:ascii="Times New Roman" w:hAnsi="Times New Roman" w:eastAsia="Times New Roman" w:cs="Times New Roman"/>
                <w:color w:val="000000"/>
                <w:sz w:val="18"/>
              </w:rPr>
              <w:t>31.25+4</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right"/>
            </w:pPr>
            <w:r>
              <w:rPr>
                <w:rFonts w:ascii="Times New Roman" w:hAnsi="Times New Roman" w:eastAsia="Times New Roman" w:cs="Times New Roman"/>
                <w:color w:val="000000"/>
                <w:sz w:val="18"/>
              </w:rPr>
              <w:t>30.25+4</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right"/>
            </w:pPr>
            <w:r>
              <w:rPr>
                <w:rFonts w:ascii="Times New Roman" w:hAnsi="Times New Roman" w:eastAsia="Times New Roman" w:cs="Times New Roman"/>
                <w:color w:val="000000"/>
                <w:sz w:val="18"/>
              </w:rPr>
              <w:t>29.25+2</w:t>
            </w:r>
          </w:p>
        </w:tc>
        <w:tc>
          <w:tcPr>
            <w:tcW w:w="425"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right"/>
            </w:pPr>
            <w:r>
              <w:rPr>
                <w:rFonts w:ascii="Times New Roman" w:hAnsi="Times New Roman" w:eastAsia="Times New Roman" w:cs="Times New Roman"/>
                <w:color w:val="000000"/>
                <w:sz w:val="18"/>
              </w:rPr>
              <w:t>26.25+2</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right"/>
            </w:pPr>
            <w:r>
              <w:rPr>
                <w:rFonts w:ascii="Times New Roman" w:hAnsi="Times New Roman" w:eastAsia="Times New Roman" w:cs="Times New Roman"/>
                <w:color w:val="000000"/>
                <w:sz w:val="18"/>
              </w:rPr>
              <w:t>16+2</w:t>
            </w:r>
          </w:p>
        </w:tc>
        <w:tc>
          <w:tcPr>
            <w:tcW w:w="567" w:type="dxa"/>
            <w:shd w:val="clear" w:color="auto" w:fill="auto"/>
            <w:noWrap w:val="0"/>
            <w:vAlign w:val="center"/>
          </w:tcPr>
          <w:p>
            <w:pPr>
              <w:pBdr>
                <w:top w:val="none" w:color="000000" w:sz="0" w:space="0"/>
                <w:left w:val="none" w:color="000000" w:sz="0" w:space="0"/>
                <w:bottom w:val="none" w:color="000000" w:sz="0" w:space="0"/>
                <w:right w:val="none" w:color="000000" w:sz="0" w:space="0"/>
                <w:between w:val="none" w:color="000000" w:sz="0" w:space="0"/>
              </w:pBdr>
              <w:spacing w:before="0" w:after="0" w:line="270" w:lineRule="atLeast"/>
              <w:ind w:left="0" w:right="0" w:firstLine="0"/>
              <w:jc w:val="right"/>
            </w:pPr>
            <w:r>
              <w:rPr>
                <w:rFonts w:ascii="Times New Roman" w:hAnsi="Times New Roman" w:eastAsia="Times New Roman" w:cs="Times New Roman"/>
                <w:color w:val="000000"/>
                <w:sz w:val="18"/>
              </w:rPr>
              <w:t>16</w:t>
            </w:r>
          </w:p>
        </w:tc>
      </w:tr>
    </w:tbl>
    <w:p>
      <w:pPr>
        <w:spacing w:line="400" w:lineRule="exact"/>
        <w:jc w:val="left"/>
        <w:rPr>
          <w:rFonts w:ascii="宋体" w:hAnsi="宋体"/>
          <w:b/>
          <w:szCs w:val="21"/>
          <w:highlight w:val="magenta"/>
        </w:rPr>
      </w:pPr>
      <w:bookmarkStart w:id="61" w:name="_Toc523502794"/>
    </w:p>
    <w:p>
      <w:pPr>
        <w:ind w:firstLine="482"/>
        <w:outlineLvl w:val="0"/>
        <w:rPr>
          <w:rFonts w:ascii="宋体" w:hAnsi="宋体"/>
          <w:b/>
          <w:sz w:val="24"/>
          <w:szCs w:val="24"/>
        </w:rPr>
      </w:pPr>
      <w:bookmarkStart w:id="62" w:name="_Toc73098259"/>
      <w:bookmarkStart w:id="63" w:name="_Toc56890847"/>
      <w:bookmarkStart w:id="64" w:name="_Toc56892416"/>
      <w:bookmarkStart w:id="65" w:name="_Toc15876"/>
      <w:r>
        <w:rPr>
          <w:rFonts w:hint="eastAsia" w:ascii="宋体" w:hAnsi="宋体"/>
          <w:b/>
          <w:sz w:val="24"/>
          <w:szCs w:val="24"/>
        </w:rPr>
        <w:t>八、</w:t>
      </w:r>
      <w:bookmarkEnd w:id="61"/>
      <w:r>
        <w:rPr>
          <w:rFonts w:hint="eastAsia" w:ascii="宋体" w:hAnsi="宋体"/>
          <w:b/>
          <w:sz w:val="24"/>
          <w:szCs w:val="24"/>
        </w:rPr>
        <w:t>实施保障</w:t>
      </w:r>
      <w:bookmarkEnd w:id="62"/>
      <w:bookmarkEnd w:id="63"/>
      <w:bookmarkEnd w:id="64"/>
      <w:bookmarkEnd w:id="65"/>
    </w:p>
    <w:p>
      <w:pPr>
        <w:spacing w:line="300" w:lineRule="auto"/>
        <w:ind w:firstLine="404"/>
        <w:rPr>
          <w:rFonts w:ascii="宋体" w:hAnsi="宋体" w:cs="宋体"/>
          <w:spacing w:val="-4"/>
          <w:sz w:val="24"/>
          <w:szCs w:val="21"/>
        </w:rPr>
      </w:pPr>
      <w:r>
        <w:rPr>
          <w:rFonts w:hint="eastAsia" w:ascii="宋体" w:hAnsi="宋体" w:cs="宋体"/>
          <w:spacing w:val="-4"/>
          <w:szCs w:val="21"/>
        </w:rPr>
        <w:t xml:space="preserve">主要包括师资队伍、教学设施、教学资源、教学方法、教学评价、质量管理等方面。 </w:t>
      </w:r>
    </w:p>
    <w:p>
      <w:pPr>
        <w:pStyle w:val="165"/>
        <w:ind w:left="420" w:firstLine="0"/>
        <w:rPr>
          <w:sz w:val="24"/>
          <w:szCs w:val="24"/>
        </w:rPr>
      </w:pPr>
      <w:r>
        <w:rPr>
          <w:rFonts w:hint="eastAsia"/>
          <w:sz w:val="24"/>
          <w:szCs w:val="24"/>
        </w:rPr>
        <w:t>（一）师资队伍</w:t>
      </w:r>
    </w:p>
    <w:p>
      <w:pPr>
        <w:spacing w:line="300" w:lineRule="auto"/>
        <w:ind w:firstLine="404"/>
        <w:rPr>
          <w:rFonts w:ascii="宋体" w:hAnsi="宋体" w:cs="宋体"/>
          <w:spacing w:val="-4"/>
          <w:szCs w:val="21"/>
        </w:rPr>
      </w:pPr>
      <w:r>
        <w:rPr>
          <w:rFonts w:hint="eastAsia" w:ascii="宋体" w:hAnsi="宋体" w:cs="宋体"/>
          <w:spacing w:val="-4"/>
          <w:szCs w:val="21"/>
        </w:rPr>
        <w:t>1.队伍结构</w:t>
      </w:r>
    </w:p>
    <w:p>
      <w:pPr>
        <w:spacing w:line="300" w:lineRule="auto"/>
        <w:ind w:firstLine="404"/>
        <w:rPr>
          <w:rFonts w:ascii="宋体" w:hAnsi="宋体" w:cs="宋体"/>
          <w:spacing w:val="-4"/>
          <w:szCs w:val="21"/>
        </w:rPr>
      </w:pPr>
      <w:r>
        <w:rPr>
          <w:rFonts w:hint="eastAsia" w:ascii="宋体" w:hAnsi="宋体" w:cs="宋体"/>
          <w:spacing w:val="-4"/>
          <w:szCs w:val="21"/>
        </w:rPr>
        <w:t>学生数与本专业专任教师数比例为20:1，双师素质教师占专业教师比例70%，专任教师队伍要考虑职称、年龄，形成合理的梯队结构。</w:t>
      </w:r>
    </w:p>
    <w:p>
      <w:pPr>
        <w:spacing w:line="300" w:lineRule="auto"/>
        <w:ind w:firstLine="404"/>
        <w:jc w:val="left"/>
        <w:rPr>
          <w:rFonts w:ascii="宋体" w:hAnsi="宋体" w:cs="宋体"/>
          <w:spacing w:val="-4"/>
          <w:szCs w:val="21"/>
        </w:rPr>
      </w:pPr>
      <w:r>
        <w:rPr>
          <w:rFonts w:hint="eastAsia" w:ascii="宋体" w:hAnsi="宋体" w:cs="宋体"/>
          <w:spacing w:val="-4"/>
          <w:szCs w:val="21"/>
        </w:rPr>
        <w:t>2.专任教师</w:t>
      </w:r>
      <w:r>
        <w:rPr>
          <w:rFonts w:hint="eastAsia" w:ascii="宋体" w:hAnsi="宋体" w:cs="宋体"/>
          <w:spacing w:val="-4"/>
          <w:szCs w:val="21"/>
        </w:rPr>
        <w:br w:type="textWrapping"/>
      </w:r>
      <w:r>
        <w:rPr>
          <w:rFonts w:hint="eastAsia" w:ascii="宋体" w:hAnsi="宋体" w:cs="宋体"/>
          <w:spacing w:val="-4"/>
          <w:szCs w:val="21"/>
        </w:rPr>
        <w:t xml:space="preserve">    具有相应的教师资格证书，热爱教育事业，具有较强的事业心和责任感，良好的师德，一定的教学实践经验和工程实践经历，具有数字媒体艺术设计等相关专业本科及以上学历；具有扎实的本专业相关理论功底和实践能力；具有较强信息化教学能力，能够开展课程教学改革和科学研究；对本专业的现状及发展趋势有一定了解。</w:t>
      </w:r>
    </w:p>
    <w:p>
      <w:pPr>
        <w:spacing w:line="300" w:lineRule="auto"/>
        <w:ind w:firstLine="404"/>
        <w:rPr>
          <w:rFonts w:ascii="宋体" w:hAnsi="宋体" w:cs="宋体"/>
          <w:spacing w:val="-4"/>
          <w:szCs w:val="21"/>
        </w:rPr>
      </w:pPr>
      <w:r>
        <w:rPr>
          <w:rFonts w:ascii="宋体" w:hAnsi="宋体" w:cs="宋体"/>
          <w:spacing w:val="-4"/>
          <w:szCs w:val="21"/>
        </w:rPr>
        <w:t>高</w:t>
      </w:r>
      <w:r>
        <w:rPr>
          <w:rFonts w:hint="eastAsia" w:ascii="宋体" w:hAnsi="宋体" w:cs="宋体"/>
          <w:spacing w:val="-4"/>
          <w:szCs w:val="21"/>
        </w:rPr>
        <w:t>等职业</w:t>
      </w:r>
      <w:r>
        <w:rPr>
          <w:rFonts w:ascii="宋体" w:hAnsi="宋体" w:cs="宋体"/>
          <w:spacing w:val="-4"/>
          <w:szCs w:val="21"/>
        </w:rPr>
        <w:t>教育数字媒体</w:t>
      </w:r>
      <w:r>
        <w:rPr>
          <w:rFonts w:hint="eastAsia" w:ascii="宋体" w:hAnsi="宋体" w:cs="宋体"/>
          <w:spacing w:val="-4"/>
          <w:szCs w:val="21"/>
        </w:rPr>
        <w:t>艺术</w:t>
      </w:r>
      <w:r>
        <w:rPr>
          <w:rFonts w:ascii="宋体" w:hAnsi="宋体" w:cs="宋体"/>
          <w:spacing w:val="-4"/>
          <w:szCs w:val="21"/>
        </w:rPr>
        <w:t>设计</w:t>
      </w:r>
      <w:r>
        <w:rPr>
          <w:rFonts w:hint="eastAsia" w:ascii="宋体" w:hAnsi="宋体" w:cs="宋体"/>
          <w:spacing w:val="-4"/>
          <w:szCs w:val="21"/>
        </w:rPr>
        <w:t>专业</w:t>
      </w:r>
      <w:r>
        <w:rPr>
          <w:rFonts w:ascii="宋体" w:hAnsi="宋体" w:cs="宋体"/>
          <w:spacing w:val="-4"/>
          <w:szCs w:val="21"/>
        </w:rPr>
        <w:t>，</w:t>
      </w:r>
      <w:r>
        <w:rPr>
          <w:rFonts w:hint="eastAsia" w:ascii="宋体" w:hAnsi="宋体" w:cs="宋体"/>
          <w:spacing w:val="-4"/>
          <w:szCs w:val="21"/>
        </w:rPr>
        <w:t>现有专兼职教师共计15人，高级职称占比13%。专职教师8人中有副高2人，中级4人，整体呈年轻化趋势，充满活力；兼职教师7人，均为行业内的专家或者一线工作经验丰富的工程师、设计师。专任教师中不乏高级网页设计师、高级多媒体制作员等，双师型教师达到75%，有境外访学、交流经历者5人，有企业实际工作者5人，有企业挂职经验者4人。本专业教师主编或参编高职高专教材9册（2011年以后），是一支教科研能力突出，教学队伍稳定，教学质量优异的专业教学团队。</w:t>
      </w:r>
    </w:p>
    <w:p>
      <w:pPr>
        <w:spacing w:line="300" w:lineRule="auto"/>
        <w:ind w:firstLine="404"/>
        <w:rPr>
          <w:rFonts w:ascii="宋体" w:hAnsi="宋体" w:cs="宋体"/>
          <w:spacing w:val="-4"/>
          <w:szCs w:val="21"/>
        </w:rPr>
      </w:pPr>
      <w:r>
        <w:rPr>
          <w:rFonts w:hint="eastAsia" w:ascii="宋体" w:hAnsi="宋体" w:cs="宋体"/>
          <w:spacing w:val="-4"/>
          <w:szCs w:val="21"/>
        </w:rPr>
        <w:t>中等</w:t>
      </w:r>
      <w:r>
        <w:rPr>
          <w:rFonts w:ascii="宋体" w:hAnsi="宋体" w:cs="宋体"/>
          <w:spacing w:val="-4"/>
          <w:szCs w:val="21"/>
        </w:rPr>
        <w:t>职业教育</w:t>
      </w:r>
      <w:r>
        <w:rPr>
          <w:rFonts w:hint="eastAsia" w:ascii="宋体" w:hAnsi="宋体" w:cs="宋体"/>
          <w:spacing w:val="-4"/>
          <w:szCs w:val="21"/>
        </w:rPr>
        <w:t>动漫与游戏制作专业</w:t>
      </w:r>
      <w:r>
        <w:rPr>
          <w:rFonts w:ascii="宋体" w:hAnsi="宋体" w:cs="宋体"/>
          <w:spacing w:val="-4"/>
          <w:szCs w:val="21"/>
        </w:rPr>
        <w:t>，</w:t>
      </w:r>
      <w:r>
        <w:rPr>
          <w:rFonts w:hint="eastAsia" w:ascii="宋体" w:hAnsi="宋体" w:cs="宋体"/>
          <w:spacing w:val="-4"/>
          <w:szCs w:val="21"/>
        </w:rPr>
        <w:t>专职教师6名和企业特聘教师2名，合计专兼职教师11名，其中高级职称3名、中级职称6名，“双师型”教师为100%。多名教师参加国家级和市级骨干教师培训，近些年曾先后出访美国、英国和日本进行专业交流和学术交流，有力地助推了动漫游戏专业内涵建设的发展。</w:t>
      </w:r>
    </w:p>
    <w:p>
      <w:pPr>
        <w:spacing w:line="300" w:lineRule="auto"/>
        <w:ind w:firstLine="404"/>
        <w:rPr>
          <w:rFonts w:ascii="宋体" w:hAnsi="宋体" w:cs="宋体"/>
          <w:spacing w:val="-4"/>
          <w:szCs w:val="21"/>
        </w:rPr>
      </w:pPr>
      <w:r>
        <w:rPr>
          <w:rFonts w:hint="eastAsia" w:ascii="宋体" w:hAnsi="宋体" w:cs="宋体"/>
          <w:spacing w:val="-4"/>
          <w:szCs w:val="21"/>
        </w:rPr>
        <w:t>3.兼职教师</w:t>
      </w:r>
    </w:p>
    <w:p>
      <w:pPr>
        <w:spacing w:line="300" w:lineRule="auto"/>
        <w:ind w:firstLine="404"/>
        <w:rPr>
          <w:rFonts w:ascii="宋体" w:hAnsi="宋体" w:cs="宋体"/>
          <w:spacing w:val="-4"/>
          <w:sz w:val="24"/>
          <w:szCs w:val="21"/>
        </w:rPr>
      </w:pPr>
      <w:r>
        <w:rPr>
          <w:rFonts w:hint="eastAsia" w:ascii="宋体" w:hAnsi="宋体" w:cs="宋体"/>
          <w:spacing w:val="-4"/>
          <w:szCs w:val="21"/>
        </w:rPr>
        <w:t>具有三年以上企业对口专业岗位的工作经历，具有良好的职业道德和工作责任心，具有扎实的专业知识和丰富的实际工作经验，能担专业课程教学、实习实训指导和学生职业发展规划指导等教学任务。具备较强的专业技术能力和较高的操作技能，能胜任专业核心课程的实训教学工作。</w:t>
      </w:r>
      <w:r>
        <w:rPr>
          <w:rFonts w:hint="eastAsia" w:ascii="宋体" w:hAnsi="宋体" w:cs="宋体"/>
          <w:spacing w:val="-4"/>
          <w:sz w:val="24"/>
          <w:szCs w:val="21"/>
        </w:rPr>
        <w:t xml:space="preserve"> </w:t>
      </w:r>
    </w:p>
    <w:p>
      <w:pPr>
        <w:spacing w:line="300" w:lineRule="auto"/>
        <w:ind w:firstLine="480"/>
        <w:rPr>
          <w:rFonts w:ascii="宋体" w:hAnsi="宋体" w:cs="宋体"/>
          <w:sz w:val="24"/>
        </w:rPr>
      </w:pPr>
      <w:r>
        <w:rPr>
          <w:rFonts w:hint="eastAsia" w:ascii="宋体" w:hAnsi="宋体" w:cs="宋体"/>
          <w:sz w:val="24"/>
        </w:rPr>
        <w:t>（二）教学设施</w:t>
      </w:r>
    </w:p>
    <w:p>
      <w:pPr>
        <w:spacing w:line="300" w:lineRule="auto"/>
        <w:ind w:firstLine="420"/>
        <w:rPr>
          <w:rFonts w:ascii="宋体" w:hAnsi="宋体" w:cs="宋体"/>
          <w:szCs w:val="21"/>
        </w:rPr>
      </w:pPr>
      <w:r>
        <w:rPr>
          <w:rFonts w:hint="eastAsia" w:ascii="宋体" w:hAnsi="宋体" w:cs="宋体"/>
          <w:szCs w:val="21"/>
        </w:rPr>
        <w:t>1.校内实训基地</w:t>
      </w:r>
    </w:p>
    <w:p>
      <w:pPr>
        <w:spacing w:line="300" w:lineRule="auto"/>
        <w:ind w:firstLine="404"/>
        <w:rPr>
          <w:rFonts w:ascii="宋体" w:hAnsi="宋体" w:cs="宋体"/>
          <w:szCs w:val="21"/>
        </w:rPr>
      </w:pPr>
      <w:r>
        <w:rPr>
          <w:rFonts w:hint="eastAsia" w:ascii="宋体" w:hAnsi="宋体" w:cs="宋体"/>
          <w:spacing w:val="-4"/>
          <w:szCs w:val="21"/>
        </w:rPr>
        <w:t>按照理论实践一体化教学的需要，配置满足核心学习领域课程的学习情境教学、场地容纳满足实践条件，</w:t>
      </w:r>
      <w:r>
        <w:rPr>
          <w:rFonts w:hint="eastAsia" w:ascii="宋体" w:hAnsi="宋体" w:cs="宋体"/>
          <w:szCs w:val="21"/>
        </w:rPr>
        <w:t>校内实践教学条件配置要求见表6。</w:t>
      </w:r>
    </w:p>
    <w:p>
      <w:pPr>
        <w:spacing w:line="300" w:lineRule="auto"/>
        <w:ind w:firstLine="422"/>
        <w:jc w:val="center"/>
        <w:rPr>
          <w:rFonts w:ascii="宋体" w:hAnsi="宋体"/>
          <w:b/>
          <w:szCs w:val="21"/>
        </w:rPr>
      </w:pPr>
      <w:r>
        <w:rPr>
          <w:rFonts w:hint="eastAsia" w:ascii="宋体" w:hAnsi="宋体"/>
          <w:b/>
          <w:szCs w:val="21"/>
        </w:rPr>
        <w:t>表</w:t>
      </w:r>
      <w:r>
        <w:rPr>
          <w:rFonts w:ascii="宋体" w:hAnsi="宋体"/>
          <w:b/>
          <w:szCs w:val="21"/>
        </w:rPr>
        <w:t>6</w:t>
      </w:r>
      <w:r>
        <w:rPr>
          <w:rFonts w:hint="eastAsia" w:ascii="宋体" w:hAnsi="宋体"/>
          <w:b/>
          <w:szCs w:val="21"/>
        </w:rPr>
        <w:t xml:space="preserve">  校内实训基地</w:t>
      </w:r>
    </w:p>
    <w:tbl>
      <w:tblPr>
        <w:tblStyle w:val="43"/>
        <w:tblW w:w="9816" w:type="dxa"/>
        <w:jc w:val="center"/>
        <w:tblLayout w:type="fixed"/>
        <w:tblCellMar>
          <w:top w:w="0" w:type="dxa"/>
          <w:left w:w="108" w:type="dxa"/>
          <w:bottom w:w="0" w:type="dxa"/>
          <w:right w:w="108" w:type="dxa"/>
        </w:tblCellMar>
      </w:tblPr>
      <w:tblGrid>
        <w:gridCol w:w="755"/>
        <w:gridCol w:w="1407"/>
        <w:gridCol w:w="2137"/>
        <w:gridCol w:w="1939"/>
        <w:gridCol w:w="1276"/>
        <w:gridCol w:w="1278"/>
        <w:gridCol w:w="1024"/>
      </w:tblGrid>
      <w:tr>
        <w:tblPrEx>
          <w:tblCellMar>
            <w:top w:w="0" w:type="dxa"/>
            <w:left w:w="108" w:type="dxa"/>
            <w:bottom w:w="0" w:type="dxa"/>
            <w:right w:w="108" w:type="dxa"/>
          </w:tblCellMar>
        </w:tblPrEx>
        <w:trPr>
          <w:trHeight w:val="515" w:hRule="atLeast"/>
          <w:tblHeader/>
          <w:jc w:val="center"/>
        </w:trPr>
        <w:tc>
          <w:tcPr>
            <w:tcW w:w="755"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57" w:type="dxa"/>
              <w:bottom w:w="0" w:type="dxa"/>
              <w:right w:w="57" w:type="dxa"/>
            </w:tcMar>
            <w:vAlign w:val="center"/>
          </w:tcPr>
          <w:p>
            <w:pPr>
              <w:spacing w:line="300" w:lineRule="auto"/>
              <w:jc w:val="center"/>
              <w:rPr>
                <w:rFonts w:ascii="宋体" w:hAnsi="宋体"/>
                <w:sz w:val="18"/>
                <w:szCs w:val="18"/>
              </w:rPr>
            </w:pPr>
            <w:r>
              <w:rPr>
                <w:rFonts w:hint="eastAsia" w:ascii="宋体" w:hAnsi="宋体"/>
                <w:sz w:val="18"/>
                <w:szCs w:val="18"/>
              </w:rPr>
              <w:t>序号</w:t>
            </w:r>
          </w:p>
        </w:tc>
        <w:tc>
          <w:tcPr>
            <w:tcW w:w="1407" w:type="dxa"/>
            <w:tcBorders>
              <w:top w:val="single" w:color="auto" w:sz="4" w:space="0"/>
              <w:left w:val="nil"/>
              <w:bottom w:val="single" w:color="auto" w:sz="4" w:space="0"/>
              <w:right w:val="single" w:color="auto" w:sz="4" w:space="0"/>
            </w:tcBorders>
            <w:shd w:val="clear" w:color="auto" w:fill="auto"/>
            <w:noWrap w:val="0"/>
            <w:tcMar>
              <w:top w:w="0" w:type="dxa"/>
              <w:left w:w="57" w:type="dxa"/>
              <w:bottom w:w="0" w:type="dxa"/>
              <w:right w:w="57" w:type="dxa"/>
            </w:tcMar>
            <w:vAlign w:val="center"/>
          </w:tcPr>
          <w:p>
            <w:pPr>
              <w:spacing w:line="300" w:lineRule="auto"/>
              <w:jc w:val="center"/>
              <w:rPr>
                <w:rFonts w:ascii="宋体" w:hAnsi="宋体"/>
                <w:sz w:val="18"/>
                <w:szCs w:val="18"/>
              </w:rPr>
            </w:pPr>
            <w:r>
              <w:rPr>
                <w:rFonts w:hint="eastAsia" w:ascii="宋体" w:hAnsi="宋体"/>
                <w:sz w:val="18"/>
                <w:szCs w:val="18"/>
              </w:rPr>
              <w:t>名称</w:t>
            </w:r>
          </w:p>
        </w:tc>
        <w:tc>
          <w:tcPr>
            <w:tcW w:w="2137" w:type="dxa"/>
            <w:tcBorders>
              <w:top w:val="single" w:color="auto" w:sz="4" w:space="0"/>
              <w:left w:val="nil"/>
              <w:bottom w:val="single" w:color="auto" w:sz="4" w:space="0"/>
              <w:right w:val="single" w:color="auto" w:sz="4" w:space="0"/>
            </w:tcBorders>
            <w:shd w:val="clear" w:color="auto" w:fill="auto"/>
            <w:noWrap w:val="0"/>
            <w:tcMar>
              <w:top w:w="0" w:type="dxa"/>
              <w:left w:w="57" w:type="dxa"/>
              <w:bottom w:w="0" w:type="dxa"/>
              <w:right w:w="57" w:type="dxa"/>
            </w:tcMar>
            <w:vAlign w:val="center"/>
          </w:tcPr>
          <w:p>
            <w:pPr>
              <w:spacing w:line="300" w:lineRule="auto"/>
              <w:jc w:val="center"/>
              <w:rPr>
                <w:rFonts w:ascii="宋体" w:hAnsi="宋体"/>
                <w:sz w:val="18"/>
                <w:szCs w:val="18"/>
              </w:rPr>
            </w:pPr>
            <w:r>
              <w:rPr>
                <w:rFonts w:hint="eastAsia" w:ascii="宋体" w:hAnsi="宋体"/>
                <w:sz w:val="18"/>
                <w:szCs w:val="18"/>
              </w:rPr>
              <w:t>实训内容</w:t>
            </w:r>
          </w:p>
        </w:tc>
        <w:tc>
          <w:tcPr>
            <w:tcW w:w="1939" w:type="dxa"/>
            <w:tcBorders>
              <w:top w:val="single" w:color="auto" w:sz="4" w:space="0"/>
              <w:left w:val="nil"/>
              <w:bottom w:val="single" w:color="auto" w:sz="4" w:space="0"/>
              <w:right w:val="single" w:color="auto" w:sz="4" w:space="0"/>
            </w:tcBorders>
            <w:shd w:val="clear" w:color="auto" w:fill="auto"/>
            <w:noWrap w:val="0"/>
            <w:tcMar>
              <w:top w:w="0" w:type="dxa"/>
              <w:left w:w="57" w:type="dxa"/>
              <w:bottom w:w="0" w:type="dxa"/>
              <w:right w:w="57" w:type="dxa"/>
            </w:tcMar>
            <w:vAlign w:val="center"/>
          </w:tcPr>
          <w:p>
            <w:pPr>
              <w:spacing w:line="300" w:lineRule="auto"/>
              <w:jc w:val="center"/>
              <w:rPr>
                <w:rFonts w:ascii="宋体" w:hAnsi="宋体"/>
                <w:sz w:val="18"/>
                <w:szCs w:val="18"/>
              </w:rPr>
            </w:pPr>
            <w:r>
              <w:rPr>
                <w:rFonts w:hint="eastAsia" w:ascii="宋体" w:hAnsi="宋体"/>
                <w:sz w:val="18"/>
                <w:szCs w:val="18"/>
              </w:rPr>
              <w:t>课程名称</w:t>
            </w:r>
          </w:p>
        </w:tc>
        <w:tc>
          <w:tcPr>
            <w:tcW w:w="1276" w:type="dxa"/>
            <w:tcBorders>
              <w:top w:val="single" w:color="auto" w:sz="4" w:space="0"/>
              <w:left w:val="nil"/>
              <w:bottom w:val="single" w:color="auto" w:sz="4" w:space="0"/>
              <w:right w:val="single" w:color="auto" w:sz="4" w:space="0"/>
            </w:tcBorders>
            <w:shd w:val="clear" w:color="auto" w:fill="auto"/>
            <w:noWrap w:val="0"/>
            <w:tcMar>
              <w:top w:w="0" w:type="dxa"/>
              <w:left w:w="57" w:type="dxa"/>
              <w:bottom w:w="0" w:type="dxa"/>
              <w:right w:w="57" w:type="dxa"/>
            </w:tcMar>
            <w:vAlign w:val="center"/>
          </w:tcPr>
          <w:p>
            <w:pPr>
              <w:spacing w:line="300" w:lineRule="auto"/>
              <w:jc w:val="center"/>
              <w:rPr>
                <w:rFonts w:ascii="宋体" w:hAnsi="宋体"/>
                <w:sz w:val="18"/>
                <w:szCs w:val="18"/>
              </w:rPr>
            </w:pPr>
            <w:r>
              <w:rPr>
                <w:rFonts w:hint="eastAsia" w:ascii="宋体" w:hAnsi="宋体"/>
                <w:sz w:val="18"/>
                <w:szCs w:val="18"/>
              </w:rPr>
              <w:t>软件</w:t>
            </w:r>
          </w:p>
        </w:tc>
        <w:tc>
          <w:tcPr>
            <w:tcW w:w="1278" w:type="dxa"/>
            <w:tcBorders>
              <w:top w:val="single" w:color="auto" w:sz="4" w:space="0"/>
              <w:left w:val="nil"/>
              <w:bottom w:val="single" w:color="auto" w:sz="4" w:space="0"/>
              <w:right w:val="single" w:color="auto" w:sz="4" w:space="0"/>
            </w:tcBorders>
            <w:shd w:val="clear" w:color="auto" w:fill="auto"/>
            <w:noWrap w:val="0"/>
            <w:tcMar>
              <w:top w:w="0" w:type="dxa"/>
              <w:left w:w="57" w:type="dxa"/>
              <w:bottom w:w="0" w:type="dxa"/>
              <w:right w:w="57" w:type="dxa"/>
            </w:tcMar>
            <w:vAlign w:val="center"/>
          </w:tcPr>
          <w:p>
            <w:pPr>
              <w:spacing w:line="300" w:lineRule="auto"/>
              <w:jc w:val="center"/>
              <w:rPr>
                <w:rFonts w:ascii="宋体" w:hAnsi="宋体"/>
                <w:sz w:val="18"/>
                <w:szCs w:val="18"/>
              </w:rPr>
            </w:pPr>
            <w:r>
              <w:rPr>
                <w:rFonts w:hint="eastAsia" w:ascii="宋体" w:hAnsi="宋体"/>
                <w:sz w:val="18"/>
                <w:szCs w:val="18"/>
              </w:rPr>
              <w:t>设备</w:t>
            </w:r>
          </w:p>
        </w:tc>
        <w:tc>
          <w:tcPr>
            <w:tcW w:w="1024" w:type="dxa"/>
            <w:tcBorders>
              <w:top w:val="single" w:color="auto" w:sz="4" w:space="0"/>
              <w:left w:val="nil"/>
              <w:bottom w:val="single" w:color="auto" w:sz="4" w:space="0"/>
              <w:right w:val="single" w:color="auto" w:sz="4" w:space="0"/>
            </w:tcBorders>
            <w:shd w:val="clear" w:color="auto" w:fill="auto"/>
            <w:noWrap w:val="0"/>
            <w:tcMar>
              <w:top w:w="0" w:type="dxa"/>
              <w:left w:w="57" w:type="dxa"/>
              <w:bottom w:w="0" w:type="dxa"/>
              <w:right w:w="57" w:type="dxa"/>
            </w:tcMar>
            <w:vAlign w:val="center"/>
          </w:tcPr>
          <w:p>
            <w:pPr>
              <w:spacing w:line="240" w:lineRule="exact"/>
              <w:ind w:left="-57" w:right="-53"/>
              <w:jc w:val="center"/>
              <w:rPr>
                <w:rFonts w:ascii="宋体" w:hAnsi="宋体"/>
                <w:sz w:val="18"/>
                <w:szCs w:val="18"/>
              </w:rPr>
            </w:pPr>
            <w:r>
              <w:rPr>
                <w:rFonts w:hint="eastAsia" w:ascii="宋体" w:hAnsi="宋体"/>
                <w:sz w:val="18"/>
                <w:szCs w:val="18"/>
              </w:rPr>
              <w:t>工位数（个）</w:t>
            </w:r>
          </w:p>
        </w:tc>
      </w:tr>
      <w:tr>
        <w:tblPrEx>
          <w:tblCellMar>
            <w:top w:w="0" w:type="dxa"/>
            <w:left w:w="108" w:type="dxa"/>
            <w:bottom w:w="0" w:type="dxa"/>
            <w:right w:w="108" w:type="dxa"/>
          </w:tblCellMar>
        </w:tblPrEx>
        <w:trPr>
          <w:trHeight w:val="1655" w:hRule="atLeast"/>
          <w:jc w:val="center"/>
        </w:trPr>
        <w:tc>
          <w:tcPr>
            <w:tcW w:w="755" w:type="dxa"/>
            <w:tcBorders>
              <w:top w:val="nil"/>
              <w:left w:val="single" w:color="auto" w:sz="4" w:space="0"/>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hint="eastAsia" w:ascii="宋体" w:hAnsi="宋体"/>
                <w:sz w:val="18"/>
                <w:szCs w:val="18"/>
              </w:rPr>
              <w:t>1</w:t>
            </w:r>
          </w:p>
        </w:tc>
        <w:tc>
          <w:tcPr>
            <w:tcW w:w="140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素描实训工场</w:t>
            </w:r>
          </w:p>
        </w:tc>
        <w:tc>
          <w:tcPr>
            <w:tcW w:w="213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线</w:t>
            </w:r>
            <w:r>
              <w:rPr>
                <w:rFonts w:ascii="宋体" w:hAnsi="宋体"/>
                <w:sz w:val="18"/>
                <w:szCs w:val="18"/>
              </w:rPr>
              <w:t>条练习、透视的概念；物体结构、比例、形体的塑造；物体的光影和空间感、质感的表现；画面中层次、结构、虚实等相互关系的处理。</w:t>
            </w:r>
          </w:p>
        </w:tc>
        <w:tc>
          <w:tcPr>
            <w:tcW w:w="1939"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创意素描</w:t>
            </w:r>
          </w:p>
        </w:tc>
        <w:tc>
          <w:tcPr>
            <w:tcW w:w="1276"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投屏软件</w:t>
            </w:r>
          </w:p>
        </w:tc>
        <w:tc>
          <w:tcPr>
            <w:tcW w:w="1278"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cs="宋体"/>
                <w:sz w:val="18"/>
                <w:szCs w:val="18"/>
              </w:rPr>
              <w:t>一体机电脑、投影仪、画板、画架等</w:t>
            </w:r>
          </w:p>
        </w:tc>
        <w:tc>
          <w:tcPr>
            <w:tcW w:w="1024" w:type="dxa"/>
            <w:tcBorders>
              <w:top w:val="nil"/>
              <w:left w:val="nil"/>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hint="eastAsia" w:ascii="宋体" w:hAnsi="宋体"/>
                <w:sz w:val="18"/>
                <w:szCs w:val="18"/>
              </w:rPr>
              <w:t>6</w:t>
            </w:r>
            <w:r>
              <w:rPr>
                <w:rFonts w:ascii="宋体" w:hAnsi="宋体"/>
                <w:sz w:val="18"/>
                <w:szCs w:val="18"/>
              </w:rPr>
              <w:t>0</w:t>
            </w:r>
          </w:p>
        </w:tc>
      </w:tr>
      <w:tr>
        <w:tblPrEx>
          <w:tblCellMar>
            <w:top w:w="0" w:type="dxa"/>
            <w:left w:w="108" w:type="dxa"/>
            <w:bottom w:w="0" w:type="dxa"/>
            <w:right w:w="108" w:type="dxa"/>
          </w:tblCellMar>
        </w:tblPrEx>
        <w:trPr>
          <w:trHeight w:val="1849" w:hRule="atLeast"/>
          <w:jc w:val="center"/>
        </w:trPr>
        <w:tc>
          <w:tcPr>
            <w:tcW w:w="755" w:type="dxa"/>
            <w:tcBorders>
              <w:top w:val="nil"/>
              <w:left w:val="single" w:color="auto" w:sz="4" w:space="0"/>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hint="eastAsia" w:ascii="宋体" w:hAnsi="宋体"/>
                <w:sz w:val="18"/>
                <w:szCs w:val="18"/>
              </w:rPr>
              <w:t>2</w:t>
            </w:r>
          </w:p>
        </w:tc>
        <w:tc>
          <w:tcPr>
            <w:tcW w:w="140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色彩实训工场</w:t>
            </w:r>
          </w:p>
        </w:tc>
        <w:tc>
          <w:tcPr>
            <w:tcW w:w="213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色彩基本知识、色彩单体静物结构、比例、形体的塑造；色彩组合静物</w:t>
            </w:r>
            <w:r>
              <w:rPr>
                <w:rFonts w:ascii="宋体" w:hAnsi="宋体"/>
                <w:sz w:val="18"/>
                <w:szCs w:val="18"/>
              </w:rPr>
              <w:t>的光影和空间感</w:t>
            </w:r>
            <w:r>
              <w:rPr>
                <w:rFonts w:hint="eastAsia" w:ascii="宋体" w:hAnsi="宋体"/>
                <w:sz w:val="18"/>
                <w:szCs w:val="18"/>
              </w:rPr>
              <w:t>、质感的表现；画面中层次、结构、虚实等相互关系的处理。</w:t>
            </w:r>
          </w:p>
        </w:tc>
        <w:tc>
          <w:tcPr>
            <w:tcW w:w="1939"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创意色彩</w:t>
            </w:r>
          </w:p>
        </w:tc>
        <w:tc>
          <w:tcPr>
            <w:tcW w:w="1276"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投屏软件</w:t>
            </w:r>
          </w:p>
        </w:tc>
        <w:tc>
          <w:tcPr>
            <w:tcW w:w="1278"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cs="宋体"/>
                <w:sz w:val="18"/>
                <w:szCs w:val="18"/>
              </w:rPr>
              <w:t>一体机电脑、投影仪、画板、画架等</w:t>
            </w:r>
          </w:p>
        </w:tc>
        <w:tc>
          <w:tcPr>
            <w:tcW w:w="1024" w:type="dxa"/>
            <w:tcBorders>
              <w:top w:val="nil"/>
              <w:left w:val="nil"/>
              <w:bottom w:val="single" w:color="auto" w:sz="4" w:space="0"/>
              <w:right w:val="single" w:color="auto" w:sz="4" w:space="0"/>
            </w:tcBorders>
            <w:noWrap w:val="0"/>
            <w:vAlign w:val="center"/>
          </w:tcPr>
          <w:p>
            <w:pPr>
              <w:spacing w:line="240" w:lineRule="exact"/>
              <w:jc w:val="center"/>
              <w:rPr>
                <w:rFonts w:ascii="宋体" w:hAnsi="宋体"/>
                <w:sz w:val="18"/>
                <w:szCs w:val="18"/>
              </w:rPr>
            </w:pPr>
            <w:r>
              <w:rPr>
                <w:rFonts w:hint="eastAsia" w:ascii="宋体" w:hAnsi="宋体"/>
                <w:sz w:val="18"/>
                <w:szCs w:val="18"/>
              </w:rPr>
              <w:t>6</w:t>
            </w:r>
            <w:r>
              <w:rPr>
                <w:rFonts w:ascii="宋体" w:hAnsi="宋体"/>
                <w:sz w:val="18"/>
                <w:szCs w:val="18"/>
              </w:rPr>
              <w:t>0</w:t>
            </w:r>
          </w:p>
        </w:tc>
      </w:tr>
      <w:tr>
        <w:tblPrEx>
          <w:tblCellMar>
            <w:top w:w="0" w:type="dxa"/>
            <w:left w:w="108" w:type="dxa"/>
            <w:bottom w:w="0" w:type="dxa"/>
            <w:right w:w="108" w:type="dxa"/>
          </w:tblCellMar>
        </w:tblPrEx>
        <w:trPr>
          <w:trHeight w:val="1339" w:hRule="atLeast"/>
          <w:jc w:val="center"/>
        </w:trPr>
        <w:tc>
          <w:tcPr>
            <w:tcW w:w="755" w:type="dxa"/>
            <w:tcBorders>
              <w:top w:val="nil"/>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3</w:t>
            </w:r>
          </w:p>
        </w:tc>
        <w:tc>
          <w:tcPr>
            <w:tcW w:w="140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数字绘画</w:t>
            </w:r>
          </w:p>
          <w:p>
            <w:pPr>
              <w:spacing w:line="240" w:lineRule="exact"/>
              <w:rPr>
                <w:rFonts w:ascii="宋体" w:hAnsi="宋体"/>
                <w:sz w:val="18"/>
                <w:szCs w:val="18"/>
              </w:rPr>
            </w:pPr>
            <w:r>
              <w:rPr>
                <w:rFonts w:hint="eastAsia" w:ascii="宋体" w:hAnsi="宋体"/>
                <w:sz w:val="18"/>
                <w:szCs w:val="18"/>
              </w:rPr>
              <w:t>实训室</w:t>
            </w:r>
          </w:p>
        </w:tc>
        <w:tc>
          <w:tcPr>
            <w:tcW w:w="213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能够运用数位板、数位笔的使用方法，以及绘画基础进行界面和图标的构思与表现。</w:t>
            </w:r>
          </w:p>
        </w:tc>
        <w:tc>
          <w:tcPr>
            <w:tcW w:w="1939" w:type="dxa"/>
            <w:tcBorders>
              <w:top w:val="nil"/>
              <w:left w:val="nil"/>
              <w:bottom w:val="single" w:color="auto" w:sz="4" w:space="0"/>
              <w:right w:val="single" w:color="auto" w:sz="4" w:space="0"/>
            </w:tcBorders>
            <w:noWrap w:val="0"/>
            <w:vAlign w:val="center"/>
          </w:tcPr>
          <w:p>
            <w:pPr>
              <w:rPr>
                <w:rFonts w:ascii="宋体" w:hAnsi="宋体"/>
                <w:sz w:val="18"/>
                <w:szCs w:val="18"/>
              </w:rPr>
            </w:pPr>
            <w:r>
              <w:rPr>
                <w:rFonts w:hint="eastAsia" w:ascii="宋体" w:hAnsi="宋体"/>
                <w:sz w:val="18"/>
                <w:szCs w:val="18"/>
              </w:rPr>
              <w:t>数字绘画</w:t>
            </w:r>
          </w:p>
          <w:p>
            <w:pPr>
              <w:rPr>
                <w:rFonts w:ascii="宋体" w:hAnsi="宋体"/>
                <w:sz w:val="18"/>
                <w:szCs w:val="18"/>
              </w:rPr>
            </w:pPr>
            <w:r>
              <w:rPr>
                <w:rFonts w:hint="eastAsia" w:ascii="宋体" w:hAnsi="宋体"/>
                <w:sz w:val="18"/>
                <w:szCs w:val="18"/>
              </w:rPr>
              <w:t>数字图像处理</w:t>
            </w:r>
          </w:p>
          <w:p>
            <w:pPr>
              <w:rPr>
                <w:rFonts w:ascii="宋体" w:hAnsi="宋体"/>
                <w:sz w:val="18"/>
                <w:szCs w:val="18"/>
              </w:rPr>
            </w:pPr>
            <w:r>
              <w:rPr>
                <w:rFonts w:hint="eastAsia" w:ascii="宋体" w:hAnsi="宋体"/>
                <w:sz w:val="18"/>
                <w:szCs w:val="18"/>
              </w:rPr>
              <w:t>游戏</w:t>
            </w:r>
            <w:r>
              <w:rPr>
                <w:rFonts w:ascii="宋体" w:hAnsi="宋体"/>
                <w:sz w:val="18"/>
                <w:szCs w:val="18"/>
              </w:rPr>
              <w:t>UI</w:t>
            </w:r>
            <w:r>
              <w:rPr>
                <w:rFonts w:hint="eastAsia" w:ascii="宋体" w:hAnsi="宋体"/>
                <w:sz w:val="18"/>
                <w:szCs w:val="18"/>
              </w:rPr>
              <w:t>设计</w:t>
            </w:r>
          </w:p>
        </w:tc>
        <w:tc>
          <w:tcPr>
            <w:tcW w:w="1276" w:type="dxa"/>
            <w:tcBorders>
              <w:top w:val="nil"/>
              <w:left w:val="nil"/>
              <w:bottom w:val="single" w:color="auto" w:sz="4" w:space="0"/>
              <w:right w:val="single" w:color="auto" w:sz="4" w:space="0"/>
            </w:tcBorders>
            <w:noWrap w:val="0"/>
            <w:vAlign w:val="center"/>
          </w:tcPr>
          <w:p>
            <w:pPr>
              <w:jc w:val="left"/>
              <w:rPr>
                <w:rFonts w:ascii="宋体" w:hAnsi="宋体"/>
                <w:sz w:val="18"/>
                <w:szCs w:val="18"/>
              </w:rPr>
            </w:pPr>
            <w:r>
              <w:rPr>
                <w:rFonts w:hint="eastAsia" w:ascii="宋体" w:hAnsi="宋体"/>
                <w:sz w:val="18"/>
                <w:szCs w:val="18"/>
              </w:rPr>
              <w:t>Photoshop、S</w:t>
            </w:r>
            <w:r>
              <w:rPr>
                <w:rFonts w:ascii="宋体" w:hAnsi="宋体"/>
                <w:sz w:val="18"/>
                <w:szCs w:val="18"/>
              </w:rPr>
              <w:t>ai</w:t>
            </w:r>
            <w:r>
              <w:rPr>
                <w:rFonts w:hint="eastAsia" w:ascii="宋体" w:hAnsi="宋体"/>
                <w:sz w:val="18"/>
                <w:szCs w:val="18"/>
              </w:rPr>
              <w:t>、</w:t>
            </w:r>
            <w:r>
              <w:rPr>
                <w:rFonts w:ascii="宋体" w:hAnsi="宋体"/>
                <w:sz w:val="18"/>
                <w:szCs w:val="18"/>
              </w:rPr>
              <w:t>Sketch</w:t>
            </w:r>
            <w:r>
              <w:rPr>
                <w:rFonts w:hint="eastAsia" w:ascii="宋体" w:hAnsi="宋体"/>
                <w:sz w:val="18"/>
                <w:szCs w:val="18"/>
              </w:rPr>
              <w:t>等软件</w:t>
            </w:r>
          </w:p>
        </w:tc>
        <w:tc>
          <w:tcPr>
            <w:tcW w:w="1278"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一体机电脑、数位板、数位笔、投影仪等</w:t>
            </w:r>
          </w:p>
        </w:tc>
        <w:tc>
          <w:tcPr>
            <w:tcW w:w="1024" w:type="dxa"/>
            <w:tcBorders>
              <w:top w:val="nil"/>
              <w:left w:val="nil"/>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3</w:t>
            </w:r>
            <w:r>
              <w:rPr>
                <w:rFonts w:ascii="宋体" w:hAnsi="宋体"/>
                <w:sz w:val="18"/>
                <w:szCs w:val="18"/>
              </w:rPr>
              <w:t>8</w:t>
            </w:r>
          </w:p>
        </w:tc>
      </w:tr>
      <w:tr>
        <w:tblPrEx>
          <w:tblCellMar>
            <w:top w:w="0" w:type="dxa"/>
            <w:left w:w="108" w:type="dxa"/>
            <w:bottom w:w="0" w:type="dxa"/>
            <w:right w:w="108" w:type="dxa"/>
          </w:tblCellMar>
        </w:tblPrEx>
        <w:trPr>
          <w:trHeight w:val="1548" w:hRule="atLeast"/>
          <w:jc w:val="center"/>
        </w:trPr>
        <w:tc>
          <w:tcPr>
            <w:tcW w:w="755" w:type="dxa"/>
            <w:tcBorders>
              <w:top w:val="nil"/>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4</w:t>
            </w:r>
          </w:p>
        </w:tc>
        <w:tc>
          <w:tcPr>
            <w:tcW w:w="140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二维动画制作实训室</w:t>
            </w:r>
          </w:p>
        </w:tc>
        <w:tc>
          <w:tcPr>
            <w:tcW w:w="213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动画的基本概念、物体运动的基本规律，能进行基础动画效果呈现</w:t>
            </w:r>
            <w:r>
              <w:rPr>
                <w:rFonts w:ascii="宋体" w:hAnsi="宋体"/>
                <w:sz w:val="18"/>
                <w:szCs w:val="18"/>
              </w:rPr>
              <w:t>。</w:t>
            </w:r>
          </w:p>
        </w:tc>
        <w:tc>
          <w:tcPr>
            <w:tcW w:w="1939" w:type="dxa"/>
            <w:tcBorders>
              <w:top w:val="nil"/>
              <w:left w:val="nil"/>
              <w:bottom w:val="single" w:color="auto" w:sz="4" w:space="0"/>
              <w:right w:val="single" w:color="auto" w:sz="4" w:space="0"/>
            </w:tcBorders>
            <w:noWrap w:val="0"/>
            <w:vAlign w:val="center"/>
          </w:tcPr>
          <w:p>
            <w:pPr>
              <w:rPr>
                <w:rFonts w:ascii="宋体" w:hAnsi="宋体"/>
                <w:sz w:val="18"/>
                <w:szCs w:val="18"/>
              </w:rPr>
            </w:pPr>
            <w:r>
              <w:rPr>
                <w:rFonts w:hint="eastAsia" w:ascii="宋体" w:hAnsi="宋体"/>
                <w:sz w:val="18"/>
                <w:szCs w:val="18"/>
              </w:rPr>
              <w:t>动画运动规律</w:t>
            </w:r>
          </w:p>
          <w:p>
            <w:pPr>
              <w:rPr>
                <w:rFonts w:ascii="宋体" w:hAnsi="宋体"/>
                <w:sz w:val="18"/>
                <w:szCs w:val="18"/>
              </w:rPr>
            </w:pPr>
            <w:r>
              <w:rPr>
                <w:rFonts w:hint="eastAsia" w:ascii="宋体" w:hAnsi="宋体"/>
                <w:sz w:val="18"/>
                <w:szCs w:val="18"/>
              </w:rPr>
              <w:t>商业案例赏析</w:t>
            </w:r>
          </w:p>
        </w:tc>
        <w:tc>
          <w:tcPr>
            <w:tcW w:w="1276" w:type="dxa"/>
            <w:tcBorders>
              <w:top w:val="nil"/>
              <w:left w:val="nil"/>
              <w:bottom w:val="single" w:color="auto" w:sz="4" w:space="0"/>
              <w:right w:val="single" w:color="auto" w:sz="4" w:space="0"/>
            </w:tcBorders>
            <w:noWrap w:val="0"/>
            <w:vAlign w:val="center"/>
          </w:tcPr>
          <w:p>
            <w:pPr>
              <w:jc w:val="left"/>
              <w:rPr>
                <w:rFonts w:ascii="宋体" w:hAnsi="宋体"/>
                <w:sz w:val="18"/>
                <w:szCs w:val="18"/>
              </w:rPr>
            </w:pPr>
            <w:r>
              <w:rPr>
                <w:rFonts w:hint="eastAsia" w:ascii="宋体" w:hAnsi="宋体"/>
                <w:sz w:val="18"/>
                <w:szCs w:val="18"/>
              </w:rPr>
              <w:t>T</w:t>
            </w:r>
            <w:r>
              <w:rPr>
                <w:rFonts w:ascii="宋体" w:hAnsi="宋体"/>
                <w:sz w:val="18"/>
                <w:szCs w:val="18"/>
              </w:rPr>
              <w:t>vp</w:t>
            </w:r>
            <w:r>
              <w:rPr>
                <w:rFonts w:hint="eastAsia" w:ascii="宋体" w:hAnsi="宋体"/>
                <w:sz w:val="18"/>
                <w:szCs w:val="18"/>
              </w:rPr>
              <w:t>、Fl</w:t>
            </w:r>
            <w:r>
              <w:rPr>
                <w:rFonts w:ascii="宋体" w:hAnsi="宋体"/>
                <w:sz w:val="18"/>
                <w:szCs w:val="18"/>
              </w:rPr>
              <w:t>ash</w:t>
            </w:r>
            <w:r>
              <w:rPr>
                <w:rFonts w:hint="eastAsia" w:ascii="宋体" w:hAnsi="宋体"/>
                <w:sz w:val="18"/>
                <w:szCs w:val="18"/>
              </w:rPr>
              <w:t>等二维制作软件</w:t>
            </w:r>
          </w:p>
        </w:tc>
        <w:tc>
          <w:tcPr>
            <w:tcW w:w="1278"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一体机电脑、数位板、数位笔、投影仪等</w:t>
            </w:r>
          </w:p>
        </w:tc>
        <w:tc>
          <w:tcPr>
            <w:tcW w:w="1024" w:type="dxa"/>
            <w:tcBorders>
              <w:top w:val="nil"/>
              <w:left w:val="nil"/>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3</w:t>
            </w:r>
            <w:r>
              <w:rPr>
                <w:rFonts w:ascii="宋体" w:hAnsi="宋体"/>
                <w:sz w:val="18"/>
                <w:szCs w:val="18"/>
              </w:rPr>
              <w:t>6</w:t>
            </w:r>
          </w:p>
        </w:tc>
      </w:tr>
      <w:tr>
        <w:tblPrEx>
          <w:tblCellMar>
            <w:top w:w="0" w:type="dxa"/>
            <w:left w:w="108" w:type="dxa"/>
            <w:bottom w:w="0" w:type="dxa"/>
            <w:right w:w="108" w:type="dxa"/>
          </w:tblCellMar>
        </w:tblPrEx>
        <w:trPr>
          <w:trHeight w:val="1661" w:hRule="atLeast"/>
          <w:jc w:val="center"/>
        </w:trPr>
        <w:tc>
          <w:tcPr>
            <w:tcW w:w="755" w:type="dxa"/>
            <w:tcBorders>
              <w:top w:val="nil"/>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5</w:t>
            </w:r>
          </w:p>
        </w:tc>
        <w:tc>
          <w:tcPr>
            <w:tcW w:w="140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三维模型制作实训室</w:t>
            </w:r>
          </w:p>
        </w:tc>
        <w:tc>
          <w:tcPr>
            <w:tcW w:w="213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ascii="宋体" w:hAnsi="宋体"/>
                <w:sz w:val="18"/>
                <w:szCs w:val="18"/>
              </w:rPr>
              <w:t>3DMax软件基础操作</w:t>
            </w:r>
            <w:r>
              <w:rPr>
                <w:rFonts w:hint="eastAsia" w:ascii="宋体" w:hAnsi="宋体"/>
                <w:sz w:val="18"/>
                <w:szCs w:val="18"/>
              </w:rPr>
              <w:t>；进行场景模型制作；游戏道具模型制作；游戏道具贴图制作。</w:t>
            </w:r>
          </w:p>
        </w:tc>
        <w:tc>
          <w:tcPr>
            <w:tcW w:w="1939" w:type="dxa"/>
            <w:tcBorders>
              <w:top w:val="nil"/>
              <w:left w:val="nil"/>
              <w:bottom w:val="single" w:color="auto" w:sz="4" w:space="0"/>
              <w:right w:val="single" w:color="auto" w:sz="4" w:space="0"/>
            </w:tcBorders>
            <w:noWrap w:val="0"/>
            <w:vAlign w:val="center"/>
          </w:tcPr>
          <w:p>
            <w:pPr>
              <w:rPr>
                <w:rFonts w:ascii="宋体" w:hAnsi="宋体"/>
                <w:sz w:val="18"/>
                <w:szCs w:val="18"/>
              </w:rPr>
            </w:pPr>
            <w:r>
              <w:rPr>
                <w:rFonts w:hint="eastAsia" w:ascii="宋体" w:hAnsi="宋体"/>
                <w:sz w:val="18"/>
                <w:szCs w:val="18"/>
              </w:rPr>
              <w:t>三维模型制作</w:t>
            </w:r>
          </w:p>
          <w:p>
            <w:pPr>
              <w:rPr>
                <w:rFonts w:ascii="宋体" w:hAnsi="宋体"/>
                <w:sz w:val="18"/>
                <w:szCs w:val="18"/>
              </w:rPr>
            </w:pPr>
            <w:r>
              <w:rPr>
                <w:rFonts w:hint="eastAsia" w:ascii="宋体" w:hAnsi="宋体"/>
                <w:sz w:val="18"/>
                <w:szCs w:val="18"/>
              </w:rPr>
              <w:t>数字媒体概论</w:t>
            </w:r>
          </w:p>
        </w:tc>
        <w:tc>
          <w:tcPr>
            <w:tcW w:w="1276" w:type="dxa"/>
            <w:tcBorders>
              <w:top w:val="nil"/>
              <w:left w:val="nil"/>
              <w:bottom w:val="single" w:color="auto" w:sz="4" w:space="0"/>
              <w:right w:val="single" w:color="auto" w:sz="4" w:space="0"/>
            </w:tcBorders>
            <w:noWrap w:val="0"/>
            <w:vAlign w:val="center"/>
          </w:tcPr>
          <w:p>
            <w:pPr>
              <w:jc w:val="left"/>
              <w:rPr>
                <w:rFonts w:ascii="宋体" w:hAnsi="宋体"/>
                <w:sz w:val="18"/>
                <w:szCs w:val="18"/>
              </w:rPr>
            </w:pPr>
            <w:r>
              <w:rPr>
                <w:rFonts w:ascii="宋体" w:hAnsi="宋体"/>
                <w:sz w:val="18"/>
                <w:szCs w:val="18"/>
              </w:rPr>
              <w:t>3DMax</w:t>
            </w:r>
            <w:r>
              <w:rPr>
                <w:rFonts w:hint="eastAsia" w:ascii="宋体" w:hAnsi="宋体"/>
                <w:sz w:val="18"/>
                <w:szCs w:val="18"/>
              </w:rPr>
              <w:t>、Z</w:t>
            </w:r>
            <w:r>
              <w:rPr>
                <w:rFonts w:ascii="宋体" w:hAnsi="宋体"/>
                <w:sz w:val="18"/>
                <w:szCs w:val="18"/>
              </w:rPr>
              <w:t>Brush、Cinema4D 、Unreal Engine4</w:t>
            </w:r>
            <w:r>
              <w:rPr>
                <w:rFonts w:hint="eastAsia" w:ascii="宋体" w:hAnsi="宋体"/>
                <w:sz w:val="18"/>
                <w:szCs w:val="18"/>
              </w:rPr>
              <w:t>等软件</w:t>
            </w:r>
          </w:p>
        </w:tc>
        <w:tc>
          <w:tcPr>
            <w:tcW w:w="1278"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数位屏电脑、数位板、数位笔、投影仪等</w:t>
            </w:r>
          </w:p>
        </w:tc>
        <w:tc>
          <w:tcPr>
            <w:tcW w:w="1024" w:type="dxa"/>
            <w:tcBorders>
              <w:top w:val="nil"/>
              <w:left w:val="nil"/>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3</w:t>
            </w:r>
            <w:r>
              <w:rPr>
                <w:rFonts w:ascii="宋体" w:hAnsi="宋体"/>
                <w:sz w:val="18"/>
                <w:szCs w:val="18"/>
              </w:rPr>
              <w:t>6</w:t>
            </w:r>
          </w:p>
        </w:tc>
      </w:tr>
      <w:tr>
        <w:tblPrEx>
          <w:tblCellMar>
            <w:top w:w="0" w:type="dxa"/>
            <w:left w:w="108" w:type="dxa"/>
            <w:bottom w:w="0" w:type="dxa"/>
            <w:right w:w="108" w:type="dxa"/>
          </w:tblCellMar>
        </w:tblPrEx>
        <w:trPr>
          <w:trHeight w:val="1613" w:hRule="atLeast"/>
          <w:jc w:val="center"/>
        </w:trPr>
        <w:tc>
          <w:tcPr>
            <w:tcW w:w="755" w:type="dxa"/>
            <w:tcBorders>
              <w:top w:val="nil"/>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6</w:t>
            </w:r>
          </w:p>
        </w:tc>
        <w:tc>
          <w:tcPr>
            <w:tcW w:w="140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平面设计制作实训室</w:t>
            </w:r>
          </w:p>
        </w:tc>
        <w:tc>
          <w:tcPr>
            <w:tcW w:w="2137" w:type="dxa"/>
            <w:tcBorders>
              <w:top w:val="nil"/>
              <w:left w:val="nil"/>
              <w:bottom w:val="single" w:color="auto" w:sz="4" w:space="0"/>
              <w:right w:val="single" w:color="auto" w:sz="4" w:space="0"/>
            </w:tcBorders>
            <w:noWrap w:val="0"/>
            <w:vAlign w:val="center"/>
          </w:tcPr>
          <w:p>
            <w:pPr>
              <w:rPr>
                <w:rFonts w:ascii="宋体" w:hAnsi="宋体"/>
                <w:sz w:val="18"/>
                <w:szCs w:val="18"/>
              </w:rPr>
            </w:pPr>
            <w:r>
              <w:rPr>
                <w:rFonts w:hint="eastAsia" w:ascii="宋体" w:hAnsi="宋体"/>
                <w:sz w:val="18"/>
                <w:szCs w:val="18"/>
              </w:rPr>
              <w:t>二维图绘制及图像处理</w:t>
            </w:r>
            <w:r>
              <w:rPr>
                <w:rFonts w:ascii="宋体" w:hAnsi="宋体"/>
                <w:sz w:val="18"/>
                <w:szCs w:val="18"/>
              </w:rPr>
              <w:t>。</w:t>
            </w:r>
          </w:p>
        </w:tc>
        <w:tc>
          <w:tcPr>
            <w:tcW w:w="1939" w:type="dxa"/>
            <w:tcBorders>
              <w:top w:val="nil"/>
              <w:left w:val="nil"/>
              <w:bottom w:val="single" w:color="auto" w:sz="4" w:space="0"/>
              <w:right w:val="single" w:color="auto" w:sz="4" w:space="0"/>
            </w:tcBorders>
            <w:noWrap w:val="0"/>
            <w:vAlign w:val="center"/>
          </w:tcPr>
          <w:p>
            <w:pPr>
              <w:rPr>
                <w:rFonts w:ascii="宋体" w:hAnsi="宋体"/>
                <w:sz w:val="18"/>
                <w:szCs w:val="18"/>
              </w:rPr>
            </w:pPr>
            <w:r>
              <w:rPr>
                <w:rFonts w:hint="eastAsia" w:ascii="宋体" w:hAnsi="宋体"/>
                <w:sz w:val="18"/>
                <w:szCs w:val="18"/>
              </w:rPr>
              <w:t>U</w:t>
            </w:r>
            <w:r>
              <w:rPr>
                <w:rFonts w:ascii="宋体" w:hAnsi="宋体"/>
                <w:sz w:val="18"/>
                <w:szCs w:val="18"/>
              </w:rPr>
              <w:t>I</w:t>
            </w:r>
            <w:r>
              <w:rPr>
                <w:rFonts w:hint="eastAsia" w:ascii="宋体" w:hAnsi="宋体"/>
                <w:sz w:val="18"/>
                <w:szCs w:val="18"/>
              </w:rPr>
              <w:t>设计基础</w:t>
            </w:r>
          </w:p>
          <w:p>
            <w:pPr>
              <w:rPr>
                <w:rFonts w:ascii="宋体" w:hAnsi="宋体"/>
                <w:sz w:val="18"/>
                <w:szCs w:val="18"/>
              </w:rPr>
            </w:pPr>
            <w:r>
              <w:rPr>
                <w:rFonts w:hint="eastAsia" w:ascii="宋体" w:hAnsi="宋体"/>
                <w:sz w:val="18"/>
                <w:szCs w:val="18"/>
              </w:rPr>
              <w:t>U</w:t>
            </w:r>
            <w:r>
              <w:rPr>
                <w:rFonts w:ascii="宋体" w:hAnsi="宋体"/>
                <w:sz w:val="18"/>
                <w:szCs w:val="18"/>
              </w:rPr>
              <w:t>I</w:t>
            </w:r>
            <w:r>
              <w:rPr>
                <w:rFonts w:hint="eastAsia" w:ascii="宋体" w:hAnsi="宋体"/>
                <w:sz w:val="18"/>
                <w:szCs w:val="18"/>
              </w:rPr>
              <w:t>产品思维</w:t>
            </w:r>
          </w:p>
          <w:p>
            <w:pPr>
              <w:rPr>
                <w:rFonts w:ascii="宋体" w:hAnsi="宋体"/>
                <w:sz w:val="18"/>
                <w:szCs w:val="18"/>
              </w:rPr>
            </w:pPr>
            <w:r>
              <w:rPr>
                <w:rFonts w:hint="eastAsia" w:ascii="宋体" w:hAnsi="宋体"/>
                <w:sz w:val="18"/>
                <w:szCs w:val="18"/>
              </w:rPr>
              <w:t>平面广告设计</w:t>
            </w:r>
          </w:p>
          <w:p>
            <w:pPr>
              <w:rPr>
                <w:rFonts w:ascii="宋体" w:hAnsi="宋体"/>
                <w:sz w:val="18"/>
                <w:szCs w:val="18"/>
              </w:rPr>
            </w:pPr>
            <w:r>
              <w:rPr>
                <w:rFonts w:hint="eastAsia" w:ascii="宋体" w:hAnsi="宋体"/>
                <w:sz w:val="18"/>
                <w:szCs w:val="18"/>
              </w:rPr>
              <w:t>U</w:t>
            </w:r>
            <w:r>
              <w:rPr>
                <w:rFonts w:ascii="宋体" w:hAnsi="宋体"/>
                <w:sz w:val="18"/>
                <w:szCs w:val="18"/>
              </w:rPr>
              <w:t>I</w:t>
            </w:r>
            <w:r>
              <w:rPr>
                <w:rFonts w:hint="eastAsia" w:ascii="宋体" w:hAnsi="宋体"/>
                <w:sz w:val="18"/>
                <w:szCs w:val="18"/>
              </w:rPr>
              <w:t>图形设计应用</w:t>
            </w:r>
          </w:p>
          <w:p>
            <w:pPr>
              <w:rPr>
                <w:rFonts w:ascii="宋体" w:hAnsi="宋体"/>
                <w:sz w:val="18"/>
                <w:szCs w:val="18"/>
              </w:rPr>
            </w:pPr>
            <w:r>
              <w:rPr>
                <w:rFonts w:hint="eastAsia" w:ascii="宋体" w:hAnsi="宋体"/>
                <w:sz w:val="18"/>
                <w:szCs w:val="18"/>
              </w:rPr>
              <w:t>U</w:t>
            </w:r>
            <w:r>
              <w:rPr>
                <w:rFonts w:ascii="宋体" w:hAnsi="宋体"/>
                <w:sz w:val="18"/>
                <w:szCs w:val="18"/>
              </w:rPr>
              <w:t>I</w:t>
            </w:r>
            <w:r>
              <w:rPr>
                <w:rFonts w:hint="eastAsia" w:ascii="宋体" w:hAnsi="宋体"/>
                <w:sz w:val="18"/>
                <w:szCs w:val="18"/>
              </w:rPr>
              <w:t>界面设计应用</w:t>
            </w:r>
          </w:p>
        </w:tc>
        <w:tc>
          <w:tcPr>
            <w:tcW w:w="1276" w:type="dxa"/>
            <w:tcBorders>
              <w:top w:val="nil"/>
              <w:left w:val="nil"/>
              <w:bottom w:val="single" w:color="auto" w:sz="4" w:space="0"/>
              <w:right w:val="single" w:color="auto" w:sz="4" w:space="0"/>
            </w:tcBorders>
            <w:noWrap w:val="0"/>
            <w:vAlign w:val="center"/>
          </w:tcPr>
          <w:p>
            <w:pPr>
              <w:jc w:val="left"/>
              <w:rPr>
                <w:rFonts w:ascii="宋体" w:hAnsi="宋体"/>
                <w:sz w:val="18"/>
                <w:szCs w:val="18"/>
              </w:rPr>
            </w:pPr>
            <w:r>
              <w:rPr>
                <w:rFonts w:hint="eastAsia" w:ascii="宋体" w:hAnsi="宋体"/>
                <w:sz w:val="18"/>
                <w:szCs w:val="18"/>
              </w:rPr>
              <w:t>Photoshop、S</w:t>
            </w:r>
            <w:r>
              <w:rPr>
                <w:rFonts w:ascii="宋体" w:hAnsi="宋体"/>
                <w:sz w:val="18"/>
                <w:szCs w:val="18"/>
              </w:rPr>
              <w:t>ai</w:t>
            </w:r>
            <w:r>
              <w:rPr>
                <w:rFonts w:hint="eastAsia" w:ascii="宋体" w:hAnsi="宋体"/>
                <w:sz w:val="18"/>
                <w:szCs w:val="18"/>
              </w:rPr>
              <w:t>、</w:t>
            </w:r>
            <w:r>
              <w:rPr>
                <w:rFonts w:ascii="宋体" w:hAnsi="宋体"/>
                <w:sz w:val="18"/>
                <w:szCs w:val="18"/>
              </w:rPr>
              <w:t>Sketch</w:t>
            </w:r>
            <w:r>
              <w:rPr>
                <w:rFonts w:hint="eastAsia" w:ascii="宋体" w:hAnsi="宋体"/>
                <w:sz w:val="18"/>
                <w:szCs w:val="18"/>
              </w:rPr>
              <w:t>等软件</w:t>
            </w:r>
          </w:p>
        </w:tc>
        <w:tc>
          <w:tcPr>
            <w:tcW w:w="1278"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一体机电脑、数位板、数位笔、投影仪等</w:t>
            </w:r>
          </w:p>
        </w:tc>
        <w:tc>
          <w:tcPr>
            <w:tcW w:w="1024" w:type="dxa"/>
            <w:tcBorders>
              <w:top w:val="nil"/>
              <w:left w:val="nil"/>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4</w:t>
            </w:r>
            <w:r>
              <w:rPr>
                <w:rFonts w:ascii="宋体" w:hAnsi="宋体"/>
                <w:sz w:val="18"/>
                <w:szCs w:val="18"/>
              </w:rPr>
              <w:t>2</w:t>
            </w:r>
          </w:p>
        </w:tc>
      </w:tr>
      <w:tr>
        <w:tblPrEx>
          <w:tblCellMar>
            <w:top w:w="0" w:type="dxa"/>
            <w:left w:w="108" w:type="dxa"/>
            <w:bottom w:w="0" w:type="dxa"/>
            <w:right w:w="108" w:type="dxa"/>
          </w:tblCellMar>
        </w:tblPrEx>
        <w:trPr>
          <w:trHeight w:val="1080" w:hRule="atLeast"/>
          <w:jc w:val="center"/>
        </w:trPr>
        <w:tc>
          <w:tcPr>
            <w:tcW w:w="755" w:type="dxa"/>
            <w:tcBorders>
              <w:top w:val="nil"/>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7</w:t>
            </w:r>
          </w:p>
        </w:tc>
        <w:tc>
          <w:tcPr>
            <w:tcW w:w="140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摄影实训室</w:t>
            </w:r>
          </w:p>
        </w:tc>
        <w:tc>
          <w:tcPr>
            <w:tcW w:w="2137" w:type="dxa"/>
            <w:tcBorders>
              <w:top w:val="nil"/>
              <w:left w:val="nil"/>
              <w:bottom w:val="single" w:color="auto" w:sz="4" w:space="0"/>
              <w:right w:val="single" w:color="auto" w:sz="4" w:space="0"/>
            </w:tcBorders>
            <w:noWrap w:val="0"/>
            <w:vAlign w:val="center"/>
          </w:tcPr>
          <w:p>
            <w:pPr>
              <w:spacing w:line="300" w:lineRule="auto"/>
              <w:rPr>
                <w:rFonts w:ascii="宋体" w:hAnsi="宋体"/>
                <w:sz w:val="18"/>
                <w:szCs w:val="18"/>
              </w:rPr>
            </w:pPr>
            <w:r>
              <w:rPr>
                <w:rFonts w:hint="eastAsia" w:ascii="宋体" w:hAnsi="宋体"/>
                <w:sz w:val="18"/>
                <w:szCs w:val="18"/>
              </w:rPr>
              <w:t>摄影</w:t>
            </w:r>
            <w:r>
              <w:rPr>
                <w:rFonts w:ascii="宋体" w:hAnsi="宋体"/>
                <w:sz w:val="18"/>
                <w:szCs w:val="18"/>
              </w:rPr>
              <w:t>拍摄训练。</w:t>
            </w:r>
          </w:p>
        </w:tc>
        <w:tc>
          <w:tcPr>
            <w:tcW w:w="1939" w:type="dxa"/>
            <w:tcBorders>
              <w:top w:val="nil"/>
              <w:left w:val="nil"/>
              <w:bottom w:val="single" w:color="auto" w:sz="4" w:space="0"/>
              <w:right w:val="single" w:color="auto" w:sz="4" w:space="0"/>
            </w:tcBorders>
            <w:noWrap w:val="0"/>
            <w:vAlign w:val="center"/>
          </w:tcPr>
          <w:p>
            <w:pPr>
              <w:rPr>
                <w:rFonts w:ascii="宋体" w:hAnsi="宋体"/>
                <w:sz w:val="18"/>
                <w:szCs w:val="18"/>
              </w:rPr>
            </w:pPr>
            <w:r>
              <w:rPr>
                <w:rFonts w:hint="eastAsia" w:ascii="宋体" w:hAnsi="宋体"/>
                <w:sz w:val="18"/>
                <w:szCs w:val="18"/>
              </w:rPr>
              <w:t>数字视觉</w:t>
            </w:r>
          </w:p>
          <w:p>
            <w:pPr>
              <w:rPr>
                <w:rFonts w:ascii="宋体" w:hAnsi="宋体"/>
                <w:sz w:val="18"/>
                <w:szCs w:val="18"/>
              </w:rPr>
            </w:pPr>
            <w:r>
              <w:rPr>
                <w:rFonts w:hint="eastAsia" w:ascii="宋体" w:hAnsi="宋体"/>
                <w:sz w:val="18"/>
                <w:szCs w:val="18"/>
              </w:rPr>
              <w:t>平面设计实训</w:t>
            </w:r>
          </w:p>
        </w:tc>
        <w:tc>
          <w:tcPr>
            <w:tcW w:w="1276" w:type="dxa"/>
            <w:tcBorders>
              <w:top w:val="nil"/>
              <w:left w:val="nil"/>
              <w:bottom w:val="single" w:color="auto" w:sz="4" w:space="0"/>
              <w:right w:val="single" w:color="auto" w:sz="4" w:space="0"/>
            </w:tcBorders>
            <w:noWrap w:val="0"/>
            <w:vAlign w:val="center"/>
          </w:tcPr>
          <w:p>
            <w:pPr>
              <w:jc w:val="left"/>
              <w:rPr>
                <w:rFonts w:ascii="宋体" w:hAnsi="宋体"/>
                <w:sz w:val="18"/>
                <w:szCs w:val="18"/>
              </w:rPr>
            </w:pPr>
            <w:r>
              <w:rPr>
                <w:rFonts w:hint="eastAsia" w:ascii="宋体" w:hAnsi="宋体"/>
                <w:sz w:val="18"/>
                <w:szCs w:val="18"/>
              </w:rPr>
              <w:t>Photoshop、S</w:t>
            </w:r>
            <w:r>
              <w:rPr>
                <w:rFonts w:ascii="宋体" w:hAnsi="宋体"/>
                <w:sz w:val="18"/>
                <w:szCs w:val="18"/>
              </w:rPr>
              <w:t>ai</w:t>
            </w:r>
            <w:r>
              <w:rPr>
                <w:rFonts w:hint="eastAsia" w:ascii="宋体" w:hAnsi="宋体"/>
                <w:sz w:val="18"/>
                <w:szCs w:val="18"/>
              </w:rPr>
              <w:t>、</w:t>
            </w:r>
            <w:r>
              <w:rPr>
                <w:rFonts w:ascii="宋体" w:hAnsi="宋体"/>
                <w:sz w:val="18"/>
                <w:szCs w:val="18"/>
              </w:rPr>
              <w:t>Sketch</w:t>
            </w:r>
            <w:r>
              <w:rPr>
                <w:rFonts w:hint="eastAsia" w:ascii="宋体" w:hAnsi="宋体"/>
                <w:sz w:val="18"/>
                <w:szCs w:val="18"/>
              </w:rPr>
              <w:t>等软件</w:t>
            </w:r>
          </w:p>
        </w:tc>
        <w:tc>
          <w:tcPr>
            <w:tcW w:w="1278"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一体机电脑、摄影摄像机等</w:t>
            </w:r>
          </w:p>
        </w:tc>
        <w:tc>
          <w:tcPr>
            <w:tcW w:w="1024" w:type="dxa"/>
            <w:tcBorders>
              <w:top w:val="nil"/>
              <w:left w:val="nil"/>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2</w:t>
            </w:r>
            <w:r>
              <w:rPr>
                <w:rFonts w:ascii="宋体" w:hAnsi="宋体"/>
                <w:sz w:val="18"/>
                <w:szCs w:val="18"/>
              </w:rPr>
              <w:t>0</w:t>
            </w:r>
          </w:p>
        </w:tc>
      </w:tr>
      <w:tr>
        <w:tblPrEx>
          <w:tblCellMar>
            <w:top w:w="0" w:type="dxa"/>
            <w:left w:w="108" w:type="dxa"/>
            <w:bottom w:w="0" w:type="dxa"/>
            <w:right w:w="108" w:type="dxa"/>
          </w:tblCellMar>
        </w:tblPrEx>
        <w:trPr>
          <w:trHeight w:val="1111" w:hRule="atLeast"/>
          <w:jc w:val="center"/>
        </w:trPr>
        <w:tc>
          <w:tcPr>
            <w:tcW w:w="755" w:type="dxa"/>
            <w:tcBorders>
              <w:top w:val="nil"/>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8</w:t>
            </w:r>
          </w:p>
        </w:tc>
        <w:tc>
          <w:tcPr>
            <w:tcW w:w="140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ascii="宋体" w:hAnsi="宋体"/>
                <w:sz w:val="18"/>
                <w:szCs w:val="18"/>
              </w:rPr>
              <w:t>VR</w:t>
            </w:r>
            <w:r>
              <w:rPr>
                <w:rFonts w:hint="eastAsia" w:ascii="宋体" w:hAnsi="宋体"/>
                <w:sz w:val="18"/>
                <w:szCs w:val="18"/>
              </w:rPr>
              <w:t>体验室</w:t>
            </w:r>
          </w:p>
        </w:tc>
        <w:tc>
          <w:tcPr>
            <w:tcW w:w="2137" w:type="dxa"/>
            <w:tcBorders>
              <w:top w:val="nil"/>
              <w:left w:val="nil"/>
              <w:bottom w:val="single" w:color="auto" w:sz="4" w:space="0"/>
              <w:right w:val="single" w:color="auto" w:sz="4" w:space="0"/>
            </w:tcBorders>
            <w:noWrap w:val="0"/>
            <w:vAlign w:val="center"/>
          </w:tcPr>
          <w:p>
            <w:pPr>
              <w:spacing w:line="300" w:lineRule="auto"/>
              <w:rPr>
                <w:rFonts w:ascii="宋体" w:hAnsi="宋体"/>
                <w:sz w:val="18"/>
                <w:szCs w:val="18"/>
              </w:rPr>
            </w:pPr>
            <w:r>
              <w:rPr>
                <w:rFonts w:ascii="宋体" w:hAnsi="宋体"/>
                <w:sz w:val="18"/>
                <w:szCs w:val="18"/>
              </w:rPr>
              <w:t>虚拟</w:t>
            </w:r>
            <w:r>
              <w:rPr>
                <w:rFonts w:hint="eastAsia" w:ascii="宋体" w:hAnsi="宋体"/>
                <w:sz w:val="18"/>
                <w:szCs w:val="18"/>
              </w:rPr>
              <w:t>现实</w:t>
            </w:r>
            <w:r>
              <w:rPr>
                <w:rFonts w:ascii="宋体" w:hAnsi="宋体"/>
                <w:sz w:val="18"/>
                <w:szCs w:val="18"/>
              </w:rPr>
              <w:t>认知体验。</w:t>
            </w:r>
          </w:p>
        </w:tc>
        <w:tc>
          <w:tcPr>
            <w:tcW w:w="1939" w:type="dxa"/>
            <w:tcBorders>
              <w:top w:val="nil"/>
              <w:left w:val="nil"/>
              <w:bottom w:val="single" w:color="auto" w:sz="4" w:space="0"/>
              <w:right w:val="single" w:color="auto" w:sz="4" w:space="0"/>
            </w:tcBorders>
            <w:noWrap w:val="0"/>
            <w:vAlign w:val="center"/>
          </w:tcPr>
          <w:p>
            <w:pPr>
              <w:rPr>
                <w:rFonts w:ascii="宋体" w:hAnsi="宋体"/>
                <w:sz w:val="18"/>
                <w:szCs w:val="18"/>
              </w:rPr>
            </w:pPr>
            <w:r>
              <w:rPr>
                <w:rFonts w:hint="eastAsia" w:ascii="宋体" w:hAnsi="宋体"/>
                <w:sz w:val="18"/>
                <w:szCs w:val="18"/>
              </w:rPr>
              <w:t>三维模型制作</w:t>
            </w:r>
          </w:p>
          <w:p>
            <w:pPr>
              <w:rPr>
                <w:rFonts w:ascii="宋体" w:hAnsi="宋体"/>
                <w:sz w:val="18"/>
                <w:szCs w:val="18"/>
              </w:rPr>
            </w:pPr>
            <w:r>
              <w:rPr>
                <w:rFonts w:hint="eastAsia" w:ascii="宋体" w:hAnsi="宋体"/>
                <w:sz w:val="18"/>
                <w:szCs w:val="18"/>
              </w:rPr>
              <w:t>商业案例赏析</w:t>
            </w:r>
          </w:p>
        </w:tc>
        <w:tc>
          <w:tcPr>
            <w:tcW w:w="1276" w:type="dxa"/>
            <w:tcBorders>
              <w:top w:val="nil"/>
              <w:left w:val="nil"/>
              <w:bottom w:val="single" w:color="auto" w:sz="4" w:space="0"/>
              <w:right w:val="single" w:color="auto" w:sz="4" w:space="0"/>
            </w:tcBorders>
            <w:noWrap w:val="0"/>
            <w:vAlign w:val="center"/>
          </w:tcPr>
          <w:p>
            <w:pPr>
              <w:jc w:val="left"/>
              <w:rPr>
                <w:rFonts w:ascii="宋体" w:hAnsi="宋体"/>
                <w:sz w:val="18"/>
                <w:szCs w:val="18"/>
              </w:rPr>
            </w:pPr>
            <w:r>
              <w:rPr>
                <w:rFonts w:ascii="宋体" w:hAnsi="宋体"/>
                <w:sz w:val="18"/>
                <w:szCs w:val="18"/>
              </w:rPr>
              <w:t>3DMax</w:t>
            </w:r>
            <w:r>
              <w:rPr>
                <w:rFonts w:hint="eastAsia" w:ascii="宋体" w:hAnsi="宋体"/>
                <w:sz w:val="18"/>
                <w:szCs w:val="18"/>
              </w:rPr>
              <w:t>、Z</w:t>
            </w:r>
            <w:r>
              <w:rPr>
                <w:rFonts w:ascii="宋体" w:hAnsi="宋体"/>
                <w:sz w:val="18"/>
                <w:szCs w:val="18"/>
              </w:rPr>
              <w:t>Brush</w:t>
            </w:r>
            <w:r>
              <w:rPr>
                <w:rFonts w:hint="eastAsia" w:ascii="宋体" w:hAnsi="宋体"/>
                <w:sz w:val="18"/>
                <w:szCs w:val="18"/>
              </w:rPr>
              <w:t>等软件</w:t>
            </w:r>
          </w:p>
        </w:tc>
        <w:tc>
          <w:tcPr>
            <w:tcW w:w="1278"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一体机电脑、投影仪等</w:t>
            </w:r>
          </w:p>
        </w:tc>
        <w:tc>
          <w:tcPr>
            <w:tcW w:w="1024" w:type="dxa"/>
            <w:tcBorders>
              <w:top w:val="nil"/>
              <w:left w:val="nil"/>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6</w:t>
            </w:r>
          </w:p>
        </w:tc>
      </w:tr>
      <w:tr>
        <w:tblPrEx>
          <w:tblCellMar>
            <w:top w:w="0" w:type="dxa"/>
            <w:left w:w="108" w:type="dxa"/>
            <w:bottom w:w="0" w:type="dxa"/>
            <w:right w:w="108" w:type="dxa"/>
          </w:tblCellMar>
        </w:tblPrEx>
        <w:trPr>
          <w:trHeight w:val="1928" w:hRule="atLeast"/>
          <w:jc w:val="center"/>
        </w:trPr>
        <w:tc>
          <w:tcPr>
            <w:tcW w:w="755" w:type="dxa"/>
            <w:tcBorders>
              <w:top w:val="nil"/>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9</w:t>
            </w:r>
          </w:p>
        </w:tc>
        <w:tc>
          <w:tcPr>
            <w:tcW w:w="140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动漫游戏</w:t>
            </w:r>
          </w:p>
          <w:p>
            <w:pPr>
              <w:spacing w:line="240" w:lineRule="exact"/>
              <w:rPr>
                <w:rFonts w:ascii="宋体" w:hAnsi="宋体"/>
                <w:sz w:val="18"/>
                <w:szCs w:val="18"/>
              </w:rPr>
            </w:pPr>
            <w:r>
              <w:rPr>
                <w:rFonts w:hint="eastAsia" w:ascii="宋体" w:hAnsi="宋体"/>
                <w:sz w:val="18"/>
                <w:szCs w:val="18"/>
              </w:rPr>
              <w:t>工作室</w:t>
            </w:r>
          </w:p>
        </w:tc>
        <w:tc>
          <w:tcPr>
            <w:tcW w:w="213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ascii="宋体" w:hAnsi="宋体"/>
                <w:sz w:val="18"/>
                <w:szCs w:val="18"/>
              </w:rPr>
              <w:t>强化建模制作</w:t>
            </w:r>
            <w:r>
              <w:rPr>
                <w:rFonts w:hint="eastAsia" w:ascii="宋体" w:hAnsi="宋体"/>
                <w:sz w:val="18"/>
                <w:szCs w:val="18"/>
              </w:rPr>
              <w:t>的</w:t>
            </w:r>
            <w:r>
              <w:rPr>
                <w:rFonts w:ascii="宋体" w:hAnsi="宋体"/>
                <w:sz w:val="18"/>
                <w:szCs w:val="18"/>
              </w:rPr>
              <w:t>基础操作</w:t>
            </w:r>
            <w:r>
              <w:rPr>
                <w:rFonts w:hint="eastAsia" w:ascii="宋体" w:hAnsi="宋体"/>
                <w:sz w:val="18"/>
                <w:szCs w:val="18"/>
              </w:rPr>
              <w:t>、帖图绘制以及</w:t>
            </w:r>
            <w:r>
              <w:rPr>
                <w:rFonts w:ascii="宋体" w:hAnsi="宋体"/>
                <w:sz w:val="18"/>
                <w:szCs w:val="18"/>
              </w:rPr>
              <w:t>植物类</w:t>
            </w:r>
            <w:r>
              <w:rPr>
                <w:rFonts w:hint="eastAsia" w:ascii="宋体" w:hAnsi="宋体"/>
                <w:sz w:val="18"/>
                <w:szCs w:val="18"/>
              </w:rPr>
              <w:t>、</w:t>
            </w:r>
            <w:r>
              <w:rPr>
                <w:rFonts w:ascii="宋体" w:hAnsi="宋体"/>
                <w:sz w:val="18"/>
                <w:szCs w:val="18"/>
              </w:rPr>
              <w:t>兵器、武器类模型制作</w:t>
            </w:r>
            <w:r>
              <w:rPr>
                <w:rFonts w:hint="eastAsia" w:ascii="宋体" w:hAnsi="宋体"/>
                <w:sz w:val="18"/>
                <w:szCs w:val="18"/>
              </w:rPr>
              <w:t>等。</w:t>
            </w:r>
            <w:r>
              <w:rPr>
                <w:rFonts w:ascii="宋体" w:hAnsi="宋体"/>
                <w:sz w:val="18"/>
                <w:szCs w:val="18"/>
              </w:rPr>
              <w:t xml:space="preserve">学习软件ZBrush </w:t>
            </w:r>
            <w:r>
              <w:rPr>
                <w:rFonts w:hint="eastAsia" w:ascii="宋体" w:hAnsi="宋体"/>
                <w:sz w:val="18"/>
                <w:szCs w:val="18"/>
              </w:rPr>
              <w:t>Substance、Painter、Quixel、SUITE等。</w:t>
            </w:r>
          </w:p>
        </w:tc>
        <w:tc>
          <w:tcPr>
            <w:tcW w:w="1939" w:type="dxa"/>
            <w:tcBorders>
              <w:top w:val="nil"/>
              <w:left w:val="nil"/>
              <w:bottom w:val="single" w:color="auto" w:sz="4" w:space="0"/>
              <w:right w:val="single" w:color="auto" w:sz="4" w:space="0"/>
            </w:tcBorders>
            <w:noWrap w:val="0"/>
            <w:vAlign w:val="center"/>
          </w:tcPr>
          <w:p>
            <w:pPr>
              <w:rPr>
                <w:rFonts w:ascii="宋体" w:hAnsi="宋体"/>
                <w:sz w:val="18"/>
                <w:szCs w:val="18"/>
              </w:rPr>
            </w:pPr>
            <w:r>
              <w:rPr>
                <w:rFonts w:hint="eastAsia" w:ascii="宋体" w:hAnsi="宋体"/>
                <w:sz w:val="18"/>
                <w:szCs w:val="18"/>
              </w:rPr>
              <w:t>商业项目综合实训</w:t>
            </w:r>
          </w:p>
          <w:p>
            <w:pPr>
              <w:rPr>
                <w:rFonts w:ascii="宋体" w:hAnsi="宋体"/>
                <w:sz w:val="18"/>
                <w:szCs w:val="18"/>
              </w:rPr>
            </w:pPr>
            <w:r>
              <w:rPr>
                <w:rFonts w:hint="eastAsia" w:ascii="宋体" w:hAnsi="宋体"/>
                <w:sz w:val="18"/>
                <w:szCs w:val="18"/>
              </w:rPr>
              <w:t>新媒体创意设计实训</w:t>
            </w:r>
          </w:p>
          <w:p>
            <w:pPr>
              <w:rPr>
                <w:rFonts w:ascii="宋体" w:hAnsi="宋体"/>
                <w:sz w:val="18"/>
                <w:szCs w:val="18"/>
              </w:rPr>
            </w:pPr>
            <w:r>
              <w:rPr>
                <w:rFonts w:hint="eastAsia" w:ascii="宋体" w:hAnsi="宋体"/>
                <w:sz w:val="18"/>
                <w:szCs w:val="18"/>
              </w:rPr>
              <w:t>游戏项目创作设计</w:t>
            </w:r>
          </w:p>
          <w:p>
            <w:pPr>
              <w:rPr>
                <w:rFonts w:ascii="宋体" w:hAnsi="宋体"/>
                <w:sz w:val="18"/>
                <w:szCs w:val="18"/>
              </w:rPr>
            </w:pPr>
            <w:r>
              <w:rPr>
                <w:rFonts w:hint="eastAsia" w:ascii="宋体" w:hAnsi="宋体"/>
                <w:sz w:val="18"/>
                <w:szCs w:val="18"/>
              </w:rPr>
              <w:t>实训</w:t>
            </w:r>
          </w:p>
        </w:tc>
        <w:tc>
          <w:tcPr>
            <w:tcW w:w="1276" w:type="dxa"/>
            <w:tcBorders>
              <w:top w:val="nil"/>
              <w:left w:val="nil"/>
              <w:bottom w:val="single" w:color="auto" w:sz="4" w:space="0"/>
              <w:right w:val="single" w:color="auto" w:sz="4" w:space="0"/>
            </w:tcBorders>
            <w:noWrap w:val="0"/>
            <w:vAlign w:val="center"/>
          </w:tcPr>
          <w:p>
            <w:pPr>
              <w:jc w:val="left"/>
              <w:rPr>
                <w:rFonts w:ascii="宋体" w:hAnsi="宋体"/>
                <w:sz w:val="18"/>
                <w:szCs w:val="18"/>
              </w:rPr>
            </w:pPr>
            <w:r>
              <w:rPr>
                <w:rFonts w:ascii="宋体" w:hAnsi="宋体"/>
                <w:sz w:val="18"/>
                <w:szCs w:val="18"/>
              </w:rPr>
              <w:t>3DMax</w:t>
            </w:r>
            <w:r>
              <w:rPr>
                <w:rFonts w:hint="eastAsia" w:ascii="宋体" w:hAnsi="宋体"/>
                <w:sz w:val="18"/>
                <w:szCs w:val="18"/>
              </w:rPr>
              <w:t>、Z</w:t>
            </w:r>
            <w:r>
              <w:rPr>
                <w:rFonts w:ascii="宋体" w:hAnsi="宋体"/>
                <w:sz w:val="18"/>
                <w:szCs w:val="18"/>
              </w:rPr>
              <w:t>Brush</w:t>
            </w:r>
            <w:r>
              <w:rPr>
                <w:rFonts w:hint="eastAsia" w:ascii="宋体" w:hAnsi="宋体"/>
                <w:sz w:val="18"/>
                <w:szCs w:val="18"/>
              </w:rPr>
              <w:t>、A</w:t>
            </w:r>
            <w:r>
              <w:rPr>
                <w:rFonts w:ascii="宋体" w:hAnsi="宋体"/>
                <w:sz w:val="18"/>
                <w:szCs w:val="18"/>
              </w:rPr>
              <w:t>xure</w:t>
            </w:r>
            <w:r>
              <w:rPr>
                <w:rFonts w:hint="eastAsia" w:ascii="宋体" w:hAnsi="宋体"/>
                <w:sz w:val="18"/>
                <w:szCs w:val="18"/>
              </w:rPr>
              <w:t>等软件</w:t>
            </w:r>
          </w:p>
        </w:tc>
        <w:tc>
          <w:tcPr>
            <w:tcW w:w="1278"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数位屏电脑、数位板、数位笔、投影仪等</w:t>
            </w:r>
          </w:p>
        </w:tc>
        <w:tc>
          <w:tcPr>
            <w:tcW w:w="1024" w:type="dxa"/>
            <w:tcBorders>
              <w:top w:val="nil"/>
              <w:left w:val="nil"/>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2</w:t>
            </w:r>
            <w:r>
              <w:rPr>
                <w:rFonts w:ascii="宋体" w:hAnsi="宋体"/>
                <w:sz w:val="18"/>
                <w:szCs w:val="18"/>
              </w:rPr>
              <w:t>4</w:t>
            </w:r>
          </w:p>
        </w:tc>
      </w:tr>
      <w:tr>
        <w:tblPrEx>
          <w:tblCellMar>
            <w:top w:w="0" w:type="dxa"/>
            <w:left w:w="108" w:type="dxa"/>
            <w:bottom w:w="0" w:type="dxa"/>
            <w:right w:w="108" w:type="dxa"/>
          </w:tblCellMar>
        </w:tblPrEx>
        <w:trPr>
          <w:trHeight w:val="1166" w:hRule="atLeast"/>
          <w:jc w:val="center"/>
        </w:trPr>
        <w:tc>
          <w:tcPr>
            <w:tcW w:w="755" w:type="dxa"/>
            <w:tcBorders>
              <w:top w:val="nil"/>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ascii="宋体" w:hAnsi="宋体"/>
                <w:sz w:val="18"/>
                <w:szCs w:val="18"/>
              </w:rPr>
              <w:t>10</w:t>
            </w:r>
          </w:p>
        </w:tc>
        <w:tc>
          <w:tcPr>
            <w:tcW w:w="140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计算机中心</w:t>
            </w:r>
          </w:p>
          <w:p>
            <w:pPr>
              <w:spacing w:line="240" w:lineRule="exact"/>
              <w:rPr>
                <w:rFonts w:ascii="宋体" w:hAnsi="宋体"/>
                <w:sz w:val="18"/>
                <w:szCs w:val="18"/>
              </w:rPr>
            </w:pPr>
            <w:r>
              <w:rPr>
                <w:rFonts w:hint="eastAsia" w:ascii="宋体" w:hAnsi="宋体"/>
                <w:sz w:val="18"/>
                <w:szCs w:val="18"/>
              </w:rPr>
              <w:t>实验室</w:t>
            </w:r>
          </w:p>
        </w:tc>
        <w:tc>
          <w:tcPr>
            <w:tcW w:w="213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进行信息化数据学习、收集和处理</w:t>
            </w:r>
            <w:r>
              <w:rPr>
                <w:rFonts w:ascii="宋体" w:hAnsi="宋体"/>
                <w:sz w:val="18"/>
                <w:szCs w:val="18"/>
              </w:rPr>
              <w:t>。</w:t>
            </w:r>
          </w:p>
        </w:tc>
        <w:tc>
          <w:tcPr>
            <w:tcW w:w="1939" w:type="dxa"/>
            <w:tcBorders>
              <w:top w:val="nil"/>
              <w:left w:val="nil"/>
              <w:bottom w:val="single" w:color="auto" w:sz="4" w:space="0"/>
              <w:right w:val="single" w:color="auto" w:sz="4" w:space="0"/>
            </w:tcBorders>
            <w:noWrap w:val="0"/>
            <w:vAlign w:val="center"/>
          </w:tcPr>
          <w:p>
            <w:pPr>
              <w:rPr>
                <w:rFonts w:ascii="宋体" w:hAnsi="宋体"/>
                <w:sz w:val="18"/>
                <w:szCs w:val="18"/>
              </w:rPr>
            </w:pPr>
            <w:r>
              <w:rPr>
                <w:rFonts w:hint="eastAsia" w:ascii="宋体" w:hAnsi="宋体"/>
                <w:sz w:val="18"/>
                <w:szCs w:val="18"/>
              </w:rPr>
              <w:t>信息技术</w:t>
            </w:r>
          </w:p>
        </w:tc>
        <w:tc>
          <w:tcPr>
            <w:tcW w:w="1276" w:type="dxa"/>
            <w:tcBorders>
              <w:top w:val="nil"/>
              <w:left w:val="nil"/>
              <w:bottom w:val="single" w:color="auto" w:sz="4" w:space="0"/>
              <w:right w:val="single" w:color="auto" w:sz="4" w:space="0"/>
            </w:tcBorders>
            <w:noWrap w:val="0"/>
            <w:vAlign w:val="center"/>
          </w:tcPr>
          <w:p>
            <w:pPr>
              <w:jc w:val="left"/>
              <w:rPr>
                <w:rFonts w:ascii="宋体" w:hAnsi="宋体"/>
                <w:sz w:val="18"/>
                <w:szCs w:val="18"/>
              </w:rPr>
            </w:pPr>
            <w:r>
              <w:rPr>
                <w:rFonts w:ascii="宋体" w:hAnsi="宋体"/>
                <w:sz w:val="18"/>
                <w:szCs w:val="18"/>
              </w:rPr>
              <w:t>Office等软件</w:t>
            </w:r>
          </w:p>
        </w:tc>
        <w:tc>
          <w:tcPr>
            <w:tcW w:w="1278"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一体机电脑、投影仪等</w:t>
            </w:r>
          </w:p>
        </w:tc>
        <w:tc>
          <w:tcPr>
            <w:tcW w:w="1024" w:type="dxa"/>
            <w:tcBorders>
              <w:top w:val="nil"/>
              <w:left w:val="nil"/>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1</w:t>
            </w:r>
            <w:r>
              <w:rPr>
                <w:rFonts w:ascii="宋体" w:hAnsi="宋体"/>
                <w:sz w:val="18"/>
                <w:szCs w:val="18"/>
              </w:rPr>
              <w:t>44</w:t>
            </w:r>
          </w:p>
        </w:tc>
      </w:tr>
      <w:tr>
        <w:tblPrEx>
          <w:tblCellMar>
            <w:top w:w="0" w:type="dxa"/>
            <w:left w:w="108" w:type="dxa"/>
            <w:bottom w:w="0" w:type="dxa"/>
            <w:right w:w="108" w:type="dxa"/>
          </w:tblCellMar>
        </w:tblPrEx>
        <w:trPr>
          <w:trHeight w:val="1162" w:hRule="atLeast"/>
          <w:jc w:val="center"/>
        </w:trPr>
        <w:tc>
          <w:tcPr>
            <w:tcW w:w="755" w:type="dxa"/>
            <w:tcBorders>
              <w:top w:val="nil"/>
              <w:left w:val="single" w:color="auto" w:sz="4" w:space="0"/>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1</w:t>
            </w:r>
            <w:r>
              <w:rPr>
                <w:rFonts w:ascii="宋体" w:hAnsi="宋体"/>
                <w:sz w:val="18"/>
                <w:szCs w:val="18"/>
              </w:rPr>
              <w:t>1</w:t>
            </w:r>
          </w:p>
        </w:tc>
        <w:tc>
          <w:tcPr>
            <w:tcW w:w="1407"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3</w:t>
            </w:r>
            <w:r>
              <w:rPr>
                <w:rFonts w:ascii="宋体" w:hAnsi="宋体"/>
                <w:sz w:val="18"/>
                <w:szCs w:val="18"/>
              </w:rPr>
              <w:t>D</w:t>
            </w:r>
            <w:r>
              <w:rPr>
                <w:rFonts w:hint="eastAsia" w:ascii="宋体" w:hAnsi="宋体"/>
                <w:sz w:val="18"/>
                <w:szCs w:val="18"/>
              </w:rPr>
              <w:t>打印实训室</w:t>
            </w:r>
          </w:p>
        </w:tc>
        <w:tc>
          <w:tcPr>
            <w:tcW w:w="2137" w:type="dxa"/>
            <w:tcBorders>
              <w:top w:val="nil"/>
              <w:left w:val="nil"/>
              <w:bottom w:val="single" w:color="auto" w:sz="4" w:space="0"/>
              <w:right w:val="single" w:color="auto" w:sz="4" w:space="0"/>
            </w:tcBorders>
            <w:noWrap w:val="0"/>
            <w:vAlign w:val="center"/>
          </w:tcPr>
          <w:p>
            <w:pPr>
              <w:spacing w:line="300" w:lineRule="auto"/>
              <w:rPr>
                <w:rFonts w:ascii="宋体" w:hAnsi="宋体"/>
                <w:sz w:val="18"/>
                <w:szCs w:val="18"/>
              </w:rPr>
            </w:pPr>
            <w:r>
              <w:rPr>
                <w:rFonts w:hint="eastAsia" w:ascii="宋体" w:hAnsi="宋体"/>
                <w:sz w:val="18"/>
                <w:szCs w:val="18"/>
              </w:rPr>
              <w:t>对三维模型进行打印</w:t>
            </w:r>
            <w:r>
              <w:rPr>
                <w:rFonts w:ascii="宋体" w:hAnsi="宋体"/>
                <w:sz w:val="18"/>
                <w:szCs w:val="18"/>
              </w:rPr>
              <w:t>。</w:t>
            </w:r>
          </w:p>
        </w:tc>
        <w:tc>
          <w:tcPr>
            <w:tcW w:w="1939" w:type="dxa"/>
            <w:tcBorders>
              <w:top w:val="nil"/>
              <w:left w:val="nil"/>
              <w:bottom w:val="single" w:color="auto" w:sz="4" w:space="0"/>
              <w:right w:val="single" w:color="auto" w:sz="4" w:space="0"/>
            </w:tcBorders>
            <w:noWrap w:val="0"/>
            <w:vAlign w:val="center"/>
          </w:tcPr>
          <w:p>
            <w:pPr>
              <w:rPr>
                <w:rFonts w:ascii="宋体" w:hAnsi="宋体"/>
                <w:sz w:val="18"/>
                <w:szCs w:val="18"/>
              </w:rPr>
            </w:pPr>
            <w:r>
              <w:rPr>
                <w:rFonts w:hint="eastAsia" w:ascii="宋体" w:hAnsi="宋体"/>
                <w:sz w:val="18"/>
                <w:szCs w:val="18"/>
              </w:rPr>
              <w:t>三维模型制作</w:t>
            </w:r>
          </w:p>
        </w:tc>
        <w:tc>
          <w:tcPr>
            <w:tcW w:w="1276" w:type="dxa"/>
            <w:tcBorders>
              <w:top w:val="nil"/>
              <w:left w:val="nil"/>
              <w:bottom w:val="single" w:color="auto" w:sz="4" w:space="0"/>
              <w:right w:val="single" w:color="auto" w:sz="4" w:space="0"/>
            </w:tcBorders>
            <w:noWrap w:val="0"/>
            <w:vAlign w:val="center"/>
          </w:tcPr>
          <w:p>
            <w:pPr>
              <w:jc w:val="left"/>
              <w:rPr>
                <w:rFonts w:ascii="宋体" w:hAnsi="宋体"/>
                <w:sz w:val="18"/>
                <w:szCs w:val="18"/>
              </w:rPr>
            </w:pPr>
            <w:r>
              <w:rPr>
                <w:rFonts w:ascii="宋体" w:hAnsi="宋体"/>
                <w:sz w:val="18"/>
                <w:szCs w:val="18"/>
              </w:rPr>
              <w:t>3DMax</w:t>
            </w:r>
            <w:r>
              <w:rPr>
                <w:rFonts w:hint="eastAsia" w:ascii="宋体" w:hAnsi="宋体"/>
                <w:sz w:val="18"/>
                <w:szCs w:val="18"/>
              </w:rPr>
              <w:t>、Z</w:t>
            </w:r>
            <w:r>
              <w:rPr>
                <w:rFonts w:ascii="宋体" w:hAnsi="宋体"/>
                <w:sz w:val="18"/>
                <w:szCs w:val="18"/>
              </w:rPr>
              <w:t>Brush</w:t>
            </w:r>
            <w:r>
              <w:rPr>
                <w:rFonts w:hint="eastAsia" w:ascii="宋体" w:hAnsi="宋体"/>
                <w:sz w:val="18"/>
                <w:szCs w:val="18"/>
              </w:rPr>
              <w:t>等软件</w:t>
            </w:r>
          </w:p>
        </w:tc>
        <w:tc>
          <w:tcPr>
            <w:tcW w:w="1278" w:type="dxa"/>
            <w:tcBorders>
              <w:top w:val="nil"/>
              <w:left w:val="nil"/>
              <w:bottom w:val="single" w:color="auto" w:sz="4" w:space="0"/>
              <w:right w:val="single" w:color="auto" w:sz="4" w:space="0"/>
            </w:tcBorders>
            <w:noWrap w:val="0"/>
            <w:vAlign w:val="center"/>
          </w:tcPr>
          <w:p>
            <w:pPr>
              <w:spacing w:line="240" w:lineRule="exact"/>
              <w:rPr>
                <w:rFonts w:ascii="宋体" w:hAnsi="宋体"/>
                <w:sz w:val="18"/>
                <w:szCs w:val="18"/>
              </w:rPr>
            </w:pPr>
            <w:r>
              <w:rPr>
                <w:rFonts w:hint="eastAsia" w:ascii="宋体" w:hAnsi="宋体"/>
                <w:sz w:val="18"/>
                <w:szCs w:val="18"/>
              </w:rPr>
              <w:t>一体机电脑、3</w:t>
            </w:r>
            <w:r>
              <w:rPr>
                <w:rFonts w:ascii="宋体" w:hAnsi="宋体"/>
                <w:sz w:val="18"/>
                <w:szCs w:val="18"/>
              </w:rPr>
              <w:t>D</w:t>
            </w:r>
            <w:r>
              <w:rPr>
                <w:rFonts w:hint="eastAsia" w:ascii="宋体" w:hAnsi="宋体"/>
                <w:sz w:val="18"/>
                <w:szCs w:val="18"/>
              </w:rPr>
              <w:t>打印</w:t>
            </w:r>
          </w:p>
        </w:tc>
        <w:tc>
          <w:tcPr>
            <w:tcW w:w="1024" w:type="dxa"/>
            <w:tcBorders>
              <w:top w:val="nil"/>
              <w:left w:val="nil"/>
              <w:bottom w:val="single" w:color="auto" w:sz="4" w:space="0"/>
              <w:right w:val="single" w:color="auto" w:sz="4" w:space="0"/>
            </w:tcBorders>
            <w:noWrap w:val="0"/>
            <w:vAlign w:val="center"/>
          </w:tcPr>
          <w:p>
            <w:pPr>
              <w:spacing w:line="300" w:lineRule="auto"/>
              <w:jc w:val="center"/>
              <w:rPr>
                <w:rFonts w:ascii="宋体" w:hAnsi="宋体"/>
                <w:sz w:val="18"/>
                <w:szCs w:val="18"/>
              </w:rPr>
            </w:pPr>
            <w:r>
              <w:rPr>
                <w:rFonts w:hint="eastAsia" w:ascii="宋体" w:hAnsi="宋体"/>
                <w:sz w:val="18"/>
                <w:szCs w:val="18"/>
              </w:rPr>
              <w:t>4</w:t>
            </w:r>
          </w:p>
        </w:tc>
      </w:tr>
      <w:tr>
        <w:tblPrEx>
          <w:tblCellMar>
            <w:top w:w="0" w:type="dxa"/>
            <w:left w:w="108" w:type="dxa"/>
            <w:bottom w:w="0" w:type="dxa"/>
            <w:right w:w="108" w:type="dxa"/>
          </w:tblCellMar>
        </w:tblPrEx>
        <w:trPr>
          <w:trHeight w:val="1439" w:hRule="atLeast"/>
          <w:jc w:val="center"/>
        </w:trPr>
        <w:tc>
          <w:tcPr>
            <w:tcW w:w="755" w:type="dxa"/>
            <w:tcBorders>
              <w:top w:val="nil"/>
              <w:left w:val="single" w:color="auto" w:sz="4" w:space="0"/>
              <w:bottom w:val="single" w:color="auto" w:sz="4" w:space="0"/>
              <w:right w:val="single" w:color="auto" w:sz="4" w:space="0"/>
            </w:tcBorders>
            <w:shd w:val="clear" w:color="auto" w:fill="auto"/>
            <w:noWrap w:val="0"/>
            <w:vAlign w:val="center"/>
          </w:tcPr>
          <w:p>
            <w:pPr>
              <w:spacing w:line="300" w:lineRule="auto"/>
              <w:jc w:val="center"/>
              <w:rPr>
                <w:rFonts w:ascii="宋体" w:hAnsi="宋体"/>
                <w:sz w:val="18"/>
                <w:szCs w:val="18"/>
              </w:rPr>
            </w:pPr>
            <w:r>
              <w:rPr>
                <w:rFonts w:ascii="宋体" w:hAnsi="宋体"/>
                <w:sz w:val="18"/>
                <w:szCs w:val="18"/>
              </w:rPr>
              <w:t>12</w:t>
            </w:r>
          </w:p>
        </w:tc>
        <w:tc>
          <w:tcPr>
            <w:tcW w:w="1407" w:type="dxa"/>
            <w:tcBorders>
              <w:top w:val="nil"/>
              <w:left w:val="nil"/>
              <w:bottom w:val="single" w:color="auto" w:sz="4" w:space="0"/>
              <w:right w:val="single" w:color="auto" w:sz="4" w:space="0"/>
            </w:tcBorders>
            <w:shd w:val="clear" w:color="auto" w:fill="auto"/>
            <w:noWrap w:val="0"/>
            <w:vAlign w:val="center"/>
          </w:tcPr>
          <w:p>
            <w:pPr>
              <w:spacing w:line="240" w:lineRule="exact"/>
              <w:rPr>
                <w:rFonts w:ascii="宋体" w:hAnsi="宋体"/>
                <w:sz w:val="18"/>
                <w:szCs w:val="18"/>
              </w:rPr>
            </w:pPr>
            <w:r>
              <w:rPr>
                <w:rFonts w:hint="eastAsia" w:ascii="宋体" w:hAnsi="宋体"/>
                <w:sz w:val="18"/>
                <w:szCs w:val="18"/>
              </w:rPr>
              <w:t>影视后期</w:t>
            </w:r>
          </w:p>
          <w:p>
            <w:pPr>
              <w:spacing w:line="240" w:lineRule="exact"/>
              <w:rPr>
                <w:rFonts w:ascii="宋体" w:hAnsi="宋体"/>
                <w:sz w:val="18"/>
                <w:szCs w:val="18"/>
              </w:rPr>
            </w:pPr>
            <w:r>
              <w:rPr>
                <w:rFonts w:hint="eastAsia" w:ascii="宋体" w:hAnsi="宋体"/>
                <w:sz w:val="18"/>
                <w:szCs w:val="18"/>
              </w:rPr>
              <w:t>实训机房</w:t>
            </w:r>
          </w:p>
        </w:tc>
        <w:tc>
          <w:tcPr>
            <w:tcW w:w="2137" w:type="dxa"/>
            <w:tcBorders>
              <w:top w:val="nil"/>
              <w:left w:val="nil"/>
              <w:bottom w:val="single" w:color="auto" w:sz="4" w:space="0"/>
              <w:right w:val="single" w:color="auto" w:sz="4" w:space="0"/>
            </w:tcBorders>
            <w:shd w:val="clear" w:color="auto" w:fill="auto"/>
            <w:noWrap w:val="0"/>
            <w:vAlign w:val="center"/>
          </w:tcPr>
          <w:p>
            <w:pPr>
              <w:spacing w:line="300" w:lineRule="auto"/>
              <w:rPr>
                <w:rFonts w:ascii="宋体" w:hAnsi="宋体"/>
                <w:sz w:val="18"/>
                <w:szCs w:val="18"/>
              </w:rPr>
            </w:pPr>
            <w:r>
              <w:rPr>
                <w:rFonts w:hint="eastAsia" w:ascii="宋体" w:hAnsi="宋体"/>
                <w:sz w:val="18"/>
                <w:szCs w:val="18"/>
              </w:rPr>
              <w:t>影视后期编辑与处理</w:t>
            </w:r>
            <w:r>
              <w:rPr>
                <w:rFonts w:ascii="宋体" w:hAnsi="宋体"/>
                <w:sz w:val="18"/>
                <w:szCs w:val="18"/>
              </w:rPr>
              <w:t>。</w:t>
            </w:r>
          </w:p>
        </w:tc>
        <w:tc>
          <w:tcPr>
            <w:tcW w:w="1939" w:type="dxa"/>
            <w:tcBorders>
              <w:top w:val="nil"/>
              <w:left w:val="nil"/>
              <w:bottom w:val="single" w:color="auto" w:sz="4" w:space="0"/>
              <w:right w:val="single" w:color="auto" w:sz="4" w:space="0"/>
            </w:tcBorders>
            <w:shd w:val="clear" w:color="auto" w:fill="auto"/>
            <w:noWrap w:val="0"/>
            <w:vAlign w:val="center"/>
          </w:tcPr>
          <w:p>
            <w:pPr>
              <w:rPr>
                <w:rFonts w:ascii="宋体" w:hAnsi="宋体"/>
                <w:sz w:val="18"/>
                <w:szCs w:val="18"/>
              </w:rPr>
            </w:pPr>
            <w:r>
              <w:rPr>
                <w:rFonts w:hint="eastAsia" w:ascii="宋体" w:hAnsi="宋体"/>
                <w:sz w:val="18"/>
                <w:szCs w:val="18"/>
              </w:rPr>
              <w:t>短视频创作</w:t>
            </w:r>
          </w:p>
          <w:p>
            <w:pPr>
              <w:rPr>
                <w:rFonts w:ascii="宋体" w:hAnsi="宋体"/>
                <w:sz w:val="18"/>
                <w:szCs w:val="18"/>
              </w:rPr>
            </w:pPr>
            <w:r>
              <w:rPr>
                <w:rFonts w:hint="eastAsia" w:ascii="宋体" w:hAnsi="宋体"/>
                <w:sz w:val="18"/>
                <w:szCs w:val="18"/>
              </w:rPr>
              <w:t>UI动效设计</w:t>
            </w:r>
          </w:p>
          <w:p>
            <w:pPr>
              <w:rPr>
                <w:rFonts w:ascii="宋体" w:hAnsi="宋体"/>
                <w:sz w:val="18"/>
                <w:szCs w:val="18"/>
              </w:rPr>
            </w:pPr>
            <w:r>
              <w:rPr>
                <w:rFonts w:hint="eastAsia" w:ascii="宋体" w:hAnsi="宋体"/>
                <w:sz w:val="18"/>
                <w:szCs w:val="18"/>
              </w:rPr>
              <w:t>新媒体运营</w:t>
            </w:r>
          </w:p>
        </w:tc>
        <w:tc>
          <w:tcPr>
            <w:tcW w:w="1276" w:type="dxa"/>
            <w:tcBorders>
              <w:top w:val="nil"/>
              <w:left w:val="nil"/>
              <w:bottom w:val="single" w:color="auto" w:sz="4" w:space="0"/>
              <w:right w:val="single" w:color="auto" w:sz="4" w:space="0"/>
            </w:tcBorders>
            <w:shd w:val="clear" w:color="auto" w:fill="auto"/>
            <w:noWrap w:val="0"/>
            <w:vAlign w:val="center"/>
          </w:tcPr>
          <w:p>
            <w:pPr>
              <w:jc w:val="left"/>
              <w:rPr>
                <w:rFonts w:ascii="宋体" w:hAnsi="宋体"/>
                <w:sz w:val="18"/>
                <w:szCs w:val="18"/>
              </w:rPr>
            </w:pPr>
            <w:r>
              <w:rPr>
                <w:rFonts w:hint="eastAsia" w:ascii="宋体" w:hAnsi="宋体"/>
                <w:sz w:val="18"/>
                <w:szCs w:val="18"/>
              </w:rPr>
              <w:t>Photoshop、</w:t>
            </w:r>
            <w:r>
              <w:rPr>
                <w:rFonts w:ascii="宋体" w:hAnsi="宋体"/>
                <w:sz w:val="18"/>
                <w:szCs w:val="18"/>
              </w:rPr>
              <w:t xml:space="preserve">After </w:t>
            </w:r>
            <w:r>
              <w:rPr>
                <w:rFonts w:hint="eastAsia" w:ascii="宋体" w:hAnsi="宋体"/>
                <w:sz w:val="18"/>
                <w:szCs w:val="18"/>
              </w:rPr>
              <w:t>E</w:t>
            </w:r>
            <w:r>
              <w:rPr>
                <w:rFonts w:ascii="宋体" w:hAnsi="宋体"/>
                <w:sz w:val="18"/>
                <w:szCs w:val="18"/>
              </w:rPr>
              <w:t>ffects、Premiere</w:t>
            </w:r>
            <w:r>
              <w:rPr>
                <w:rFonts w:hint="eastAsia" w:ascii="宋体" w:hAnsi="宋体"/>
                <w:sz w:val="18"/>
                <w:szCs w:val="18"/>
              </w:rPr>
              <w:t>等</w:t>
            </w:r>
            <w:r>
              <w:rPr>
                <w:rFonts w:ascii="宋体" w:hAnsi="宋体"/>
                <w:sz w:val="18"/>
                <w:szCs w:val="18"/>
              </w:rPr>
              <w:t>软件</w:t>
            </w:r>
          </w:p>
        </w:tc>
        <w:tc>
          <w:tcPr>
            <w:tcW w:w="1278" w:type="dxa"/>
            <w:tcBorders>
              <w:top w:val="nil"/>
              <w:left w:val="nil"/>
              <w:bottom w:val="single" w:color="auto" w:sz="4" w:space="0"/>
              <w:right w:val="single" w:color="auto" w:sz="4" w:space="0"/>
            </w:tcBorders>
            <w:shd w:val="clear" w:color="auto" w:fill="auto"/>
            <w:noWrap w:val="0"/>
            <w:vAlign w:val="center"/>
          </w:tcPr>
          <w:p>
            <w:pPr>
              <w:spacing w:line="240" w:lineRule="exact"/>
              <w:rPr>
                <w:rFonts w:ascii="宋体" w:hAnsi="宋体"/>
                <w:sz w:val="18"/>
                <w:szCs w:val="18"/>
              </w:rPr>
            </w:pPr>
            <w:r>
              <w:rPr>
                <w:rFonts w:hint="eastAsia" w:ascii="宋体" w:hAnsi="宋体"/>
                <w:sz w:val="18"/>
                <w:szCs w:val="18"/>
              </w:rPr>
              <w:t>一体机电脑、投影仪等</w:t>
            </w:r>
          </w:p>
        </w:tc>
        <w:tc>
          <w:tcPr>
            <w:tcW w:w="1024" w:type="dxa"/>
            <w:tcBorders>
              <w:top w:val="nil"/>
              <w:left w:val="nil"/>
              <w:bottom w:val="single" w:color="auto" w:sz="4" w:space="0"/>
              <w:right w:val="single" w:color="auto" w:sz="4" w:space="0"/>
            </w:tcBorders>
            <w:shd w:val="clear" w:color="auto" w:fill="auto"/>
            <w:noWrap w:val="0"/>
            <w:vAlign w:val="center"/>
          </w:tcPr>
          <w:p>
            <w:pPr>
              <w:spacing w:line="300" w:lineRule="auto"/>
              <w:jc w:val="center"/>
              <w:rPr>
                <w:rFonts w:ascii="宋体" w:hAnsi="宋体"/>
                <w:sz w:val="18"/>
                <w:szCs w:val="18"/>
              </w:rPr>
            </w:pPr>
            <w:r>
              <w:rPr>
                <w:rFonts w:ascii="宋体" w:hAnsi="宋体"/>
                <w:sz w:val="18"/>
                <w:szCs w:val="18"/>
              </w:rPr>
              <w:t>40</w:t>
            </w:r>
          </w:p>
        </w:tc>
      </w:tr>
      <w:tr>
        <w:tblPrEx>
          <w:tblCellMar>
            <w:top w:w="0" w:type="dxa"/>
            <w:left w:w="108" w:type="dxa"/>
            <w:bottom w:w="0" w:type="dxa"/>
            <w:right w:w="108" w:type="dxa"/>
          </w:tblCellMar>
        </w:tblPrEx>
        <w:trPr>
          <w:trHeight w:val="1466" w:hRule="atLeast"/>
          <w:jc w:val="center"/>
        </w:trPr>
        <w:tc>
          <w:tcPr>
            <w:tcW w:w="755" w:type="dxa"/>
            <w:tcBorders>
              <w:top w:val="nil"/>
              <w:left w:val="single" w:color="auto" w:sz="4" w:space="0"/>
              <w:bottom w:val="single" w:color="auto" w:sz="4" w:space="0"/>
              <w:right w:val="single" w:color="auto" w:sz="4" w:space="0"/>
            </w:tcBorders>
            <w:shd w:val="clear" w:color="auto" w:fill="auto"/>
            <w:noWrap w:val="0"/>
            <w:vAlign w:val="center"/>
          </w:tcPr>
          <w:p>
            <w:pPr>
              <w:spacing w:line="300" w:lineRule="auto"/>
              <w:jc w:val="center"/>
              <w:rPr>
                <w:rFonts w:ascii="宋体" w:hAnsi="宋体"/>
                <w:sz w:val="18"/>
                <w:szCs w:val="18"/>
              </w:rPr>
            </w:pPr>
            <w:r>
              <w:rPr>
                <w:rFonts w:hint="eastAsia" w:ascii="宋体" w:hAnsi="宋体"/>
                <w:sz w:val="18"/>
                <w:szCs w:val="18"/>
              </w:rPr>
              <w:t>1</w:t>
            </w:r>
            <w:r>
              <w:rPr>
                <w:rFonts w:ascii="宋体" w:hAnsi="宋体"/>
                <w:sz w:val="18"/>
                <w:szCs w:val="18"/>
              </w:rPr>
              <w:t>3</w:t>
            </w:r>
          </w:p>
        </w:tc>
        <w:tc>
          <w:tcPr>
            <w:tcW w:w="1407" w:type="dxa"/>
            <w:tcBorders>
              <w:top w:val="nil"/>
              <w:left w:val="nil"/>
              <w:bottom w:val="single" w:color="auto" w:sz="4" w:space="0"/>
              <w:right w:val="single" w:color="auto" w:sz="4" w:space="0"/>
            </w:tcBorders>
            <w:shd w:val="clear" w:color="auto" w:fill="auto"/>
            <w:noWrap w:val="0"/>
            <w:vAlign w:val="center"/>
          </w:tcPr>
          <w:p>
            <w:pPr>
              <w:spacing w:line="240" w:lineRule="exact"/>
              <w:rPr>
                <w:rFonts w:ascii="宋体" w:hAnsi="宋体"/>
                <w:sz w:val="18"/>
                <w:szCs w:val="18"/>
              </w:rPr>
            </w:pPr>
            <w:r>
              <w:rPr>
                <w:rFonts w:hint="eastAsia" w:ascii="宋体" w:hAnsi="宋体"/>
                <w:sz w:val="18"/>
                <w:szCs w:val="18"/>
              </w:rPr>
              <w:t>互联网移动平台应用产品设计开发与测试一体化实训室</w:t>
            </w:r>
          </w:p>
        </w:tc>
        <w:tc>
          <w:tcPr>
            <w:tcW w:w="2137" w:type="dxa"/>
            <w:tcBorders>
              <w:top w:val="nil"/>
              <w:left w:val="nil"/>
              <w:bottom w:val="single" w:color="auto" w:sz="4" w:space="0"/>
              <w:right w:val="single" w:color="auto" w:sz="4" w:space="0"/>
            </w:tcBorders>
            <w:shd w:val="clear" w:color="auto" w:fill="auto"/>
            <w:noWrap w:val="0"/>
            <w:vAlign w:val="center"/>
          </w:tcPr>
          <w:p>
            <w:pPr>
              <w:rPr>
                <w:rFonts w:ascii="宋体" w:hAnsi="宋体"/>
                <w:sz w:val="18"/>
                <w:szCs w:val="18"/>
              </w:rPr>
            </w:pPr>
            <w:r>
              <w:rPr>
                <w:rFonts w:hint="eastAsia" w:ascii="宋体" w:hAnsi="宋体"/>
                <w:sz w:val="18"/>
                <w:szCs w:val="18"/>
              </w:rPr>
              <w:t>移动端应用产品的开发视觉设计、交互设计、用户体验与可用性测试</w:t>
            </w:r>
            <w:r>
              <w:rPr>
                <w:rFonts w:ascii="宋体" w:hAnsi="宋体"/>
                <w:sz w:val="18"/>
                <w:szCs w:val="18"/>
              </w:rPr>
              <w:t>。</w:t>
            </w:r>
          </w:p>
        </w:tc>
        <w:tc>
          <w:tcPr>
            <w:tcW w:w="1939" w:type="dxa"/>
            <w:tcBorders>
              <w:top w:val="nil"/>
              <w:left w:val="nil"/>
              <w:bottom w:val="single" w:color="auto" w:sz="4" w:space="0"/>
              <w:right w:val="single" w:color="auto" w:sz="4" w:space="0"/>
            </w:tcBorders>
            <w:shd w:val="clear" w:color="auto" w:fill="auto"/>
            <w:noWrap w:val="0"/>
            <w:vAlign w:val="center"/>
          </w:tcPr>
          <w:p>
            <w:pPr>
              <w:rPr>
                <w:rFonts w:ascii="宋体" w:hAnsi="宋体"/>
                <w:sz w:val="18"/>
                <w:szCs w:val="18"/>
              </w:rPr>
            </w:pPr>
            <w:r>
              <w:rPr>
                <w:rFonts w:hint="eastAsia" w:ascii="宋体" w:hAnsi="宋体"/>
                <w:sz w:val="18"/>
                <w:szCs w:val="18"/>
              </w:rPr>
              <w:t>APP产品开发设计实训</w:t>
            </w:r>
            <w:r>
              <w:rPr>
                <w:rFonts w:ascii="宋体" w:hAnsi="宋体"/>
                <w:sz w:val="18"/>
                <w:szCs w:val="18"/>
              </w:rPr>
              <w:t>交互设计</w:t>
            </w:r>
          </w:p>
          <w:p>
            <w:pPr>
              <w:rPr>
                <w:rFonts w:ascii="宋体" w:hAnsi="宋体"/>
                <w:sz w:val="18"/>
                <w:szCs w:val="18"/>
              </w:rPr>
            </w:pPr>
            <w:r>
              <w:rPr>
                <w:rFonts w:hint="eastAsia" w:ascii="宋体" w:hAnsi="宋体"/>
                <w:sz w:val="18"/>
                <w:szCs w:val="18"/>
              </w:rPr>
              <w:t>UI动效设计</w:t>
            </w:r>
          </w:p>
        </w:tc>
        <w:tc>
          <w:tcPr>
            <w:tcW w:w="1276" w:type="dxa"/>
            <w:tcBorders>
              <w:top w:val="nil"/>
              <w:left w:val="nil"/>
              <w:bottom w:val="single" w:color="auto" w:sz="4" w:space="0"/>
              <w:right w:val="single" w:color="auto" w:sz="4" w:space="0"/>
            </w:tcBorders>
            <w:shd w:val="clear" w:color="auto" w:fill="auto"/>
            <w:noWrap w:val="0"/>
            <w:vAlign w:val="center"/>
          </w:tcPr>
          <w:p>
            <w:pPr>
              <w:jc w:val="left"/>
              <w:rPr>
                <w:rFonts w:ascii="宋体" w:hAnsi="宋体"/>
                <w:sz w:val="18"/>
                <w:szCs w:val="18"/>
              </w:rPr>
            </w:pPr>
            <w:r>
              <w:rPr>
                <w:rFonts w:hint="eastAsia" w:ascii="宋体" w:hAnsi="宋体"/>
                <w:sz w:val="18"/>
                <w:szCs w:val="18"/>
              </w:rPr>
              <w:t>Photoshop、</w:t>
            </w:r>
            <w:r>
              <w:rPr>
                <w:rFonts w:ascii="宋体" w:hAnsi="宋体"/>
                <w:sz w:val="18"/>
                <w:szCs w:val="18"/>
              </w:rPr>
              <w:t xml:space="preserve">After </w:t>
            </w:r>
            <w:r>
              <w:rPr>
                <w:rFonts w:hint="eastAsia" w:ascii="宋体" w:hAnsi="宋体"/>
                <w:sz w:val="18"/>
                <w:szCs w:val="18"/>
              </w:rPr>
              <w:t>E</w:t>
            </w:r>
            <w:r>
              <w:rPr>
                <w:rFonts w:ascii="宋体" w:hAnsi="宋体"/>
                <w:sz w:val="18"/>
                <w:szCs w:val="18"/>
              </w:rPr>
              <w:t>ffects、</w:t>
            </w:r>
            <w:r>
              <w:rPr>
                <w:rFonts w:hint="eastAsia" w:ascii="宋体" w:hAnsi="宋体"/>
                <w:sz w:val="18"/>
                <w:szCs w:val="18"/>
              </w:rPr>
              <w:t>A</w:t>
            </w:r>
            <w:r>
              <w:rPr>
                <w:rFonts w:ascii="宋体" w:hAnsi="宋体"/>
                <w:sz w:val="18"/>
                <w:szCs w:val="18"/>
              </w:rPr>
              <w:t>xure</w:t>
            </w:r>
            <w:r>
              <w:rPr>
                <w:rFonts w:hint="eastAsia" w:ascii="宋体" w:hAnsi="宋体"/>
                <w:sz w:val="18"/>
                <w:szCs w:val="18"/>
              </w:rPr>
              <w:t>等软件</w:t>
            </w:r>
          </w:p>
        </w:tc>
        <w:tc>
          <w:tcPr>
            <w:tcW w:w="1278" w:type="dxa"/>
            <w:tcBorders>
              <w:top w:val="nil"/>
              <w:left w:val="nil"/>
              <w:bottom w:val="single" w:color="auto" w:sz="4" w:space="0"/>
              <w:right w:val="single" w:color="auto" w:sz="4" w:space="0"/>
            </w:tcBorders>
            <w:shd w:val="clear" w:color="auto" w:fill="auto"/>
            <w:noWrap w:val="0"/>
            <w:vAlign w:val="center"/>
          </w:tcPr>
          <w:p>
            <w:pPr>
              <w:spacing w:line="240" w:lineRule="exact"/>
              <w:rPr>
                <w:rFonts w:ascii="宋体" w:hAnsi="宋体"/>
                <w:sz w:val="18"/>
                <w:szCs w:val="18"/>
              </w:rPr>
            </w:pPr>
            <w:r>
              <w:rPr>
                <w:rFonts w:hint="eastAsia" w:ascii="宋体" w:hAnsi="宋体"/>
                <w:sz w:val="18"/>
                <w:szCs w:val="18"/>
              </w:rPr>
              <w:t>一体机电脑、投影仪等</w:t>
            </w:r>
          </w:p>
        </w:tc>
        <w:tc>
          <w:tcPr>
            <w:tcW w:w="1024" w:type="dxa"/>
            <w:tcBorders>
              <w:top w:val="nil"/>
              <w:left w:val="nil"/>
              <w:bottom w:val="single" w:color="auto" w:sz="4" w:space="0"/>
              <w:right w:val="single" w:color="auto" w:sz="4" w:space="0"/>
            </w:tcBorders>
            <w:shd w:val="clear" w:color="auto" w:fill="auto"/>
            <w:noWrap w:val="0"/>
            <w:vAlign w:val="center"/>
          </w:tcPr>
          <w:p>
            <w:pPr>
              <w:spacing w:line="300" w:lineRule="auto"/>
              <w:jc w:val="center"/>
              <w:rPr>
                <w:rFonts w:ascii="宋体" w:hAnsi="宋体"/>
                <w:sz w:val="18"/>
                <w:szCs w:val="18"/>
              </w:rPr>
            </w:pPr>
            <w:r>
              <w:rPr>
                <w:rFonts w:ascii="宋体" w:hAnsi="宋体"/>
                <w:sz w:val="18"/>
                <w:szCs w:val="18"/>
              </w:rPr>
              <w:t>40</w:t>
            </w:r>
          </w:p>
        </w:tc>
      </w:tr>
      <w:tr>
        <w:tblPrEx>
          <w:tblCellMar>
            <w:top w:w="0" w:type="dxa"/>
            <w:left w:w="108" w:type="dxa"/>
            <w:bottom w:w="0" w:type="dxa"/>
            <w:right w:w="108" w:type="dxa"/>
          </w:tblCellMar>
        </w:tblPrEx>
        <w:trPr>
          <w:trHeight w:val="1638" w:hRule="atLeast"/>
          <w:jc w:val="center"/>
        </w:trPr>
        <w:tc>
          <w:tcPr>
            <w:tcW w:w="755" w:type="dxa"/>
            <w:tcBorders>
              <w:top w:val="nil"/>
              <w:left w:val="single" w:color="auto" w:sz="4" w:space="0"/>
              <w:bottom w:val="single" w:color="auto" w:sz="4" w:space="0"/>
              <w:right w:val="single" w:color="auto" w:sz="4" w:space="0"/>
            </w:tcBorders>
            <w:shd w:val="clear" w:color="auto" w:fill="auto"/>
            <w:noWrap w:val="0"/>
            <w:vAlign w:val="center"/>
          </w:tcPr>
          <w:p>
            <w:pPr>
              <w:spacing w:line="300" w:lineRule="auto"/>
              <w:jc w:val="center"/>
              <w:rPr>
                <w:rFonts w:ascii="宋体" w:hAnsi="宋体"/>
                <w:sz w:val="18"/>
                <w:szCs w:val="18"/>
              </w:rPr>
            </w:pPr>
            <w:r>
              <w:rPr>
                <w:rFonts w:hint="eastAsia" w:ascii="宋体" w:hAnsi="宋体"/>
                <w:sz w:val="18"/>
                <w:szCs w:val="18"/>
              </w:rPr>
              <w:t>1</w:t>
            </w:r>
            <w:r>
              <w:rPr>
                <w:rFonts w:ascii="宋体" w:hAnsi="宋体"/>
                <w:sz w:val="18"/>
                <w:szCs w:val="18"/>
              </w:rPr>
              <w:t>4</w:t>
            </w:r>
          </w:p>
        </w:tc>
        <w:tc>
          <w:tcPr>
            <w:tcW w:w="1407" w:type="dxa"/>
            <w:tcBorders>
              <w:top w:val="nil"/>
              <w:left w:val="nil"/>
              <w:bottom w:val="single" w:color="auto" w:sz="4" w:space="0"/>
              <w:right w:val="single" w:color="auto" w:sz="4" w:space="0"/>
            </w:tcBorders>
            <w:shd w:val="clear" w:color="auto" w:fill="auto"/>
            <w:noWrap w:val="0"/>
            <w:vAlign w:val="center"/>
          </w:tcPr>
          <w:p>
            <w:pPr>
              <w:spacing w:line="240" w:lineRule="exact"/>
              <w:rPr>
                <w:rFonts w:ascii="宋体" w:hAnsi="宋体"/>
                <w:sz w:val="18"/>
                <w:szCs w:val="18"/>
              </w:rPr>
            </w:pPr>
            <w:r>
              <w:rPr>
                <w:rFonts w:hint="eastAsia" w:ascii="宋体" w:hAnsi="宋体"/>
                <w:sz w:val="18"/>
                <w:szCs w:val="18"/>
              </w:rPr>
              <w:t>虚拟</w:t>
            </w:r>
            <w:r>
              <w:rPr>
                <w:rFonts w:ascii="宋体" w:hAnsi="宋体"/>
                <w:sz w:val="18"/>
                <w:szCs w:val="18"/>
              </w:rPr>
              <w:t>现实</w:t>
            </w:r>
            <w:r>
              <w:rPr>
                <w:rFonts w:hint="eastAsia" w:ascii="宋体" w:hAnsi="宋体"/>
                <w:sz w:val="18"/>
                <w:szCs w:val="18"/>
              </w:rPr>
              <w:t>感知教学实训室（待筹建）</w:t>
            </w:r>
          </w:p>
        </w:tc>
        <w:tc>
          <w:tcPr>
            <w:tcW w:w="2137" w:type="dxa"/>
            <w:tcBorders>
              <w:top w:val="nil"/>
              <w:left w:val="nil"/>
              <w:bottom w:val="single" w:color="auto" w:sz="4" w:space="0"/>
              <w:right w:val="single" w:color="auto" w:sz="4" w:space="0"/>
            </w:tcBorders>
            <w:shd w:val="clear" w:color="auto" w:fill="auto"/>
            <w:noWrap w:val="0"/>
            <w:vAlign w:val="center"/>
          </w:tcPr>
          <w:p>
            <w:pPr>
              <w:rPr>
                <w:rFonts w:ascii="宋体" w:hAnsi="宋体"/>
                <w:sz w:val="18"/>
                <w:szCs w:val="18"/>
              </w:rPr>
            </w:pPr>
            <w:r>
              <w:rPr>
                <w:rFonts w:hint="eastAsia" w:ascii="宋体" w:hAnsi="宋体"/>
                <w:sz w:val="18"/>
                <w:szCs w:val="18"/>
              </w:rPr>
              <w:t>完成</w:t>
            </w:r>
            <w:r>
              <w:rPr>
                <w:rFonts w:ascii="宋体" w:hAnsi="宋体"/>
                <w:sz w:val="18"/>
                <w:szCs w:val="18"/>
              </w:rPr>
              <w:t>VR/AR／M2</w:t>
            </w:r>
            <w:r>
              <w:rPr>
                <w:rFonts w:hint="eastAsia" w:ascii="宋体" w:hAnsi="宋体"/>
                <w:sz w:val="18"/>
                <w:szCs w:val="18"/>
              </w:rPr>
              <w:t>虚拟内容制作并进行运行测试</w:t>
            </w:r>
            <w:r>
              <w:rPr>
                <w:rFonts w:ascii="宋体" w:hAnsi="宋体"/>
                <w:sz w:val="18"/>
                <w:szCs w:val="18"/>
              </w:rPr>
              <w:t>。</w:t>
            </w:r>
          </w:p>
        </w:tc>
        <w:tc>
          <w:tcPr>
            <w:tcW w:w="1939" w:type="dxa"/>
            <w:tcBorders>
              <w:top w:val="nil"/>
              <w:left w:val="nil"/>
              <w:bottom w:val="single" w:color="auto" w:sz="4" w:space="0"/>
              <w:right w:val="single" w:color="auto" w:sz="4" w:space="0"/>
            </w:tcBorders>
            <w:shd w:val="clear" w:color="auto" w:fill="auto"/>
            <w:noWrap w:val="0"/>
            <w:vAlign w:val="center"/>
          </w:tcPr>
          <w:p>
            <w:pPr>
              <w:rPr>
                <w:rFonts w:ascii="宋体" w:hAnsi="宋体"/>
                <w:sz w:val="18"/>
                <w:szCs w:val="18"/>
              </w:rPr>
            </w:pPr>
            <w:r>
              <w:rPr>
                <w:rFonts w:hint="eastAsia" w:ascii="宋体" w:hAnsi="宋体" w:cs="宋体"/>
                <w:sz w:val="18"/>
                <w:szCs w:val="18"/>
              </w:rPr>
              <w:t>全息虚拟现实3</w:t>
            </w:r>
            <w:r>
              <w:rPr>
                <w:rFonts w:ascii="宋体" w:hAnsi="宋体" w:cs="宋体"/>
                <w:sz w:val="18"/>
                <w:szCs w:val="18"/>
              </w:rPr>
              <w:t>D</w:t>
            </w:r>
            <w:r>
              <w:rPr>
                <w:rFonts w:hint="eastAsia" w:ascii="宋体" w:hAnsi="宋体" w:cs="宋体"/>
                <w:sz w:val="18"/>
                <w:szCs w:val="18"/>
              </w:rPr>
              <w:t>美术</w:t>
            </w:r>
          </w:p>
        </w:tc>
        <w:tc>
          <w:tcPr>
            <w:tcW w:w="1276" w:type="dxa"/>
            <w:tcBorders>
              <w:top w:val="nil"/>
              <w:left w:val="nil"/>
              <w:bottom w:val="single" w:color="auto" w:sz="4" w:space="0"/>
              <w:right w:val="single" w:color="auto" w:sz="4" w:space="0"/>
            </w:tcBorders>
            <w:shd w:val="clear" w:color="auto" w:fill="auto"/>
            <w:noWrap w:val="0"/>
            <w:vAlign w:val="center"/>
          </w:tcPr>
          <w:p>
            <w:pPr>
              <w:jc w:val="left"/>
              <w:rPr>
                <w:rFonts w:ascii="宋体" w:hAnsi="宋体"/>
                <w:sz w:val="18"/>
                <w:szCs w:val="18"/>
              </w:rPr>
            </w:pPr>
            <w:r>
              <w:rPr>
                <w:rFonts w:ascii="宋体" w:hAnsi="宋体"/>
                <w:sz w:val="18"/>
                <w:szCs w:val="18"/>
              </w:rPr>
              <w:t>3DMax、Unity、UnrealEngine4</w:t>
            </w:r>
            <w:r>
              <w:rPr>
                <w:rFonts w:hint="eastAsia" w:ascii="宋体" w:hAnsi="宋体"/>
                <w:sz w:val="18"/>
                <w:szCs w:val="18"/>
              </w:rPr>
              <w:t>等软件</w:t>
            </w:r>
          </w:p>
        </w:tc>
        <w:tc>
          <w:tcPr>
            <w:tcW w:w="1278" w:type="dxa"/>
            <w:tcBorders>
              <w:top w:val="nil"/>
              <w:left w:val="nil"/>
              <w:bottom w:val="single" w:color="auto" w:sz="4" w:space="0"/>
              <w:right w:val="single" w:color="auto" w:sz="4" w:space="0"/>
            </w:tcBorders>
            <w:shd w:val="clear" w:color="auto" w:fill="auto"/>
            <w:noWrap w:val="0"/>
            <w:vAlign w:val="center"/>
          </w:tcPr>
          <w:p>
            <w:pPr>
              <w:spacing w:line="240" w:lineRule="exact"/>
              <w:rPr>
                <w:rFonts w:ascii="宋体" w:hAnsi="宋体"/>
                <w:sz w:val="18"/>
                <w:szCs w:val="18"/>
              </w:rPr>
            </w:pPr>
            <w:r>
              <w:rPr>
                <w:rFonts w:hint="eastAsia" w:ascii="宋体" w:hAnsi="宋体"/>
                <w:sz w:val="18"/>
                <w:szCs w:val="18"/>
              </w:rPr>
              <w:t>一体机电脑、</w:t>
            </w:r>
            <w:r>
              <w:rPr>
                <w:rFonts w:ascii="宋体" w:hAnsi="宋体"/>
                <w:sz w:val="18"/>
                <w:szCs w:val="18"/>
              </w:rPr>
              <w:t>VR/AR/M2</w:t>
            </w:r>
            <w:r>
              <w:rPr>
                <w:rFonts w:hint="eastAsia" w:ascii="宋体" w:hAnsi="宋体"/>
                <w:sz w:val="18"/>
                <w:szCs w:val="18"/>
              </w:rPr>
              <w:t>配套设备</w:t>
            </w:r>
            <w:r>
              <w:rPr>
                <w:rFonts w:ascii="宋体" w:hAnsi="宋体"/>
                <w:sz w:val="18"/>
                <w:szCs w:val="18"/>
              </w:rPr>
              <w:t>等</w:t>
            </w:r>
          </w:p>
        </w:tc>
        <w:tc>
          <w:tcPr>
            <w:tcW w:w="1024" w:type="dxa"/>
            <w:tcBorders>
              <w:top w:val="nil"/>
              <w:left w:val="nil"/>
              <w:bottom w:val="single" w:color="auto" w:sz="4" w:space="0"/>
              <w:right w:val="single" w:color="auto" w:sz="4" w:space="0"/>
            </w:tcBorders>
            <w:shd w:val="clear" w:color="auto" w:fill="auto"/>
            <w:noWrap w:val="0"/>
            <w:vAlign w:val="center"/>
          </w:tcPr>
          <w:p>
            <w:pPr>
              <w:spacing w:line="300" w:lineRule="auto"/>
              <w:jc w:val="center"/>
              <w:rPr>
                <w:rFonts w:ascii="宋体" w:hAnsi="宋体"/>
                <w:sz w:val="18"/>
                <w:szCs w:val="18"/>
              </w:rPr>
            </w:pPr>
            <w:r>
              <w:rPr>
                <w:rFonts w:ascii="宋体" w:hAnsi="宋体"/>
                <w:sz w:val="18"/>
                <w:szCs w:val="18"/>
              </w:rPr>
              <w:t>40</w:t>
            </w:r>
          </w:p>
        </w:tc>
      </w:tr>
    </w:tbl>
    <w:p>
      <w:pPr>
        <w:spacing w:line="300" w:lineRule="auto"/>
        <w:rPr>
          <w:rFonts w:ascii="宋体" w:hAnsi="宋体"/>
          <w:b/>
          <w:szCs w:val="21"/>
        </w:rPr>
      </w:pPr>
    </w:p>
    <w:p>
      <w:pPr>
        <w:spacing w:line="300" w:lineRule="auto"/>
        <w:rPr>
          <w:rFonts w:ascii="宋体" w:hAnsi="宋体" w:cs="宋体"/>
          <w:b/>
          <w:szCs w:val="21"/>
        </w:rPr>
      </w:pPr>
      <w:r>
        <w:rPr>
          <w:rFonts w:hint="eastAsia" w:ascii="宋体" w:hAnsi="宋体" w:cs="宋体"/>
          <w:szCs w:val="21"/>
        </w:rPr>
        <w:t>2.校外实训基地</w:t>
      </w:r>
    </w:p>
    <w:p>
      <w:pPr>
        <w:spacing w:line="300" w:lineRule="auto"/>
        <w:jc w:val="center"/>
        <w:rPr>
          <w:rFonts w:ascii="宋体" w:hAnsi="宋体"/>
          <w:b/>
          <w:szCs w:val="21"/>
        </w:rPr>
      </w:pPr>
      <w:r>
        <w:rPr>
          <w:rFonts w:hint="eastAsia" w:ascii="宋体" w:hAnsi="宋体"/>
          <w:b/>
          <w:szCs w:val="21"/>
        </w:rPr>
        <w:t xml:space="preserve"> </w:t>
      </w:r>
      <w:r>
        <w:rPr>
          <w:rFonts w:ascii="宋体" w:hAnsi="宋体"/>
          <w:b/>
          <w:szCs w:val="21"/>
        </w:rPr>
        <w:t xml:space="preserve">        </w:t>
      </w:r>
      <w:r>
        <w:rPr>
          <w:rFonts w:hint="eastAsia" w:ascii="宋体" w:hAnsi="宋体"/>
          <w:b/>
          <w:szCs w:val="21"/>
        </w:rPr>
        <w:t>表</w:t>
      </w:r>
      <w:r>
        <w:rPr>
          <w:rFonts w:ascii="宋体" w:hAnsi="宋体"/>
          <w:b/>
          <w:szCs w:val="21"/>
        </w:rPr>
        <w:t xml:space="preserve">7 </w:t>
      </w:r>
      <w:r>
        <w:rPr>
          <w:rFonts w:hint="eastAsia" w:ascii="宋体" w:hAnsi="宋体"/>
          <w:b/>
          <w:szCs w:val="21"/>
        </w:rPr>
        <w:t>校外主要实训基地名单</w:t>
      </w:r>
    </w:p>
    <w:tbl>
      <w:tblPr>
        <w:tblStyle w:val="43"/>
        <w:tblW w:w="90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72"/>
        <w:gridCol w:w="4882"/>
        <w:gridCol w:w="30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 w:hRule="atLeast"/>
          <w:tblHeader/>
          <w:jc w:val="center"/>
        </w:trPr>
        <w:tc>
          <w:tcPr>
            <w:tcW w:w="1172" w:type="dxa"/>
            <w:noWrap w:val="0"/>
            <w:vAlign w:val="center"/>
          </w:tcPr>
          <w:p>
            <w:pPr>
              <w:spacing w:line="320" w:lineRule="exact"/>
              <w:jc w:val="center"/>
              <w:rPr>
                <w:rFonts w:ascii="宋体" w:hAnsi="宋体"/>
                <w:b/>
                <w:sz w:val="18"/>
                <w:szCs w:val="18"/>
              </w:rPr>
            </w:pPr>
            <w:r>
              <w:rPr>
                <w:rFonts w:hint="eastAsia" w:ascii="宋体" w:hAnsi="宋体"/>
                <w:b/>
                <w:sz w:val="18"/>
                <w:szCs w:val="18"/>
              </w:rPr>
              <w:t>序号</w:t>
            </w:r>
          </w:p>
        </w:tc>
        <w:tc>
          <w:tcPr>
            <w:tcW w:w="4882" w:type="dxa"/>
            <w:noWrap w:val="0"/>
            <w:vAlign w:val="center"/>
          </w:tcPr>
          <w:p>
            <w:pPr>
              <w:spacing w:line="320" w:lineRule="exact"/>
              <w:jc w:val="center"/>
              <w:rPr>
                <w:rFonts w:ascii="宋体" w:hAnsi="宋体" w:cs="仿宋_GB2312"/>
                <w:b/>
                <w:sz w:val="18"/>
                <w:szCs w:val="18"/>
              </w:rPr>
            </w:pPr>
            <w:r>
              <w:rPr>
                <w:rFonts w:hint="eastAsia" w:ascii="宋体" w:hAnsi="宋体" w:cs="仿宋_GB2312"/>
                <w:b/>
                <w:sz w:val="18"/>
                <w:szCs w:val="18"/>
              </w:rPr>
              <w:t>校外实训基地名单</w:t>
            </w:r>
          </w:p>
        </w:tc>
        <w:tc>
          <w:tcPr>
            <w:tcW w:w="3019" w:type="dxa"/>
            <w:noWrap w:val="0"/>
            <w:vAlign w:val="center"/>
          </w:tcPr>
          <w:p>
            <w:pPr>
              <w:spacing w:line="320" w:lineRule="exact"/>
              <w:jc w:val="center"/>
              <w:rPr>
                <w:rFonts w:ascii="宋体" w:hAnsi="宋体" w:cs="仿宋_GB2312"/>
                <w:b/>
                <w:sz w:val="18"/>
                <w:szCs w:val="18"/>
              </w:rPr>
            </w:pPr>
            <w:r>
              <w:rPr>
                <w:rFonts w:ascii="宋体" w:hAnsi="宋体" w:cs="仿宋_GB2312"/>
                <w:b/>
                <w:sz w:val="18"/>
                <w:szCs w:val="18"/>
              </w:rPr>
              <w:t>实习任务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jc w:val="center"/>
        </w:trPr>
        <w:tc>
          <w:tcPr>
            <w:tcW w:w="1172" w:type="dxa"/>
            <w:noWrap w:val="0"/>
            <w:vAlign w:val="center"/>
          </w:tcPr>
          <w:p>
            <w:pPr>
              <w:spacing w:line="320" w:lineRule="exact"/>
              <w:jc w:val="center"/>
              <w:rPr>
                <w:rFonts w:ascii="宋体" w:hAnsi="宋体"/>
                <w:sz w:val="18"/>
                <w:szCs w:val="18"/>
              </w:rPr>
            </w:pPr>
            <w:r>
              <w:rPr>
                <w:rFonts w:ascii="宋体" w:hAnsi="宋体"/>
                <w:sz w:val="18"/>
                <w:szCs w:val="18"/>
              </w:rPr>
              <w:t>1</w:t>
            </w:r>
          </w:p>
        </w:tc>
        <w:tc>
          <w:tcPr>
            <w:tcW w:w="4882" w:type="dxa"/>
            <w:noWrap w:val="0"/>
            <w:vAlign w:val="center"/>
          </w:tcPr>
          <w:p>
            <w:pPr>
              <w:spacing w:line="320" w:lineRule="exact"/>
              <w:ind w:firstLine="360"/>
              <w:jc w:val="center"/>
              <w:rPr>
                <w:rFonts w:ascii="宋体" w:hAnsi="宋体"/>
                <w:sz w:val="18"/>
                <w:szCs w:val="18"/>
                <w:shd w:val="clear" w:color="auto" w:fill="FFFFFF"/>
              </w:rPr>
            </w:pPr>
            <w:r>
              <w:rPr>
                <w:rFonts w:hint="eastAsia" w:ascii="宋体" w:hAnsi="宋体" w:cs="Arial"/>
                <w:sz w:val="18"/>
                <w:szCs w:val="18"/>
              </w:rPr>
              <w:t>上海乾灵文化传播有限公司</w:t>
            </w:r>
          </w:p>
        </w:tc>
        <w:tc>
          <w:tcPr>
            <w:tcW w:w="3019" w:type="dxa"/>
            <w:noWrap w:val="0"/>
            <w:vAlign w:val="center"/>
          </w:tcPr>
          <w:p>
            <w:pPr>
              <w:spacing w:line="320" w:lineRule="exact"/>
              <w:jc w:val="center"/>
              <w:rPr>
                <w:rFonts w:ascii="宋体" w:hAnsi="宋体"/>
                <w:sz w:val="18"/>
                <w:szCs w:val="18"/>
                <w:shd w:val="clear" w:color="auto" w:fill="FFFFFF"/>
              </w:rPr>
            </w:pPr>
            <w:r>
              <w:rPr>
                <w:rFonts w:ascii="宋体" w:hAnsi="宋体"/>
                <w:sz w:val="18"/>
                <w:szCs w:val="18"/>
                <w:shd w:val="clear" w:color="auto" w:fill="FFFFFF"/>
              </w:rPr>
              <w:t>认识实习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6" w:hRule="atLeast"/>
          <w:jc w:val="center"/>
        </w:trPr>
        <w:tc>
          <w:tcPr>
            <w:tcW w:w="1172" w:type="dxa"/>
            <w:noWrap w:val="0"/>
            <w:vAlign w:val="center"/>
          </w:tcPr>
          <w:p>
            <w:pPr>
              <w:spacing w:line="320" w:lineRule="exact"/>
              <w:jc w:val="center"/>
              <w:rPr>
                <w:rFonts w:ascii="宋体" w:hAnsi="宋体"/>
                <w:sz w:val="18"/>
                <w:szCs w:val="18"/>
              </w:rPr>
            </w:pPr>
            <w:r>
              <w:rPr>
                <w:rFonts w:hint="eastAsia" w:ascii="宋体" w:hAnsi="宋体"/>
                <w:sz w:val="18"/>
                <w:szCs w:val="18"/>
              </w:rPr>
              <w:t>2</w:t>
            </w:r>
          </w:p>
        </w:tc>
        <w:tc>
          <w:tcPr>
            <w:tcW w:w="4882" w:type="dxa"/>
            <w:noWrap w:val="0"/>
            <w:vAlign w:val="center"/>
          </w:tcPr>
          <w:p>
            <w:pPr>
              <w:spacing w:line="320" w:lineRule="exact"/>
              <w:ind w:firstLine="360"/>
              <w:jc w:val="center"/>
              <w:rPr>
                <w:rFonts w:ascii="宋体" w:hAnsi="宋体"/>
                <w:sz w:val="18"/>
                <w:szCs w:val="18"/>
                <w:shd w:val="clear" w:color="auto" w:fill="FFFFFF"/>
              </w:rPr>
            </w:pPr>
            <w:r>
              <w:rPr>
                <w:rFonts w:hint="eastAsia" w:ascii="宋体" w:hAnsi="宋体" w:cs="Arial"/>
                <w:sz w:val="18"/>
                <w:szCs w:val="18"/>
              </w:rPr>
              <w:t>上海曦山网络科技有限公司</w:t>
            </w:r>
          </w:p>
        </w:tc>
        <w:tc>
          <w:tcPr>
            <w:tcW w:w="3019" w:type="dxa"/>
            <w:noWrap w:val="0"/>
            <w:vAlign w:val="center"/>
          </w:tcPr>
          <w:p>
            <w:pPr>
              <w:spacing w:line="320" w:lineRule="exact"/>
              <w:jc w:val="center"/>
              <w:rPr>
                <w:rFonts w:ascii="宋体" w:hAnsi="宋体"/>
                <w:sz w:val="18"/>
                <w:szCs w:val="18"/>
                <w:shd w:val="clear" w:color="auto" w:fill="FFFFFF"/>
              </w:rPr>
            </w:pPr>
            <w:r>
              <w:rPr>
                <w:rFonts w:ascii="宋体" w:hAnsi="宋体"/>
                <w:sz w:val="18"/>
                <w:szCs w:val="18"/>
                <w:shd w:val="clear" w:color="auto" w:fill="FFFFFF"/>
              </w:rPr>
              <w:t>认识实习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jc w:val="center"/>
        </w:trPr>
        <w:tc>
          <w:tcPr>
            <w:tcW w:w="1172" w:type="dxa"/>
            <w:noWrap w:val="0"/>
            <w:vAlign w:val="center"/>
          </w:tcPr>
          <w:p>
            <w:pPr>
              <w:spacing w:line="320" w:lineRule="exact"/>
              <w:jc w:val="center"/>
              <w:rPr>
                <w:rFonts w:ascii="宋体" w:hAnsi="宋体"/>
                <w:sz w:val="18"/>
                <w:szCs w:val="18"/>
              </w:rPr>
            </w:pPr>
            <w:r>
              <w:rPr>
                <w:rFonts w:hint="eastAsia" w:ascii="宋体" w:hAnsi="宋体"/>
                <w:sz w:val="18"/>
                <w:szCs w:val="18"/>
              </w:rPr>
              <w:t>3</w:t>
            </w:r>
          </w:p>
        </w:tc>
        <w:tc>
          <w:tcPr>
            <w:tcW w:w="4882" w:type="dxa"/>
            <w:noWrap w:val="0"/>
            <w:vAlign w:val="center"/>
          </w:tcPr>
          <w:p>
            <w:pPr>
              <w:spacing w:line="320" w:lineRule="exact"/>
              <w:ind w:firstLine="360"/>
              <w:jc w:val="center"/>
              <w:rPr>
                <w:rFonts w:ascii="宋体" w:hAnsi="宋体"/>
                <w:sz w:val="18"/>
                <w:szCs w:val="18"/>
                <w:shd w:val="clear" w:color="auto" w:fill="FFFFFF"/>
              </w:rPr>
            </w:pPr>
            <w:r>
              <w:rPr>
                <w:rFonts w:hint="eastAsia" w:ascii="宋体" w:hAnsi="宋体" w:cs="Arial"/>
                <w:sz w:val="18"/>
                <w:szCs w:val="18"/>
              </w:rPr>
              <w:t>上海傲罗文化传播有限公司</w:t>
            </w:r>
          </w:p>
        </w:tc>
        <w:tc>
          <w:tcPr>
            <w:tcW w:w="3019" w:type="dxa"/>
            <w:noWrap w:val="0"/>
            <w:vAlign w:val="center"/>
          </w:tcPr>
          <w:p>
            <w:pPr>
              <w:spacing w:line="320" w:lineRule="exact"/>
              <w:jc w:val="center"/>
              <w:rPr>
                <w:rFonts w:ascii="宋体" w:hAnsi="宋体"/>
                <w:sz w:val="18"/>
                <w:szCs w:val="18"/>
                <w:shd w:val="clear" w:color="auto" w:fill="FFFFFF"/>
              </w:rPr>
            </w:pPr>
            <w:r>
              <w:rPr>
                <w:rFonts w:ascii="宋体" w:hAnsi="宋体"/>
                <w:sz w:val="18"/>
                <w:szCs w:val="18"/>
                <w:shd w:val="clear" w:color="auto" w:fill="FFFFFF"/>
              </w:rPr>
              <w:t>项目制作综合实训1、2、3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1172" w:type="dxa"/>
            <w:noWrap w:val="0"/>
            <w:vAlign w:val="center"/>
          </w:tcPr>
          <w:p>
            <w:pPr>
              <w:spacing w:line="320" w:lineRule="exact"/>
              <w:jc w:val="center"/>
              <w:rPr>
                <w:rFonts w:ascii="宋体" w:hAnsi="宋体"/>
                <w:sz w:val="18"/>
                <w:szCs w:val="18"/>
              </w:rPr>
            </w:pPr>
            <w:r>
              <w:rPr>
                <w:rFonts w:hint="eastAsia" w:ascii="宋体" w:hAnsi="宋体"/>
                <w:sz w:val="18"/>
                <w:szCs w:val="18"/>
              </w:rPr>
              <w:t>4</w:t>
            </w:r>
          </w:p>
        </w:tc>
        <w:tc>
          <w:tcPr>
            <w:tcW w:w="4882" w:type="dxa"/>
            <w:noWrap w:val="0"/>
            <w:vAlign w:val="center"/>
          </w:tcPr>
          <w:p>
            <w:pPr>
              <w:spacing w:line="320" w:lineRule="exact"/>
              <w:ind w:firstLine="360"/>
              <w:jc w:val="center"/>
              <w:rPr>
                <w:rFonts w:ascii="宋体" w:hAnsi="宋体"/>
                <w:sz w:val="18"/>
                <w:szCs w:val="18"/>
                <w:shd w:val="clear" w:color="auto" w:fill="FFFFFF"/>
              </w:rPr>
            </w:pPr>
            <w:r>
              <w:rPr>
                <w:rFonts w:hint="eastAsia" w:ascii="宋体" w:hAnsi="宋体" w:cs="Arial"/>
                <w:sz w:val="18"/>
                <w:szCs w:val="18"/>
              </w:rPr>
              <w:t>上海佩岛文化传播有限公司</w:t>
            </w:r>
          </w:p>
        </w:tc>
        <w:tc>
          <w:tcPr>
            <w:tcW w:w="3019" w:type="dxa"/>
            <w:noWrap w:val="0"/>
            <w:vAlign w:val="center"/>
          </w:tcPr>
          <w:p>
            <w:pPr>
              <w:spacing w:line="320" w:lineRule="exact"/>
              <w:jc w:val="center"/>
              <w:rPr>
                <w:rFonts w:ascii="宋体" w:hAnsi="宋体"/>
                <w:sz w:val="18"/>
                <w:szCs w:val="18"/>
                <w:shd w:val="clear" w:color="auto" w:fill="FFFFFF"/>
              </w:rPr>
            </w:pPr>
            <w:r>
              <w:rPr>
                <w:rFonts w:ascii="宋体" w:hAnsi="宋体"/>
                <w:sz w:val="18"/>
                <w:szCs w:val="18"/>
                <w:shd w:val="clear" w:color="auto" w:fill="FFFFFF"/>
              </w:rPr>
              <w:t>项目制作综合实训1、2、3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jc w:val="center"/>
        </w:trPr>
        <w:tc>
          <w:tcPr>
            <w:tcW w:w="1172" w:type="dxa"/>
            <w:noWrap w:val="0"/>
            <w:vAlign w:val="center"/>
          </w:tcPr>
          <w:p>
            <w:pPr>
              <w:spacing w:line="320" w:lineRule="exact"/>
              <w:jc w:val="center"/>
              <w:rPr>
                <w:rFonts w:ascii="宋体" w:hAnsi="宋体"/>
                <w:sz w:val="18"/>
                <w:szCs w:val="18"/>
              </w:rPr>
            </w:pPr>
            <w:r>
              <w:rPr>
                <w:rFonts w:hint="eastAsia" w:ascii="宋体" w:hAnsi="宋体"/>
                <w:sz w:val="18"/>
                <w:szCs w:val="18"/>
              </w:rPr>
              <w:t>5</w:t>
            </w:r>
          </w:p>
        </w:tc>
        <w:tc>
          <w:tcPr>
            <w:tcW w:w="4882" w:type="dxa"/>
            <w:noWrap w:val="0"/>
            <w:vAlign w:val="center"/>
          </w:tcPr>
          <w:p>
            <w:pPr>
              <w:spacing w:line="320" w:lineRule="exact"/>
              <w:ind w:firstLine="360"/>
              <w:jc w:val="center"/>
              <w:rPr>
                <w:rFonts w:ascii="宋体" w:hAnsi="宋体"/>
                <w:sz w:val="18"/>
                <w:szCs w:val="18"/>
                <w:shd w:val="clear" w:color="auto" w:fill="FFFFFF"/>
              </w:rPr>
            </w:pPr>
            <w:r>
              <w:rPr>
                <w:rFonts w:hint="eastAsia" w:ascii="宋体" w:hAnsi="宋体" w:cs="Arial"/>
                <w:sz w:val="18"/>
                <w:szCs w:val="18"/>
              </w:rPr>
              <w:t>上海鼎山数码科技有限公司</w:t>
            </w:r>
          </w:p>
        </w:tc>
        <w:tc>
          <w:tcPr>
            <w:tcW w:w="3019" w:type="dxa"/>
            <w:noWrap w:val="0"/>
            <w:vAlign w:val="center"/>
          </w:tcPr>
          <w:p>
            <w:pPr>
              <w:spacing w:line="320" w:lineRule="exact"/>
              <w:jc w:val="center"/>
              <w:rPr>
                <w:rFonts w:ascii="宋体" w:hAnsi="宋体"/>
                <w:sz w:val="18"/>
                <w:szCs w:val="18"/>
                <w:shd w:val="clear" w:color="auto" w:fill="FFFFFF"/>
              </w:rPr>
            </w:pPr>
            <w:r>
              <w:rPr>
                <w:rFonts w:ascii="宋体" w:hAnsi="宋体"/>
                <w:sz w:val="18"/>
                <w:szCs w:val="18"/>
                <w:shd w:val="clear" w:color="auto" w:fill="FFFFFF"/>
              </w:rPr>
              <w:t>项目制作综合实训1、2、3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1172" w:type="dxa"/>
            <w:noWrap w:val="0"/>
            <w:vAlign w:val="center"/>
          </w:tcPr>
          <w:p>
            <w:pPr>
              <w:spacing w:line="320" w:lineRule="exact"/>
              <w:jc w:val="center"/>
              <w:rPr>
                <w:rFonts w:ascii="宋体" w:hAnsi="宋体"/>
                <w:sz w:val="18"/>
                <w:szCs w:val="18"/>
              </w:rPr>
            </w:pPr>
            <w:r>
              <w:rPr>
                <w:rFonts w:hint="eastAsia" w:ascii="宋体" w:hAnsi="宋体"/>
                <w:sz w:val="18"/>
                <w:szCs w:val="18"/>
              </w:rPr>
              <w:t>6</w:t>
            </w:r>
          </w:p>
        </w:tc>
        <w:tc>
          <w:tcPr>
            <w:tcW w:w="4882" w:type="dxa"/>
            <w:noWrap w:val="0"/>
            <w:vAlign w:val="center"/>
          </w:tcPr>
          <w:p>
            <w:pPr>
              <w:spacing w:line="320" w:lineRule="exact"/>
              <w:ind w:firstLine="360"/>
              <w:jc w:val="center"/>
              <w:rPr>
                <w:rFonts w:ascii="宋体" w:hAnsi="宋体"/>
                <w:sz w:val="18"/>
                <w:szCs w:val="18"/>
                <w:shd w:val="clear" w:color="auto" w:fill="FFFFFF"/>
              </w:rPr>
            </w:pPr>
            <w:r>
              <w:rPr>
                <w:rFonts w:hint="eastAsia" w:ascii="宋体" w:hAnsi="宋体" w:cs="Arial"/>
                <w:sz w:val="18"/>
                <w:szCs w:val="18"/>
              </w:rPr>
              <w:t>上海伍扬网络科技有限公司</w:t>
            </w:r>
          </w:p>
        </w:tc>
        <w:tc>
          <w:tcPr>
            <w:tcW w:w="3019" w:type="dxa"/>
            <w:noWrap w:val="0"/>
            <w:vAlign w:val="center"/>
          </w:tcPr>
          <w:p>
            <w:pPr>
              <w:spacing w:line="320" w:lineRule="exact"/>
              <w:jc w:val="center"/>
              <w:rPr>
                <w:rFonts w:ascii="宋体" w:hAnsi="宋体"/>
                <w:sz w:val="18"/>
                <w:szCs w:val="18"/>
                <w:shd w:val="clear" w:color="auto" w:fill="FFFFFF"/>
              </w:rPr>
            </w:pPr>
            <w:r>
              <w:rPr>
                <w:rFonts w:ascii="宋体" w:hAnsi="宋体" w:cs="宋体"/>
                <w:sz w:val="18"/>
                <w:szCs w:val="18"/>
              </w:rPr>
              <w:t>APP</w:t>
            </w:r>
            <w:r>
              <w:rPr>
                <w:rFonts w:hint="eastAsia" w:ascii="宋体" w:hAnsi="宋体" w:cs="宋体"/>
                <w:sz w:val="18"/>
                <w:szCs w:val="18"/>
              </w:rPr>
              <w:t>产品开发设计实训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1172" w:type="dxa"/>
            <w:noWrap w:val="0"/>
            <w:vAlign w:val="center"/>
          </w:tcPr>
          <w:p>
            <w:pPr>
              <w:spacing w:line="320" w:lineRule="exact"/>
              <w:jc w:val="center"/>
              <w:rPr>
                <w:rFonts w:ascii="宋体" w:hAnsi="宋体"/>
                <w:sz w:val="18"/>
                <w:szCs w:val="18"/>
              </w:rPr>
            </w:pPr>
            <w:r>
              <w:rPr>
                <w:rFonts w:hint="eastAsia" w:ascii="宋体" w:hAnsi="宋体"/>
                <w:sz w:val="18"/>
                <w:szCs w:val="18"/>
              </w:rPr>
              <w:t>7</w:t>
            </w:r>
          </w:p>
        </w:tc>
        <w:tc>
          <w:tcPr>
            <w:tcW w:w="4882" w:type="dxa"/>
            <w:noWrap w:val="0"/>
            <w:vAlign w:val="center"/>
          </w:tcPr>
          <w:p>
            <w:pPr>
              <w:spacing w:line="320" w:lineRule="exact"/>
              <w:ind w:firstLine="360"/>
              <w:jc w:val="center"/>
              <w:rPr>
                <w:rFonts w:ascii="宋体" w:hAnsi="宋体" w:cs="Arial"/>
                <w:sz w:val="18"/>
                <w:szCs w:val="18"/>
              </w:rPr>
            </w:pPr>
            <w:r>
              <w:rPr>
                <w:rFonts w:hint="eastAsia" w:ascii="宋体" w:hAnsi="宋体" w:cs="Arial"/>
                <w:sz w:val="18"/>
                <w:szCs w:val="18"/>
              </w:rPr>
              <w:t>上海百仞文化传播有限公司</w:t>
            </w:r>
          </w:p>
        </w:tc>
        <w:tc>
          <w:tcPr>
            <w:tcW w:w="3019" w:type="dxa"/>
            <w:noWrap w:val="0"/>
            <w:vAlign w:val="center"/>
          </w:tcPr>
          <w:p>
            <w:pPr>
              <w:spacing w:line="320" w:lineRule="exact"/>
              <w:jc w:val="center"/>
              <w:rPr>
                <w:rFonts w:ascii="宋体" w:hAnsi="宋体" w:cs="Arial"/>
                <w:sz w:val="18"/>
                <w:szCs w:val="18"/>
              </w:rPr>
            </w:pPr>
            <w:r>
              <w:rPr>
                <w:rFonts w:ascii="宋体" w:hAnsi="宋体" w:cs="宋体"/>
                <w:sz w:val="18"/>
                <w:szCs w:val="18"/>
              </w:rPr>
              <w:t>APP</w:t>
            </w:r>
            <w:r>
              <w:rPr>
                <w:rFonts w:hint="eastAsia" w:ascii="宋体" w:hAnsi="宋体" w:cs="宋体"/>
                <w:sz w:val="18"/>
                <w:szCs w:val="18"/>
              </w:rPr>
              <w:t>产品开发设计实训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1172" w:type="dxa"/>
            <w:noWrap w:val="0"/>
            <w:vAlign w:val="center"/>
          </w:tcPr>
          <w:p>
            <w:pPr>
              <w:spacing w:line="320" w:lineRule="exact"/>
              <w:jc w:val="center"/>
              <w:rPr>
                <w:rFonts w:ascii="宋体" w:hAnsi="宋体"/>
                <w:sz w:val="18"/>
                <w:szCs w:val="18"/>
              </w:rPr>
            </w:pPr>
            <w:r>
              <w:rPr>
                <w:rFonts w:hint="eastAsia" w:ascii="宋体" w:hAnsi="宋体"/>
                <w:sz w:val="18"/>
                <w:szCs w:val="18"/>
              </w:rPr>
              <w:t>8</w:t>
            </w:r>
          </w:p>
        </w:tc>
        <w:tc>
          <w:tcPr>
            <w:tcW w:w="4882" w:type="dxa"/>
            <w:noWrap w:val="0"/>
            <w:vAlign w:val="center"/>
          </w:tcPr>
          <w:p>
            <w:pPr>
              <w:spacing w:line="320" w:lineRule="exact"/>
              <w:ind w:firstLine="360"/>
              <w:jc w:val="center"/>
              <w:rPr>
                <w:rFonts w:ascii="宋体" w:hAnsi="宋体" w:cs="Arial"/>
                <w:sz w:val="18"/>
                <w:szCs w:val="18"/>
              </w:rPr>
            </w:pPr>
            <w:r>
              <w:rPr>
                <w:rFonts w:hint="eastAsia" w:ascii="宋体" w:hAnsi="宋体" w:cs="Arial"/>
                <w:sz w:val="18"/>
                <w:szCs w:val="18"/>
              </w:rPr>
              <w:t>上海艺趣网络科技有限公司</w:t>
            </w:r>
          </w:p>
        </w:tc>
        <w:tc>
          <w:tcPr>
            <w:tcW w:w="3019" w:type="dxa"/>
            <w:noWrap w:val="0"/>
            <w:vAlign w:val="center"/>
          </w:tcPr>
          <w:p>
            <w:pPr>
              <w:spacing w:line="320" w:lineRule="exact"/>
              <w:jc w:val="center"/>
              <w:rPr>
                <w:rFonts w:ascii="宋体" w:hAnsi="宋体" w:cs="Arial"/>
                <w:sz w:val="18"/>
                <w:szCs w:val="18"/>
              </w:rPr>
            </w:pPr>
            <w:r>
              <w:rPr>
                <w:rFonts w:hint="eastAsia" w:ascii="宋体" w:hAnsi="宋体" w:cs="Arial"/>
                <w:sz w:val="18"/>
                <w:szCs w:val="18"/>
              </w:rPr>
              <w:t>岗位实习1和2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1172" w:type="dxa"/>
            <w:noWrap w:val="0"/>
            <w:vAlign w:val="center"/>
          </w:tcPr>
          <w:p>
            <w:pPr>
              <w:spacing w:line="320" w:lineRule="exact"/>
              <w:jc w:val="center"/>
              <w:rPr>
                <w:rFonts w:ascii="宋体" w:hAnsi="宋体"/>
                <w:sz w:val="18"/>
                <w:szCs w:val="18"/>
              </w:rPr>
            </w:pPr>
            <w:r>
              <w:rPr>
                <w:rFonts w:hint="eastAsia" w:ascii="宋体" w:hAnsi="宋体"/>
                <w:sz w:val="18"/>
                <w:szCs w:val="18"/>
              </w:rPr>
              <w:t>9</w:t>
            </w:r>
          </w:p>
        </w:tc>
        <w:tc>
          <w:tcPr>
            <w:tcW w:w="4882" w:type="dxa"/>
            <w:noWrap w:val="0"/>
            <w:vAlign w:val="center"/>
          </w:tcPr>
          <w:p>
            <w:pPr>
              <w:spacing w:line="320" w:lineRule="exact"/>
              <w:ind w:firstLine="360"/>
              <w:jc w:val="center"/>
              <w:rPr>
                <w:rFonts w:ascii="宋体" w:hAnsi="宋体" w:cs="Arial"/>
                <w:sz w:val="18"/>
                <w:szCs w:val="18"/>
              </w:rPr>
            </w:pPr>
            <w:r>
              <w:rPr>
                <w:rFonts w:hint="eastAsia" w:ascii="宋体" w:hAnsi="宋体" w:cs="Arial"/>
                <w:sz w:val="18"/>
                <w:szCs w:val="18"/>
              </w:rPr>
              <w:t>腾讯旗下恺英网络科技有限公司</w:t>
            </w:r>
          </w:p>
        </w:tc>
        <w:tc>
          <w:tcPr>
            <w:tcW w:w="3019" w:type="dxa"/>
            <w:noWrap w:val="0"/>
            <w:vAlign w:val="center"/>
          </w:tcPr>
          <w:p>
            <w:pPr>
              <w:spacing w:line="320" w:lineRule="exact"/>
              <w:jc w:val="center"/>
              <w:rPr>
                <w:rFonts w:ascii="宋体" w:hAnsi="宋体" w:cs="Arial"/>
                <w:sz w:val="18"/>
                <w:szCs w:val="18"/>
              </w:rPr>
            </w:pPr>
            <w:r>
              <w:rPr>
                <w:rFonts w:hint="eastAsia" w:ascii="宋体" w:hAnsi="宋体" w:cs="Arial"/>
                <w:sz w:val="18"/>
                <w:szCs w:val="18"/>
              </w:rPr>
              <w:t>岗位实习1和2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1172" w:type="dxa"/>
            <w:noWrap w:val="0"/>
            <w:vAlign w:val="center"/>
          </w:tcPr>
          <w:p>
            <w:pPr>
              <w:spacing w:line="320" w:lineRule="exact"/>
              <w:jc w:val="center"/>
              <w:rPr>
                <w:rFonts w:ascii="宋体" w:hAnsi="宋体"/>
                <w:sz w:val="18"/>
                <w:szCs w:val="18"/>
              </w:rPr>
            </w:pPr>
            <w:r>
              <w:rPr>
                <w:rFonts w:hint="eastAsia" w:ascii="宋体" w:hAnsi="宋体"/>
                <w:sz w:val="18"/>
                <w:szCs w:val="18"/>
              </w:rPr>
              <w:t>1</w:t>
            </w:r>
            <w:r>
              <w:rPr>
                <w:rFonts w:ascii="宋体" w:hAnsi="宋体"/>
                <w:sz w:val="18"/>
                <w:szCs w:val="18"/>
              </w:rPr>
              <w:t>0</w:t>
            </w:r>
          </w:p>
        </w:tc>
        <w:tc>
          <w:tcPr>
            <w:tcW w:w="4882" w:type="dxa"/>
            <w:noWrap w:val="0"/>
            <w:vAlign w:val="center"/>
          </w:tcPr>
          <w:p>
            <w:pPr>
              <w:spacing w:line="320" w:lineRule="exact"/>
              <w:ind w:firstLine="360"/>
              <w:jc w:val="center"/>
              <w:rPr>
                <w:rFonts w:ascii="宋体" w:hAnsi="宋体" w:cs="Arial"/>
                <w:sz w:val="18"/>
                <w:szCs w:val="18"/>
              </w:rPr>
            </w:pPr>
            <w:r>
              <w:rPr>
                <w:rFonts w:hint="eastAsia" w:ascii="宋体" w:hAnsi="宋体" w:cs="Arial"/>
                <w:sz w:val="18"/>
                <w:szCs w:val="18"/>
              </w:rPr>
              <w:t>上海我火网络科技有限公司</w:t>
            </w:r>
          </w:p>
        </w:tc>
        <w:tc>
          <w:tcPr>
            <w:tcW w:w="3019" w:type="dxa"/>
            <w:noWrap w:val="0"/>
            <w:vAlign w:val="center"/>
          </w:tcPr>
          <w:p>
            <w:pPr>
              <w:spacing w:line="320" w:lineRule="exact"/>
              <w:jc w:val="center"/>
              <w:rPr>
                <w:rFonts w:ascii="宋体" w:hAnsi="宋体" w:cs="Arial"/>
                <w:sz w:val="18"/>
                <w:szCs w:val="18"/>
              </w:rPr>
            </w:pPr>
            <w:r>
              <w:rPr>
                <w:rFonts w:hint="eastAsia" w:ascii="宋体" w:hAnsi="宋体" w:cs="Arial"/>
                <w:sz w:val="18"/>
                <w:szCs w:val="18"/>
              </w:rPr>
              <w:t>岗位实习1和2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1172" w:type="dxa"/>
            <w:noWrap w:val="0"/>
            <w:vAlign w:val="center"/>
          </w:tcPr>
          <w:p>
            <w:pPr>
              <w:spacing w:line="320" w:lineRule="exact"/>
              <w:jc w:val="center"/>
              <w:rPr>
                <w:rFonts w:ascii="宋体" w:hAnsi="宋体"/>
                <w:sz w:val="18"/>
                <w:szCs w:val="18"/>
              </w:rPr>
            </w:pPr>
            <w:r>
              <w:rPr>
                <w:rFonts w:hint="eastAsia" w:ascii="宋体" w:hAnsi="宋体"/>
                <w:sz w:val="18"/>
                <w:szCs w:val="18"/>
              </w:rPr>
              <w:t>1</w:t>
            </w:r>
            <w:r>
              <w:rPr>
                <w:rFonts w:ascii="宋体" w:hAnsi="宋体"/>
                <w:sz w:val="18"/>
                <w:szCs w:val="18"/>
              </w:rPr>
              <w:t>1</w:t>
            </w:r>
          </w:p>
        </w:tc>
        <w:tc>
          <w:tcPr>
            <w:tcW w:w="4882" w:type="dxa"/>
            <w:noWrap w:val="0"/>
            <w:vAlign w:val="center"/>
          </w:tcPr>
          <w:p>
            <w:pPr>
              <w:spacing w:line="320" w:lineRule="exact"/>
              <w:ind w:firstLine="360"/>
              <w:jc w:val="center"/>
              <w:rPr>
                <w:rFonts w:ascii="宋体" w:hAnsi="宋体" w:cs="Arial"/>
                <w:sz w:val="18"/>
                <w:szCs w:val="18"/>
              </w:rPr>
            </w:pPr>
            <w:r>
              <w:rPr>
                <w:rFonts w:hint="eastAsia" w:ascii="宋体" w:hAnsi="宋体" w:cs="Arial"/>
                <w:sz w:val="18"/>
                <w:szCs w:val="18"/>
              </w:rPr>
              <w:t>上海九育教育科技有限公司</w:t>
            </w:r>
          </w:p>
        </w:tc>
        <w:tc>
          <w:tcPr>
            <w:tcW w:w="3019" w:type="dxa"/>
            <w:noWrap w:val="0"/>
            <w:vAlign w:val="center"/>
          </w:tcPr>
          <w:p>
            <w:pPr>
              <w:spacing w:line="320" w:lineRule="exact"/>
              <w:jc w:val="center"/>
              <w:rPr>
                <w:rFonts w:ascii="宋体" w:hAnsi="宋体" w:cs="Arial"/>
                <w:sz w:val="18"/>
                <w:szCs w:val="18"/>
              </w:rPr>
            </w:pPr>
            <w:r>
              <w:rPr>
                <w:rFonts w:hint="eastAsia" w:ascii="宋体" w:hAnsi="宋体" w:cs="Arial"/>
                <w:sz w:val="18"/>
                <w:szCs w:val="18"/>
              </w:rPr>
              <w:t>岗位实习1和2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1172" w:type="dxa"/>
            <w:noWrap w:val="0"/>
            <w:vAlign w:val="center"/>
          </w:tcPr>
          <w:p>
            <w:pPr>
              <w:spacing w:line="320" w:lineRule="exact"/>
              <w:jc w:val="center"/>
              <w:rPr>
                <w:rFonts w:ascii="宋体" w:hAnsi="宋体"/>
                <w:sz w:val="18"/>
                <w:szCs w:val="18"/>
              </w:rPr>
            </w:pPr>
            <w:r>
              <w:rPr>
                <w:rFonts w:hint="eastAsia" w:ascii="宋体" w:hAnsi="宋体"/>
                <w:sz w:val="18"/>
                <w:szCs w:val="18"/>
              </w:rPr>
              <w:t>1</w:t>
            </w:r>
            <w:r>
              <w:rPr>
                <w:rFonts w:ascii="宋体" w:hAnsi="宋体"/>
                <w:sz w:val="18"/>
                <w:szCs w:val="18"/>
              </w:rPr>
              <w:t>2</w:t>
            </w:r>
          </w:p>
        </w:tc>
        <w:tc>
          <w:tcPr>
            <w:tcW w:w="4882" w:type="dxa"/>
            <w:noWrap w:val="0"/>
            <w:vAlign w:val="center"/>
          </w:tcPr>
          <w:p>
            <w:pPr>
              <w:jc w:val="center"/>
              <w:rPr>
                <w:rFonts w:ascii="宋体" w:hAnsi="宋体" w:cs="Arial"/>
                <w:sz w:val="18"/>
                <w:szCs w:val="18"/>
              </w:rPr>
            </w:pPr>
            <w:r>
              <w:rPr>
                <w:rFonts w:hint="eastAsia" w:ascii="宋体" w:hAnsi="宋体" w:cs="Arial"/>
                <w:sz w:val="18"/>
                <w:szCs w:val="18"/>
              </w:rPr>
              <w:t>上海宽娱数码科技有限公司（哔哩哔哩）</w:t>
            </w:r>
          </w:p>
        </w:tc>
        <w:tc>
          <w:tcPr>
            <w:tcW w:w="3019" w:type="dxa"/>
            <w:noWrap w:val="0"/>
            <w:vAlign w:val="center"/>
          </w:tcPr>
          <w:p>
            <w:pPr>
              <w:jc w:val="center"/>
              <w:rPr>
                <w:rFonts w:ascii="宋体" w:hAnsi="宋体" w:cs="Arial"/>
                <w:sz w:val="18"/>
                <w:szCs w:val="18"/>
              </w:rPr>
            </w:pPr>
            <w:r>
              <w:rPr>
                <w:rFonts w:hint="eastAsia" w:ascii="宋体" w:hAnsi="宋体" w:cs="Arial"/>
                <w:sz w:val="18"/>
                <w:szCs w:val="18"/>
              </w:rPr>
              <w:t>岗位实习1和2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1172" w:type="dxa"/>
            <w:noWrap w:val="0"/>
            <w:vAlign w:val="center"/>
          </w:tcPr>
          <w:p>
            <w:pPr>
              <w:spacing w:line="320" w:lineRule="exact"/>
              <w:jc w:val="center"/>
              <w:rPr>
                <w:rFonts w:ascii="宋体" w:hAnsi="宋体"/>
                <w:sz w:val="18"/>
                <w:szCs w:val="18"/>
              </w:rPr>
            </w:pPr>
            <w:r>
              <w:rPr>
                <w:rFonts w:hint="eastAsia" w:ascii="宋体" w:hAnsi="宋体"/>
                <w:sz w:val="18"/>
                <w:szCs w:val="18"/>
              </w:rPr>
              <w:t>1</w:t>
            </w:r>
            <w:r>
              <w:rPr>
                <w:rFonts w:ascii="宋体" w:hAnsi="宋体"/>
                <w:sz w:val="18"/>
                <w:szCs w:val="18"/>
              </w:rPr>
              <w:t>3</w:t>
            </w:r>
          </w:p>
        </w:tc>
        <w:tc>
          <w:tcPr>
            <w:tcW w:w="4882" w:type="dxa"/>
            <w:noWrap w:val="0"/>
            <w:vAlign w:val="center"/>
          </w:tcPr>
          <w:p>
            <w:pPr>
              <w:jc w:val="center"/>
              <w:rPr>
                <w:rFonts w:ascii="宋体" w:hAnsi="宋体" w:cs="Arial"/>
                <w:sz w:val="18"/>
                <w:szCs w:val="18"/>
              </w:rPr>
            </w:pPr>
            <w:r>
              <w:rPr>
                <w:rFonts w:hint="eastAsia" w:ascii="宋体" w:hAnsi="宋体" w:cs="Arial"/>
                <w:sz w:val="18"/>
                <w:szCs w:val="18"/>
              </w:rPr>
              <w:t>财牛（上海）教育科技有限公司（虎课网）</w:t>
            </w:r>
          </w:p>
        </w:tc>
        <w:tc>
          <w:tcPr>
            <w:tcW w:w="3019" w:type="dxa"/>
            <w:noWrap w:val="0"/>
            <w:vAlign w:val="center"/>
          </w:tcPr>
          <w:p>
            <w:pPr>
              <w:jc w:val="center"/>
              <w:rPr>
                <w:rFonts w:ascii="宋体" w:hAnsi="宋体" w:cs="Arial"/>
                <w:sz w:val="18"/>
                <w:szCs w:val="18"/>
              </w:rPr>
            </w:pPr>
            <w:r>
              <w:rPr>
                <w:rFonts w:hint="eastAsia" w:ascii="宋体" w:hAnsi="宋体" w:cs="Arial"/>
                <w:sz w:val="18"/>
                <w:szCs w:val="18"/>
              </w:rPr>
              <w:t>岗位实习1和2</w:t>
            </w:r>
          </w:p>
        </w:tc>
      </w:tr>
    </w:tbl>
    <w:p>
      <w:pPr>
        <w:spacing w:line="300" w:lineRule="auto"/>
        <w:ind w:firstLine="480"/>
        <w:rPr>
          <w:rFonts w:ascii="宋体" w:hAnsi="宋体" w:cs="宋体"/>
          <w:sz w:val="24"/>
        </w:rPr>
      </w:pPr>
      <w:r>
        <w:rPr>
          <w:rFonts w:hint="eastAsia" w:ascii="宋体" w:hAnsi="宋体" w:cs="仿宋"/>
          <w:sz w:val="24"/>
        </w:rPr>
        <w:t>（</w:t>
      </w:r>
      <w:r>
        <w:rPr>
          <w:rFonts w:hint="eastAsia" w:ascii="宋体" w:hAnsi="宋体" w:cs="宋体"/>
          <w:sz w:val="24"/>
        </w:rPr>
        <w:t>三）教学资源</w:t>
      </w:r>
    </w:p>
    <w:p>
      <w:pPr>
        <w:spacing w:line="300" w:lineRule="auto"/>
        <w:ind w:firstLine="420"/>
        <w:rPr>
          <w:rFonts w:ascii="宋体" w:hAnsi="宋体" w:cs="宋体"/>
          <w:bCs/>
          <w:szCs w:val="21"/>
        </w:rPr>
      </w:pPr>
      <w:r>
        <w:rPr>
          <w:rFonts w:hint="eastAsia" w:ascii="宋体" w:hAnsi="宋体" w:cs="宋体"/>
          <w:bCs/>
          <w:szCs w:val="21"/>
        </w:rPr>
        <w:t>1.教材和讲义选用</w:t>
      </w:r>
    </w:p>
    <w:p>
      <w:pPr>
        <w:spacing w:line="300" w:lineRule="auto"/>
        <w:ind w:firstLine="420"/>
        <w:rPr>
          <w:rFonts w:ascii="宋体" w:hAnsi="宋体" w:cs="宋体"/>
          <w:szCs w:val="21"/>
        </w:rPr>
      </w:pPr>
      <w:r>
        <w:rPr>
          <w:rFonts w:hint="eastAsia" w:ascii="宋体" w:hAnsi="宋体" w:cs="宋体"/>
          <w:szCs w:val="21"/>
        </w:rPr>
        <w:t xml:space="preserve">（1）教材依据本课程标准编写，充分体现任务引领、实践导向的课程设计思想。以学生为本，文字通俗、表达简练，内容展现应图文并茂，图例与案例可引起学生的兴趣，重在提高学生学习的主动性和积极性。 </w:t>
      </w:r>
    </w:p>
    <w:p>
      <w:pPr>
        <w:spacing w:line="300" w:lineRule="auto"/>
        <w:ind w:firstLine="420"/>
        <w:rPr>
          <w:rFonts w:ascii="宋体" w:hAnsi="宋体" w:cs="宋体"/>
          <w:szCs w:val="21"/>
        </w:rPr>
      </w:pPr>
      <w:r>
        <w:rPr>
          <w:rFonts w:hint="eastAsia" w:ascii="宋体" w:hAnsi="宋体" w:cs="宋体"/>
          <w:szCs w:val="21"/>
        </w:rPr>
        <w:t xml:space="preserve">（2）教材内容有所拓展，在教材中充分体现新技术、新工艺、 新设备、新材料，教材贴近本专业的发展和实际需要。 </w:t>
      </w:r>
    </w:p>
    <w:p>
      <w:pPr>
        <w:spacing w:line="300" w:lineRule="auto"/>
        <w:ind w:firstLine="420"/>
        <w:rPr>
          <w:rFonts w:ascii="宋体" w:hAnsi="宋体" w:cs="宋体"/>
          <w:szCs w:val="21"/>
        </w:rPr>
      </w:pPr>
      <w:r>
        <w:rPr>
          <w:rFonts w:hint="eastAsia" w:ascii="宋体" w:hAnsi="宋体" w:cs="宋体"/>
          <w:szCs w:val="21"/>
        </w:rPr>
        <w:t xml:space="preserve">（3）在教学过程中，对于有些设备的内部结构，以挂图、多媒体、投影、信息化等辅助教学，帮助学生理解。 </w:t>
      </w:r>
    </w:p>
    <w:p>
      <w:pPr>
        <w:spacing w:line="300" w:lineRule="auto"/>
        <w:ind w:firstLine="420"/>
        <w:rPr>
          <w:rFonts w:ascii="宋体" w:hAnsi="宋体" w:cs="宋体"/>
          <w:szCs w:val="21"/>
        </w:rPr>
      </w:pPr>
      <w:r>
        <w:rPr>
          <w:rFonts w:hint="eastAsia" w:ascii="宋体" w:hAnsi="宋体" w:cs="宋体"/>
          <w:szCs w:val="21"/>
        </w:rPr>
        <w:t xml:space="preserve">（4）充分利用学校的实训设备及虚拟仿真软件教学资源。 </w:t>
      </w:r>
    </w:p>
    <w:p>
      <w:pPr>
        <w:spacing w:line="300" w:lineRule="auto"/>
        <w:ind w:firstLine="420"/>
        <w:rPr>
          <w:rFonts w:ascii="宋体" w:hAnsi="宋体" w:cs="宋体"/>
          <w:szCs w:val="21"/>
        </w:rPr>
      </w:pPr>
      <w:r>
        <w:rPr>
          <w:rFonts w:hint="eastAsia" w:ascii="宋体" w:hAnsi="宋体" w:cs="宋体"/>
          <w:szCs w:val="21"/>
        </w:rPr>
        <w:t>（</w:t>
      </w:r>
      <w:r>
        <w:rPr>
          <w:rFonts w:ascii="宋体" w:hAnsi="宋体" w:cs="宋体"/>
          <w:szCs w:val="21"/>
        </w:rPr>
        <w:t>5</w:t>
      </w:r>
      <w:r>
        <w:rPr>
          <w:rFonts w:hint="eastAsia" w:ascii="宋体" w:hAnsi="宋体" w:cs="宋体"/>
          <w:szCs w:val="21"/>
        </w:rPr>
        <w:t>）教材优先选取</w:t>
      </w:r>
      <w:r>
        <w:rPr>
          <w:rFonts w:ascii="宋体" w:hAnsi="宋体" w:cs="宋体"/>
          <w:szCs w:val="21"/>
        </w:rPr>
        <w:t>国家“十四五”规划</w:t>
      </w:r>
      <w:r>
        <w:rPr>
          <w:rFonts w:hint="eastAsia" w:ascii="宋体" w:hAnsi="宋体" w:cs="宋体"/>
          <w:szCs w:val="21"/>
        </w:rPr>
        <w:t>中高职</w:t>
      </w:r>
      <w:r>
        <w:rPr>
          <w:rFonts w:ascii="宋体" w:hAnsi="宋体" w:cs="宋体"/>
          <w:szCs w:val="21"/>
        </w:rPr>
        <w:t>类教材，教材时间为近三年出版，</w:t>
      </w:r>
      <w:r>
        <w:rPr>
          <w:rFonts w:hint="eastAsia" w:ascii="宋体" w:hAnsi="宋体" w:cs="宋体"/>
          <w:szCs w:val="21"/>
        </w:rPr>
        <w:t>实时</w:t>
      </w:r>
      <w:r>
        <w:rPr>
          <w:rFonts w:ascii="宋体" w:hAnsi="宋体" w:cs="宋体"/>
          <w:szCs w:val="21"/>
        </w:rPr>
        <w:t>更新，</w:t>
      </w:r>
      <w:r>
        <w:rPr>
          <w:rFonts w:hint="eastAsia" w:ascii="宋体" w:hAnsi="宋体" w:cs="宋体"/>
          <w:szCs w:val="21"/>
        </w:rPr>
        <w:t>紧跟</w:t>
      </w:r>
      <w:r>
        <w:rPr>
          <w:rFonts w:ascii="宋体" w:hAnsi="宋体" w:cs="宋体"/>
          <w:szCs w:val="21"/>
        </w:rPr>
        <w:t>专业发展趋势。</w:t>
      </w:r>
    </w:p>
    <w:p>
      <w:pPr>
        <w:spacing w:line="300" w:lineRule="auto"/>
        <w:ind w:firstLine="420"/>
        <w:rPr>
          <w:rFonts w:ascii="宋体" w:hAnsi="宋体" w:cs="宋体"/>
          <w:bCs/>
          <w:szCs w:val="21"/>
        </w:rPr>
      </w:pPr>
      <w:r>
        <w:rPr>
          <w:rFonts w:hint="eastAsia" w:ascii="宋体" w:hAnsi="宋体" w:cs="宋体"/>
          <w:bCs/>
          <w:szCs w:val="21"/>
        </w:rPr>
        <w:t>2.图书、文献配备</w:t>
      </w:r>
    </w:p>
    <w:p>
      <w:pPr>
        <w:spacing w:line="300" w:lineRule="auto"/>
        <w:ind w:firstLine="420"/>
        <w:rPr>
          <w:rFonts w:ascii="宋体" w:hAnsi="宋体" w:cs="宋体"/>
          <w:szCs w:val="21"/>
        </w:rPr>
      </w:pPr>
      <w:r>
        <w:rPr>
          <w:rFonts w:hint="eastAsia" w:ascii="宋体" w:hAnsi="宋体" w:cs="宋体"/>
          <w:szCs w:val="21"/>
        </w:rPr>
        <w:t>图书文献配备能满足人才培养、专业建设、教科研等工作的需要,方便师生 查询、借阅。</w:t>
      </w:r>
    </w:p>
    <w:p>
      <w:pPr>
        <w:spacing w:line="300" w:lineRule="auto"/>
        <w:ind w:firstLine="420"/>
        <w:rPr>
          <w:rFonts w:ascii="宋体" w:hAnsi="宋体" w:cs="宋体"/>
          <w:bCs/>
          <w:szCs w:val="21"/>
        </w:rPr>
      </w:pPr>
      <w:r>
        <w:rPr>
          <w:rFonts w:hint="eastAsia" w:ascii="宋体" w:hAnsi="宋体" w:cs="宋体"/>
          <w:bCs/>
          <w:szCs w:val="21"/>
        </w:rPr>
        <w:t>3.数字化（网络）教学资源</w:t>
      </w:r>
    </w:p>
    <w:p>
      <w:pPr>
        <w:spacing w:line="300" w:lineRule="auto"/>
        <w:ind w:firstLine="420"/>
        <w:rPr>
          <w:rFonts w:ascii="宋体" w:hAnsi="宋体" w:cs="宋体"/>
          <w:szCs w:val="21"/>
        </w:rPr>
      </w:pPr>
      <w:r>
        <w:rPr>
          <w:rFonts w:hint="eastAsia" w:ascii="宋体" w:hAnsi="宋体" w:cs="宋体"/>
          <w:szCs w:val="21"/>
        </w:rPr>
        <w:t>建设、配备与本专业有关的音视频素材、教学课件、数字化教学案例库、虚拟仿真软件、数字教材等专业教学资源库，应种类丰富、形式多样、使用便捷、动态更新，能满足教学要求。</w:t>
      </w:r>
    </w:p>
    <w:p>
      <w:pPr>
        <w:spacing w:line="300" w:lineRule="auto"/>
        <w:ind w:firstLine="480"/>
        <w:rPr>
          <w:rFonts w:ascii="宋体" w:hAnsi="宋体" w:cs="宋体"/>
          <w:sz w:val="24"/>
        </w:rPr>
      </w:pPr>
      <w:r>
        <w:rPr>
          <w:rFonts w:hint="eastAsia" w:ascii="宋体" w:hAnsi="宋体" w:cs="宋体"/>
          <w:sz w:val="24"/>
        </w:rPr>
        <w:t>（四）教学方法</w:t>
      </w:r>
    </w:p>
    <w:p>
      <w:pPr>
        <w:spacing w:line="300" w:lineRule="auto"/>
        <w:ind w:firstLine="420"/>
        <w:rPr>
          <w:rFonts w:ascii="宋体" w:hAnsi="宋体" w:cs="宋体"/>
          <w:szCs w:val="21"/>
        </w:rPr>
      </w:pPr>
      <w:r>
        <w:rPr>
          <w:rFonts w:hint="eastAsia" w:ascii="宋体" w:hAnsi="宋体" w:cs="宋体"/>
          <w:szCs w:val="21"/>
        </w:rPr>
        <w:t>依据课程标准，结合课程教学内容、学生学习基础、教学资源等，坚持学中做、做中学，倡导因材施教、因需施教，创新教学方法和策略，加强信息化技术在教育教学中的应用。</w:t>
      </w:r>
    </w:p>
    <w:p>
      <w:pPr>
        <w:spacing w:line="300" w:lineRule="auto"/>
        <w:ind w:firstLine="420"/>
        <w:rPr>
          <w:rFonts w:ascii="宋体" w:hAnsi="宋体" w:cs="宋体"/>
          <w:szCs w:val="21"/>
        </w:rPr>
      </w:pPr>
      <w:r>
        <w:rPr>
          <w:rFonts w:hint="eastAsia" w:ascii="宋体" w:hAnsi="宋体" w:cs="宋体"/>
          <w:szCs w:val="21"/>
        </w:rPr>
        <w:t>1.以立德树人为根本，思政教育引领，将思政元素融入课程教学，实现价值塑造、能力培养、知识传授三位一体，培养学生精益求精的工匠精神和严谨踏实的职业素养。</w:t>
      </w:r>
    </w:p>
    <w:p>
      <w:pPr>
        <w:spacing w:line="300" w:lineRule="auto"/>
        <w:ind w:firstLine="420"/>
        <w:rPr>
          <w:rFonts w:ascii="宋体" w:hAnsi="宋体" w:cs="宋体"/>
          <w:szCs w:val="21"/>
        </w:rPr>
      </w:pPr>
      <w:r>
        <w:rPr>
          <w:rFonts w:hint="eastAsia" w:ascii="宋体" w:hAnsi="宋体" w:cs="宋体"/>
          <w:szCs w:val="21"/>
        </w:rPr>
        <w:t>2.以学生为中心，注重“教”与“学”的互动，以个体练习、小组互动、模拟仿真、展示分享和示范纠错等不同形式开展教学。</w:t>
      </w:r>
    </w:p>
    <w:p>
      <w:pPr>
        <w:spacing w:line="300" w:lineRule="auto"/>
        <w:ind w:firstLine="420"/>
        <w:rPr>
          <w:rFonts w:ascii="宋体" w:hAnsi="宋体" w:cs="宋体"/>
          <w:szCs w:val="21"/>
        </w:rPr>
      </w:pPr>
      <w:r>
        <w:rPr>
          <w:rFonts w:hint="eastAsia" w:ascii="宋体" w:hAnsi="宋体" w:cs="宋体"/>
          <w:szCs w:val="21"/>
        </w:rPr>
        <w:t>3.以工程项目为载体，依托实训室、教学资源平台等，采用理实一体化教学、案例教学、任务驱动式项目化等教学方法。</w:t>
      </w:r>
    </w:p>
    <w:p>
      <w:pPr>
        <w:spacing w:line="300" w:lineRule="auto"/>
        <w:ind w:firstLine="420"/>
        <w:rPr>
          <w:rFonts w:ascii="宋体" w:hAnsi="宋体" w:cs="宋体"/>
          <w:szCs w:val="21"/>
        </w:rPr>
      </w:pPr>
      <w:r>
        <w:rPr>
          <w:rFonts w:hint="eastAsia" w:ascii="宋体" w:hAnsi="宋体" w:cs="宋体"/>
          <w:szCs w:val="21"/>
        </w:rPr>
        <w:t>4.以生产融合为抓手，依托协同创新中心，学生参与项目开发，搭建自主创新学习平台。</w:t>
      </w:r>
    </w:p>
    <w:p>
      <w:pPr>
        <w:spacing w:line="300" w:lineRule="auto"/>
        <w:ind w:firstLine="480"/>
        <w:rPr>
          <w:rFonts w:ascii="宋体" w:hAnsi="宋体" w:cs="宋体"/>
          <w:sz w:val="24"/>
        </w:rPr>
      </w:pPr>
      <w:r>
        <w:rPr>
          <w:rFonts w:hint="eastAsia" w:ascii="宋体" w:hAnsi="宋体" w:cs="宋体"/>
          <w:sz w:val="24"/>
        </w:rPr>
        <w:t>（五）学习评价</w:t>
      </w:r>
    </w:p>
    <w:p>
      <w:pPr>
        <w:spacing w:line="300" w:lineRule="auto"/>
        <w:ind w:firstLine="420"/>
        <w:rPr>
          <w:rFonts w:ascii="宋体" w:hAnsi="宋体" w:cs="宋体"/>
          <w:szCs w:val="21"/>
        </w:rPr>
      </w:pPr>
      <w:r>
        <w:rPr>
          <w:rFonts w:hint="eastAsia" w:ascii="宋体" w:hAnsi="宋体" w:cs="宋体"/>
          <w:szCs w:val="21"/>
        </w:rPr>
        <w:t>1.建立“知识+技能+实践”的学习评价内容体系，突出项目成果评价。</w:t>
      </w:r>
    </w:p>
    <w:p>
      <w:pPr>
        <w:spacing w:line="300" w:lineRule="auto"/>
        <w:ind w:firstLine="420"/>
        <w:rPr>
          <w:rFonts w:ascii="宋体" w:hAnsi="宋体" w:cs="宋体"/>
          <w:szCs w:val="21"/>
        </w:rPr>
      </w:pPr>
      <w:r>
        <w:rPr>
          <w:rFonts w:hint="eastAsia" w:ascii="宋体" w:hAnsi="宋体" w:cs="宋体"/>
          <w:szCs w:val="21"/>
        </w:rPr>
        <w:t>2.以过程考核为主体，突出专业核心能力和学生综合素质的考核评价。</w:t>
      </w:r>
    </w:p>
    <w:p>
      <w:pPr>
        <w:spacing w:line="300" w:lineRule="auto"/>
        <w:ind w:firstLine="420"/>
        <w:rPr>
          <w:rFonts w:ascii="宋体" w:hAnsi="宋体" w:cs="宋体"/>
          <w:szCs w:val="21"/>
        </w:rPr>
      </w:pPr>
      <w:r>
        <w:rPr>
          <w:rFonts w:hint="eastAsia" w:ascii="宋体" w:hAnsi="宋体" w:cs="宋体"/>
          <w:szCs w:val="21"/>
        </w:rPr>
        <w:t>3.注重课程评价与职业资格鉴定的衔接。</w:t>
      </w:r>
    </w:p>
    <w:p>
      <w:pPr>
        <w:spacing w:line="300" w:lineRule="auto"/>
        <w:ind w:firstLine="420"/>
        <w:rPr>
          <w:rFonts w:ascii="宋体" w:hAnsi="宋体" w:cs="宋体"/>
          <w:szCs w:val="21"/>
        </w:rPr>
      </w:pPr>
      <w:r>
        <w:rPr>
          <w:rFonts w:hint="eastAsia" w:ascii="宋体" w:hAnsi="宋体" w:cs="宋体"/>
          <w:szCs w:val="21"/>
        </w:rPr>
        <w:t>4.建立多元评价机制，加强行业、企业和社会评价。</w:t>
      </w:r>
    </w:p>
    <w:p>
      <w:pPr>
        <w:spacing w:line="300" w:lineRule="auto"/>
        <w:ind w:firstLine="420"/>
        <w:rPr>
          <w:rFonts w:ascii="宋体" w:hAnsi="宋体" w:cs="宋体"/>
          <w:szCs w:val="21"/>
        </w:rPr>
      </w:pPr>
      <w:r>
        <w:rPr>
          <w:rFonts w:hint="eastAsia" w:ascii="宋体" w:hAnsi="宋体" w:cs="宋体"/>
          <w:szCs w:val="21"/>
        </w:rPr>
        <w:t>专业认知、企业实境训练、顶岗实习等课程可重在对学习途径和行动结果的描述，包括关于学习计划、时间安排、工作步骤和目标实现的情况，以及困难、成果、估计、选择等内容，可通过工作报告、成果展示、项目答辩等方式采用校内老师评价与企业评价相结合进行评价。</w:t>
      </w:r>
    </w:p>
    <w:p>
      <w:pPr>
        <w:spacing w:line="300" w:lineRule="auto"/>
        <w:ind w:firstLine="420"/>
        <w:rPr>
          <w:rFonts w:ascii="宋体" w:hAnsi="宋体" w:cs="宋体"/>
          <w:szCs w:val="21"/>
        </w:rPr>
      </w:pPr>
      <w:r>
        <w:rPr>
          <w:rFonts w:hint="eastAsia" w:ascii="宋体" w:hAnsi="宋体" w:cs="宋体"/>
          <w:szCs w:val="21"/>
        </w:rPr>
        <w:t>工学结合的职业拓展课程可重在对岗位综合能力及其相关专业知识间结构关系的揭示以及相关项目的演示，涉及创造性、想象力、独到性和审美观的内容，可通过成果展示、项目阐述等方式采用发展性评价与综合性评价相结合进行评价。</w:t>
      </w:r>
    </w:p>
    <w:p>
      <w:pPr>
        <w:spacing w:line="300" w:lineRule="auto"/>
        <w:ind w:firstLine="480"/>
        <w:rPr>
          <w:rFonts w:ascii="宋体" w:hAnsi="宋体" w:cs="宋体"/>
          <w:sz w:val="24"/>
        </w:rPr>
      </w:pPr>
      <w:r>
        <w:rPr>
          <w:rFonts w:hint="eastAsia" w:ascii="宋体" w:hAnsi="宋体" w:cs="宋体"/>
          <w:sz w:val="24"/>
        </w:rPr>
        <w:t>（六）质量管理</w:t>
      </w:r>
    </w:p>
    <w:p>
      <w:pPr>
        <w:spacing w:line="300" w:lineRule="auto"/>
        <w:ind w:firstLine="420"/>
        <w:rPr>
          <w:rFonts w:ascii="宋体" w:hAnsi="宋体" w:cs="宋体"/>
          <w:szCs w:val="21"/>
        </w:rPr>
      </w:pPr>
      <w:r>
        <w:rPr>
          <w:rFonts w:hint="eastAsia" w:ascii="宋体" w:hAnsi="宋体" w:cs="宋体"/>
          <w:szCs w:val="21"/>
        </w:rPr>
        <w:t>1．组织机构</w:t>
      </w:r>
    </w:p>
    <w:p>
      <w:pPr>
        <w:spacing w:line="300" w:lineRule="auto"/>
        <w:ind w:firstLine="420"/>
        <w:rPr>
          <w:rFonts w:ascii="宋体" w:hAnsi="宋体" w:cs="宋体"/>
          <w:szCs w:val="21"/>
        </w:rPr>
      </w:pPr>
      <w:r>
        <w:rPr>
          <w:rFonts w:hint="eastAsia" w:ascii="宋体" w:hAnsi="宋体" w:cs="宋体"/>
          <w:szCs w:val="21"/>
        </w:rPr>
        <w:t>两校联合组建贯通试点工作领导小组和教育教学管理工作小组，邀请职教专家和企业行业专家组建贯通试点专业建设指导委员会，由两校公共基础课教师、专业教师共同组建贯通联合教研组，选派资深专家和骨干人员组建贯通质量督导工作小组，构建完善的贯通人才培养与质量保障体系。</w:t>
      </w:r>
    </w:p>
    <w:p>
      <w:pPr>
        <w:spacing w:line="300" w:lineRule="auto"/>
        <w:ind w:firstLine="420"/>
        <w:rPr>
          <w:rFonts w:ascii="宋体" w:hAnsi="宋体" w:cs="宋体"/>
          <w:szCs w:val="21"/>
        </w:rPr>
      </w:pPr>
      <w:r>
        <w:rPr>
          <w:rFonts w:hint="eastAsia" w:ascii="宋体" w:hAnsi="宋体" w:cs="宋体"/>
          <w:szCs w:val="21"/>
        </w:rPr>
        <w:t>2．制度保障</w:t>
      </w:r>
    </w:p>
    <w:p>
      <w:pPr>
        <w:spacing w:line="300" w:lineRule="auto"/>
        <w:ind w:firstLine="420"/>
        <w:rPr>
          <w:rFonts w:ascii="宋体" w:hAnsi="宋体" w:cs="宋体"/>
          <w:szCs w:val="21"/>
        </w:rPr>
      </w:pPr>
      <w:r>
        <w:rPr>
          <w:rFonts w:hint="eastAsia" w:ascii="宋体" w:hAnsi="宋体" w:cs="宋体"/>
          <w:szCs w:val="21"/>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spacing w:line="300" w:lineRule="auto"/>
        <w:ind w:firstLine="420"/>
        <w:rPr>
          <w:rFonts w:ascii="宋体" w:hAnsi="宋体" w:cs="宋体"/>
          <w:szCs w:val="21"/>
        </w:rPr>
      </w:pPr>
      <w:r>
        <w:rPr>
          <w:rFonts w:hint="eastAsia" w:ascii="宋体" w:hAnsi="宋体" w:cs="宋体"/>
          <w:szCs w:val="21"/>
        </w:rPr>
        <w:t>3．质量监控</w:t>
      </w:r>
    </w:p>
    <w:p>
      <w:pPr>
        <w:spacing w:line="300" w:lineRule="auto"/>
        <w:ind w:firstLine="420"/>
        <w:rPr>
          <w:rFonts w:ascii="宋体" w:hAnsi="宋体" w:cs="宋体"/>
          <w:szCs w:val="21"/>
        </w:rPr>
      </w:pPr>
      <w:r>
        <w:rPr>
          <w:rFonts w:hint="eastAsia" w:ascii="宋体" w:hAnsi="宋体" w:cs="宋体"/>
          <w:szCs w:val="21"/>
        </w:rPr>
        <w:t>为确保人才培养质量，学校建立质量监控体系。质量监控包括人才培养目标监控、人才培养方案和教学大纲监控、教学过程监控、学生信息反馈、教材质量监控。</w:t>
      </w:r>
    </w:p>
    <w:p>
      <w:pPr>
        <w:spacing w:line="300" w:lineRule="auto"/>
        <w:ind w:firstLine="420"/>
        <w:rPr>
          <w:rFonts w:ascii="宋体" w:hAnsi="宋体" w:cs="宋体"/>
          <w:szCs w:val="21"/>
        </w:rPr>
      </w:pPr>
      <w:r>
        <w:rPr>
          <w:rFonts w:hint="eastAsia" w:ascii="宋体" w:hAnsi="宋体" w:cs="宋体"/>
          <w:szCs w:val="21"/>
        </w:rPr>
        <w:t>（1）人才培养目标监控。培养具有职业素养、职业能力、创新精神创业能力、可持续发展能力的“四元合一”的高素质高端技能型专门人才。</w:t>
      </w:r>
    </w:p>
    <w:p>
      <w:pPr>
        <w:spacing w:line="300" w:lineRule="auto"/>
        <w:ind w:firstLine="420"/>
        <w:rPr>
          <w:rFonts w:ascii="宋体" w:hAnsi="宋体" w:cs="宋体"/>
          <w:szCs w:val="21"/>
        </w:rPr>
      </w:pPr>
      <w:r>
        <w:rPr>
          <w:rFonts w:hint="eastAsia" w:ascii="宋体" w:hAnsi="宋体" w:cs="宋体"/>
          <w:szCs w:val="21"/>
        </w:rPr>
        <w:t>（2）人才培养方案制订与执行监控。人才培养方案和教学大纲是组织和实施人才培养工作的核心教学文件，也是开展教学工作和对教学工作监控与评估的主要依据。</w:t>
      </w:r>
    </w:p>
    <w:p>
      <w:pPr>
        <w:spacing w:line="300" w:lineRule="auto"/>
        <w:ind w:firstLine="420"/>
        <w:rPr>
          <w:rFonts w:ascii="宋体" w:hAnsi="宋体" w:cs="宋体"/>
          <w:szCs w:val="21"/>
        </w:rPr>
      </w:pPr>
      <w:r>
        <w:rPr>
          <w:rFonts w:hint="eastAsia" w:ascii="宋体" w:hAnsi="宋体" w:cs="宋体"/>
          <w:szCs w:val="21"/>
        </w:rPr>
        <w:t>（3）教学过程监控。主要通过听课、教学检查、教学督导、学生评教、教师评学、考试等实现监控目的。</w:t>
      </w:r>
    </w:p>
    <w:p>
      <w:pPr>
        <w:spacing w:line="300" w:lineRule="auto"/>
        <w:ind w:firstLine="420"/>
        <w:rPr>
          <w:rFonts w:ascii="宋体" w:hAnsi="宋体" w:cs="宋体"/>
          <w:szCs w:val="21"/>
        </w:rPr>
      </w:pPr>
      <w:r>
        <w:rPr>
          <w:rFonts w:hint="eastAsia" w:ascii="宋体" w:hAnsi="宋体" w:cs="宋体"/>
          <w:szCs w:val="21"/>
        </w:rPr>
        <w:t>（4）学生信息反馈。建立学生教学信息员制度。</w:t>
      </w:r>
    </w:p>
    <w:p>
      <w:pPr>
        <w:spacing w:line="300" w:lineRule="auto"/>
        <w:ind w:firstLine="420"/>
        <w:rPr>
          <w:rFonts w:ascii="宋体" w:hAnsi="宋体" w:cs="宋体"/>
          <w:szCs w:val="21"/>
        </w:rPr>
      </w:pPr>
      <w:r>
        <w:rPr>
          <w:rFonts w:hint="eastAsia" w:ascii="宋体" w:hAnsi="宋体" w:cs="宋体"/>
          <w:szCs w:val="21"/>
        </w:rPr>
        <w:t>（5）教材质量监控。学校建立教材招标工作组，采用教材三级审核制：教研室申报、教学单位审核、教务处审定。</w:t>
      </w:r>
    </w:p>
    <w:p>
      <w:pPr>
        <w:ind w:firstLine="482"/>
        <w:outlineLvl w:val="0"/>
        <w:rPr>
          <w:rFonts w:ascii="宋体" w:hAnsi="宋体"/>
          <w:b/>
          <w:sz w:val="24"/>
          <w:szCs w:val="24"/>
        </w:rPr>
      </w:pPr>
      <w:bookmarkStart w:id="66" w:name="_Toc56890848"/>
      <w:bookmarkStart w:id="67" w:name="_Toc56892417"/>
      <w:bookmarkStart w:id="68" w:name="_Toc73098260"/>
      <w:bookmarkStart w:id="69" w:name="_Toc24070"/>
      <w:r>
        <w:rPr>
          <w:rFonts w:hint="eastAsia" w:ascii="宋体" w:hAnsi="宋体"/>
          <w:b/>
          <w:sz w:val="24"/>
          <w:szCs w:val="24"/>
        </w:rPr>
        <w:t>九、毕业要求</w:t>
      </w:r>
      <w:bookmarkEnd w:id="66"/>
      <w:bookmarkEnd w:id="67"/>
      <w:bookmarkEnd w:id="68"/>
      <w:bookmarkEnd w:id="69"/>
    </w:p>
    <w:p>
      <w:pPr>
        <w:spacing w:line="300" w:lineRule="auto"/>
        <w:ind w:firstLine="420"/>
        <w:rPr>
          <w:rFonts w:ascii="宋体" w:hAnsi="宋体" w:cs="宋体"/>
          <w:szCs w:val="21"/>
        </w:rPr>
      </w:pPr>
      <w:r>
        <w:rPr>
          <w:rFonts w:hint="eastAsia" w:ascii="宋体" w:hAnsi="宋体" w:cs="宋体"/>
          <w:szCs w:val="21"/>
        </w:rPr>
        <w:t>学生通过规定年限的学习，修满人才培养方案规定的全部学分，并取得与专业相关的职业技能等级证书，准予毕业。</w:t>
      </w:r>
    </w:p>
    <w:p>
      <w:pPr>
        <w:spacing w:line="300" w:lineRule="auto"/>
        <w:ind w:firstLine="420"/>
        <w:rPr>
          <w:rFonts w:ascii="宋体" w:hAnsi="宋体" w:cs="宋体"/>
          <w:szCs w:val="21"/>
        </w:rPr>
      </w:pPr>
      <w:r>
        <w:rPr>
          <w:rFonts w:hint="eastAsia" w:ascii="宋体" w:hAnsi="宋体" w:cs="宋体"/>
          <w:szCs w:val="21"/>
        </w:rPr>
        <w:t>与本专业对接的可供选择的职业技能等级证书见表8所示。</w:t>
      </w:r>
    </w:p>
    <w:p>
      <w:pPr>
        <w:spacing w:line="300" w:lineRule="auto"/>
        <w:ind w:firstLine="422"/>
        <w:jc w:val="center"/>
        <w:rPr>
          <w:rFonts w:ascii="宋体" w:hAnsi="宋体"/>
          <w:b/>
          <w:szCs w:val="21"/>
        </w:rPr>
      </w:pPr>
      <w:r>
        <w:rPr>
          <w:rFonts w:hint="eastAsia" w:ascii="宋体" w:hAnsi="宋体"/>
          <w:b/>
          <w:szCs w:val="21"/>
        </w:rPr>
        <w:t>表</w:t>
      </w:r>
      <w:r>
        <w:rPr>
          <w:rFonts w:ascii="宋体" w:hAnsi="宋体"/>
          <w:b/>
          <w:szCs w:val="21"/>
        </w:rPr>
        <w:t>8</w:t>
      </w:r>
      <w:r>
        <w:rPr>
          <w:rFonts w:hint="eastAsia" w:ascii="宋体" w:hAnsi="宋体"/>
          <w:b/>
          <w:szCs w:val="21"/>
        </w:rPr>
        <w:t>职业技能等级证书一览表</w:t>
      </w:r>
    </w:p>
    <w:tbl>
      <w:tblPr>
        <w:tblStyle w:val="43"/>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3566"/>
        <w:gridCol w:w="3543"/>
        <w:gridCol w:w="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5" w:type="dxa"/>
            <w:shd w:val="clear" w:color="auto" w:fill="auto"/>
            <w:noWrap w:val="0"/>
            <w:vAlign w:val="center"/>
          </w:tcPr>
          <w:p>
            <w:pPr>
              <w:spacing w:line="276" w:lineRule="auto"/>
              <w:jc w:val="center"/>
              <w:rPr>
                <w:rFonts w:ascii="宋体" w:hAnsi="宋体"/>
                <w:sz w:val="18"/>
                <w:szCs w:val="18"/>
              </w:rPr>
            </w:pPr>
            <w:r>
              <w:rPr>
                <w:rFonts w:ascii="宋体" w:hAnsi="宋体"/>
                <w:sz w:val="18"/>
                <w:szCs w:val="18"/>
              </w:rPr>
              <w:t>序号</w:t>
            </w:r>
          </w:p>
        </w:tc>
        <w:tc>
          <w:tcPr>
            <w:tcW w:w="3566" w:type="dxa"/>
            <w:shd w:val="clear" w:color="auto" w:fill="auto"/>
            <w:noWrap w:val="0"/>
            <w:vAlign w:val="center"/>
          </w:tcPr>
          <w:p>
            <w:pPr>
              <w:spacing w:line="276" w:lineRule="auto"/>
              <w:jc w:val="center"/>
              <w:rPr>
                <w:rFonts w:ascii="宋体" w:hAnsi="宋体"/>
                <w:sz w:val="18"/>
                <w:szCs w:val="18"/>
              </w:rPr>
            </w:pPr>
            <w:r>
              <w:rPr>
                <w:rFonts w:ascii="宋体" w:hAnsi="宋体"/>
                <w:sz w:val="18"/>
                <w:szCs w:val="18"/>
              </w:rPr>
              <w:t>职业</w:t>
            </w:r>
            <w:r>
              <w:rPr>
                <w:rFonts w:hint="eastAsia" w:ascii="宋体" w:hAnsi="宋体"/>
                <w:sz w:val="18"/>
                <w:szCs w:val="18"/>
              </w:rPr>
              <w:t>技能等级</w:t>
            </w:r>
            <w:r>
              <w:rPr>
                <w:rFonts w:ascii="宋体" w:hAnsi="宋体"/>
                <w:sz w:val="18"/>
                <w:szCs w:val="18"/>
              </w:rPr>
              <w:t>证书名称</w:t>
            </w:r>
          </w:p>
        </w:tc>
        <w:tc>
          <w:tcPr>
            <w:tcW w:w="3543" w:type="dxa"/>
            <w:shd w:val="clear" w:color="auto" w:fill="auto"/>
            <w:noWrap w:val="0"/>
            <w:vAlign w:val="center"/>
          </w:tcPr>
          <w:p>
            <w:pPr>
              <w:spacing w:line="276" w:lineRule="auto"/>
              <w:jc w:val="center"/>
              <w:rPr>
                <w:rFonts w:ascii="宋体" w:hAnsi="宋体"/>
                <w:sz w:val="18"/>
                <w:szCs w:val="18"/>
              </w:rPr>
            </w:pPr>
            <w:r>
              <w:rPr>
                <w:rFonts w:ascii="宋体" w:hAnsi="宋体"/>
                <w:sz w:val="18"/>
                <w:szCs w:val="18"/>
              </w:rPr>
              <w:t>颁证单位</w:t>
            </w:r>
          </w:p>
        </w:tc>
        <w:tc>
          <w:tcPr>
            <w:tcW w:w="852" w:type="dxa"/>
            <w:shd w:val="clear" w:color="auto" w:fill="FFFFFF"/>
            <w:noWrap w:val="0"/>
            <w:vAlign w:val="center"/>
          </w:tcPr>
          <w:p>
            <w:pPr>
              <w:jc w:val="center"/>
              <w:rPr>
                <w:rFonts w:ascii="宋体" w:hAnsi="宋体"/>
                <w:sz w:val="18"/>
                <w:szCs w:val="18"/>
              </w:rPr>
            </w:pPr>
            <w:r>
              <w:rPr>
                <w:rFonts w:ascii="宋体" w:hAnsi="宋体"/>
                <w:sz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pPr>
              <w:spacing w:line="276" w:lineRule="auto"/>
              <w:jc w:val="center"/>
              <w:rPr>
                <w:rFonts w:ascii="宋体" w:hAnsi="宋体"/>
                <w:sz w:val="18"/>
                <w:szCs w:val="18"/>
              </w:rPr>
            </w:pPr>
            <w:r>
              <w:rPr>
                <w:rFonts w:hint="eastAsia" w:ascii="宋体" w:hAnsi="宋体"/>
                <w:sz w:val="18"/>
                <w:szCs w:val="18"/>
              </w:rPr>
              <w:t>1</w:t>
            </w:r>
          </w:p>
        </w:tc>
        <w:tc>
          <w:tcPr>
            <w:tcW w:w="3566" w:type="dxa"/>
            <w:noWrap w:val="0"/>
            <w:vAlign w:val="center"/>
          </w:tcPr>
          <w:p>
            <w:pPr>
              <w:pStyle w:val="24"/>
              <w:spacing w:line="300" w:lineRule="exact"/>
              <w:ind w:firstLine="360"/>
              <w:jc w:val="center"/>
              <w:rPr>
                <w:rFonts w:ascii="宋体" w:hAnsi="宋体"/>
                <w:sz w:val="18"/>
                <w:szCs w:val="18"/>
              </w:rPr>
            </w:pPr>
            <w:r>
              <w:rPr>
                <w:rFonts w:ascii="宋体" w:hAnsi="宋体"/>
                <w:sz w:val="18"/>
                <w:szCs w:val="18"/>
              </w:rPr>
              <w:t>1+X数字媒体交互设计职业技能等级证书</w:t>
            </w:r>
          </w:p>
        </w:tc>
        <w:tc>
          <w:tcPr>
            <w:tcW w:w="3543" w:type="dxa"/>
            <w:noWrap w:val="0"/>
            <w:vAlign w:val="center"/>
          </w:tcPr>
          <w:p>
            <w:pPr>
              <w:pStyle w:val="24"/>
              <w:spacing w:line="300" w:lineRule="exact"/>
              <w:ind w:firstLine="360"/>
              <w:jc w:val="center"/>
              <w:rPr>
                <w:rFonts w:ascii="宋体" w:hAnsi="宋体"/>
                <w:sz w:val="18"/>
                <w:szCs w:val="18"/>
              </w:rPr>
            </w:pPr>
            <w:r>
              <w:rPr>
                <w:rFonts w:hint="eastAsia" w:ascii="宋体" w:hAnsi="宋体"/>
                <w:sz w:val="18"/>
                <w:szCs w:val="18"/>
              </w:rPr>
              <w:t>凤凰新联合（北京）教育科技有限公司</w:t>
            </w:r>
          </w:p>
        </w:tc>
        <w:tc>
          <w:tcPr>
            <w:tcW w:w="852" w:type="dxa"/>
            <w:noWrap w:val="0"/>
            <w:vAlign w:val="center"/>
          </w:tcPr>
          <w:p>
            <w:pPr>
              <w:pStyle w:val="24"/>
              <w:ind w:firstLine="0"/>
              <w:jc w:val="left"/>
              <w:rPr>
                <w:rFonts w:ascii="宋体" w:hAnsi="宋体"/>
                <w:sz w:val="18"/>
                <w:szCs w:val="18"/>
              </w:rPr>
            </w:pPr>
            <w:r>
              <w:rPr>
                <w:rFonts w:ascii="宋体" w:hAnsi="宋体"/>
                <w:sz w:val="18"/>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pPr>
              <w:spacing w:line="276" w:lineRule="auto"/>
              <w:jc w:val="center"/>
              <w:rPr>
                <w:rFonts w:ascii="宋体" w:hAnsi="宋体"/>
                <w:sz w:val="18"/>
                <w:szCs w:val="18"/>
              </w:rPr>
            </w:pPr>
            <w:r>
              <w:rPr>
                <w:rFonts w:hint="eastAsia" w:ascii="宋体" w:hAnsi="宋体"/>
                <w:sz w:val="18"/>
                <w:szCs w:val="18"/>
              </w:rPr>
              <w:t>2</w:t>
            </w:r>
          </w:p>
        </w:tc>
        <w:tc>
          <w:tcPr>
            <w:tcW w:w="3566" w:type="dxa"/>
            <w:noWrap w:val="0"/>
            <w:vAlign w:val="center"/>
          </w:tcPr>
          <w:p>
            <w:pPr>
              <w:pStyle w:val="24"/>
              <w:spacing w:line="360" w:lineRule="exact"/>
              <w:ind w:firstLine="360"/>
              <w:jc w:val="center"/>
              <w:rPr>
                <w:rFonts w:ascii="宋体" w:hAnsi="宋体"/>
                <w:sz w:val="18"/>
                <w:szCs w:val="18"/>
              </w:rPr>
            </w:pPr>
            <w:r>
              <w:rPr>
                <w:rFonts w:ascii="宋体" w:hAnsi="宋体"/>
                <w:sz w:val="18"/>
                <w:szCs w:val="18"/>
              </w:rPr>
              <w:t>1+X数字创意建模职业技能等级证书</w:t>
            </w:r>
          </w:p>
        </w:tc>
        <w:tc>
          <w:tcPr>
            <w:tcW w:w="3543" w:type="dxa"/>
            <w:noWrap w:val="0"/>
            <w:vAlign w:val="center"/>
          </w:tcPr>
          <w:p>
            <w:pPr>
              <w:pStyle w:val="24"/>
              <w:spacing w:line="300" w:lineRule="exact"/>
              <w:ind w:firstLine="360"/>
              <w:jc w:val="center"/>
              <w:rPr>
                <w:rFonts w:ascii="宋体" w:hAnsi="宋体"/>
                <w:sz w:val="18"/>
                <w:szCs w:val="18"/>
              </w:rPr>
            </w:pPr>
            <w:r>
              <w:rPr>
                <w:rFonts w:hint="eastAsia" w:ascii="宋体" w:hAnsi="宋体"/>
                <w:sz w:val="18"/>
                <w:szCs w:val="18"/>
              </w:rPr>
              <w:t>浙江中科视传科技有限公司</w:t>
            </w:r>
          </w:p>
        </w:tc>
        <w:tc>
          <w:tcPr>
            <w:tcW w:w="852" w:type="dxa"/>
            <w:noWrap w:val="0"/>
            <w:vAlign w:val="center"/>
          </w:tcPr>
          <w:p>
            <w:pPr>
              <w:pStyle w:val="24"/>
              <w:ind w:firstLine="0"/>
              <w:jc w:val="left"/>
              <w:rPr>
                <w:rFonts w:ascii="宋体" w:hAnsi="宋体"/>
                <w:sz w:val="18"/>
                <w:szCs w:val="18"/>
              </w:rPr>
            </w:pPr>
            <w:r>
              <w:rPr>
                <w:rFonts w:ascii="宋体" w:hAnsi="宋体"/>
                <w:sz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45" w:type="dxa"/>
            <w:vMerge w:val="restart"/>
            <w:noWrap w:val="0"/>
            <w:vAlign w:val="center"/>
          </w:tcPr>
          <w:p>
            <w:pPr>
              <w:pStyle w:val="124"/>
              <w:spacing w:line="276" w:lineRule="auto"/>
              <w:jc w:val="center"/>
              <w:rPr>
                <w:rFonts w:ascii="宋体" w:hAnsi="宋体"/>
              </w:rPr>
            </w:pPr>
            <w:r>
              <w:rPr>
                <w:rFonts w:ascii="宋体" w:hAnsi="宋体"/>
                <w:sz w:val="18"/>
                <w:szCs w:val="18"/>
              </w:rPr>
              <w:t>3</w:t>
            </w:r>
          </w:p>
        </w:tc>
        <w:tc>
          <w:tcPr>
            <w:tcW w:w="3566" w:type="dxa"/>
            <w:vMerge w:val="restart"/>
            <w:noWrap w:val="0"/>
            <w:vAlign w:val="center"/>
          </w:tcPr>
          <w:p>
            <w:pPr>
              <w:pStyle w:val="124"/>
              <w:spacing w:line="276" w:lineRule="auto"/>
              <w:jc w:val="center"/>
              <w:rPr>
                <w:rFonts w:ascii="宋体" w:hAnsi="宋体"/>
              </w:rPr>
            </w:pPr>
            <w:r>
              <w:rPr>
                <w:rFonts w:ascii="宋体" w:hAnsi="宋体"/>
                <w:sz w:val="18"/>
                <w:szCs w:val="18"/>
              </w:rPr>
              <w:t>工业和信息化部教育与考试中心认证系列证书</w:t>
            </w:r>
          </w:p>
        </w:tc>
        <w:tc>
          <w:tcPr>
            <w:tcW w:w="3543" w:type="dxa"/>
            <w:vMerge w:val="restart"/>
            <w:noWrap w:val="0"/>
            <w:vAlign w:val="center"/>
          </w:tcPr>
          <w:p>
            <w:pPr>
              <w:pStyle w:val="124"/>
              <w:spacing w:line="276" w:lineRule="auto"/>
              <w:jc w:val="center"/>
              <w:rPr>
                <w:rFonts w:ascii="宋体" w:hAnsi="宋体"/>
              </w:rPr>
            </w:pPr>
            <w:r>
              <w:rPr>
                <w:rFonts w:ascii="宋体" w:hAnsi="宋体"/>
                <w:sz w:val="18"/>
                <w:szCs w:val="18"/>
              </w:rPr>
              <w:t>工业和信息化部教育与考试中心</w:t>
            </w:r>
          </w:p>
          <w:p>
            <w:pPr>
              <w:pStyle w:val="124"/>
              <w:spacing w:line="276" w:lineRule="auto"/>
              <w:jc w:val="left"/>
              <w:rPr>
                <w:rFonts w:ascii="宋体" w:hAnsi="宋体"/>
              </w:rPr>
            </w:pPr>
          </w:p>
        </w:tc>
        <w:tc>
          <w:tcPr>
            <w:tcW w:w="852" w:type="dxa"/>
            <w:noWrap w:val="0"/>
            <w:vAlign w:val="center"/>
          </w:tcPr>
          <w:p>
            <w:pPr>
              <w:pStyle w:val="24"/>
              <w:ind w:firstLine="0"/>
              <w:jc w:val="left"/>
              <w:rPr>
                <w:rFonts w:ascii="宋体" w:hAnsi="宋体"/>
              </w:rPr>
            </w:pPr>
            <w:r>
              <w:rPr>
                <w:rFonts w:ascii="宋体" w:hAnsi="宋体"/>
                <w:sz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45" w:type="dxa"/>
            <w:vMerge w:val="restart"/>
            <w:noWrap w:val="0"/>
            <w:vAlign w:val="center"/>
          </w:tcPr>
          <w:p>
            <w:pPr>
              <w:pStyle w:val="124"/>
              <w:spacing w:line="276" w:lineRule="auto"/>
              <w:jc w:val="center"/>
              <w:rPr>
                <w:rFonts w:ascii="宋体" w:hAnsi="宋体"/>
              </w:rPr>
            </w:pPr>
            <w:r>
              <w:rPr>
                <w:rFonts w:ascii="宋体" w:hAnsi="宋体"/>
                <w:sz w:val="18"/>
                <w:szCs w:val="18"/>
              </w:rPr>
              <w:t>4</w:t>
            </w:r>
          </w:p>
        </w:tc>
        <w:tc>
          <w:tcPr>
            <w:tcW w:w="3566" w:type="dxa"/>
            <w:vMerge w:val="restart"/>
            <w:noWrap w:val="0"/>
            <w:vAlign w:val="center"/>
          </w:tcPr>
          <w:p>
            <w:pPr>
              <w:pStyle w:val="124"/>
              <w:spacing w:line="276" w:lineRule="auto"/>
              <w:jc w:val="center"/>
              <w:rPr>
                <w:rFonts w:ascii="宋体" w:hAnsi="宋体"/>
              </w:rPr>
            </w:pPr>
            <w:r>
              <w:rPr>
                <w:rFonts w:ascii="宋体" w:hAnsi="宋体"/>
                <w:sz w:val="18"/>
                <w:szCs w:val="18"/>
              </w:rPr>
              <w:t>Adobe国际认证系列证书(Adobe Certified Associate/Professional)</w:t>
            </w:r>
          </w:p>
        </w:tc>
        <w:tc>
          <w:tcPr>
            <w:tcW w:w="3543" w:type="dxa"/>
            <w:vMerge w:val="restart"/>
            <w:noWrap w:val="0"/>
            <w:vAlign w:val="center"/>
          </w:tcPr>
          <w:p>
            <w:pPr>
              <w:pStyle w:val="124"/>
              <w:spacing w:line="276" w:lineRule="auto"/>
              <w:jc w:val="center"/>
              <w:rPr>
                <w:rFonts w:ascii="宋体" w:hAnsi="宋体"/>
              </w:rPr>
            </w:pPr>
            <w:r>
              <w:rPr>
                <w:rFonts w:ascii="宋体" w:hAnsi="宋体"/>
                <w:sz w:val="18"/>
                <w:szCs w:val="18"/>
              </w:rPr>
              <w:t>Adobe公司</w:t>
            </w:r>
          </w:p>
        </w:tc>
        <w:tc>
          <w:tcPr>
            <w:tcW w:w="852" w:type="dxa"/>
            <w:noWrap w:val="0"/>
            <w:vAlign w:val="center"/>
          </w:tcPr>
          <w:p>
            <w:pPr>
              <w:pStyle w:val="24"/>
              <w:ind w:firstLine="0"/>
              <w:jc w:val="left"/>
              <w:rPr>
                <w:rFonts w:ascii="宋体" w:hAnsi="宋体"/>
              </w:rPr>
            </w:pPr>
            <w:r>
              <w:rPr>
                <w:rFonts w:ascii="宋体" w:hAnsi="宋体"/>
                <w:sz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45" w:type="dxa"/>
            <w:noWrap w:val="0"/>
            <w:vAlign w:val="center"/>
          </w:tcPr>
          <w:p>
            <w:pPr>
              <w:pStyle w:val="124"/>
              <w:spacing w:line="276" w:lineRule="auto"/>
              <w:jc w:val="center"/>
              <w:rPr>
                <w:rFonts w:ascii="宋体" w:hAnsi="宋体"/>
              </w:rPr>
            </w:pPr>
            <w:r>
              <w:rPr>
                <w:rFonts w:ascii="宋体" w:hAnsi="宋体"/>
                <w:sz w:val="18"/>
                <w:szCs w:val="18"/>
              </w:rPr>
              <w:t>5</w:t>
            </w:r>
          </w:p>
        </w:tc>
        <w:tc>
          <w:tcPr>
            <w:tcW w:w="3566" w:type="dxa"/>
            <w:noWrap w:val="0"/>
            <w:vAlign w:val="center"/>
          </w:tcPr>
          <w:p>
            <w:pPr>
              <w:pStyle w:val="124"/>
              <w:spacing w:line="276" w:lineRule="auto"/>
              <w:jc w:val="center"/>
              <w:rPr>
                <w:rFonts w:ascii="宋体" w:hAnsi="宋体"/>
              </w:rPr>
            </w:pPr>
            <w:r>
              <w:rPr>
                <w:rFonts w:ascii="宋体" w:hAnsi="宋体"/>
                <w:sz w:val="18"/>
                <w:szCs w:val="18"/>
              </w:rPr>
              <w:t>ACAA数字艺术系列证书</w:t>
            </w:r>
          </w:p>
        </w:tc>
        <w:tc>
          <w:tcPr>
            <w:tcW w:w="3543" w:type="dxa"/>
            <w:noWrap w:val="0"/>
            <w:vAlign w:val="center"/>
          </w:tcPr>
          <w:p>
            <w:pPr>
              <w:pStyle w:val="124"/>
              <w:spacing w:line="276" w:lineRule="auto"/>
              <w:jc w:val="center"/>
              <w:rPr>
                <w:rFonts w:ascii="宋体" w:hAnsi="宋体"/>
              </w:rPr>
            </w:pPr>
            <w:r>
              <w:rPr>
                <w:rFonts w:ascii="宋体" w:hAnsi="宋体"/>
                <w:sz w:val="18"/>
                <w:szCs w:val="18"/>
              </w:rPr>
              <w:t>ACAA数字艺术行业认证体系</w:t>
            </w:r>
          </w:p>
        </w:tc>
        <w:tc>
          <w:tcPr>
            <w:tcW w:w="852" w:type="dxa"/>
            <w:noWrap w:val="0"/>
            <w:vAlign w:val="center"/>
          </w:tcPr>
          <w:p>
            <w:pPr>
              <w:pStyle w:val="24"/>
              <w:ind w:firstLine="0"/>
              <w:jc w:val="left"/>
              <w:rPr>
                <w:rFonts w:ascii="宋体" w:hAnsi="宋体"/>
              </w:rPr>
            </w:pPr>
            <w:r>
              <w:rPr>
                <w:rFonts w:ascii="宋体" w:hAnsi="宋体"/>
                <w:sz w:val="18"/>
              </w:rPr>
              <w:t>选考</w:t>
            </w:r>
          </w:p>
        </w:tc>
      </w:tr>
    </w:tbl>
    <w:p>
      <w:pPr>
        <w:rPr>
          <w:rFonts w:ascii="宋体" w:hAnsi="宋体"/>
        </w:rPr>
      </w:pPr>
    </w:p>
    <w:p>
      <w:pPr>
        <w:rPr>
          <w:rFonts w:ascii="宋体" w:hAnsi="宋体"/>
        </w:rPr>
      </w:pPr>
    </w:p>
    <w:p>
      <w:pPr>
        <w:spacing w:line="600" w:lineRule="exact"/>
        <w:rPr>
          <w:rFonts w:ascii="宋体" w:hAnsi="宋体" w:cs="仿宋"/>
          <w:sz w:val="24"/>
        </w:rPr>
      </w:pPr>
    </w:p>
    <w:p>
      <w:pPr>
        <w:rPr>
          <w:rFonts w:ascii="宋体" w:hAnsi="宋体" w:cs="仿宋"/>
          <w:sz w:val="24"/>
        </w:rPr>
      </w:pPr>
      <w:bookmarkStart w:id="70" w:name="_GoBack"/>
      <w:bookmarkEnd w:id="70"/>
    </w:p>
    <w:sectPr>
      <w:footerReference r:id="rId8" w:type="first"/>
      <w:footerReference r:id="rId7" w:type="default"/>
      <w:pgSz w:w="11906" w:h="16838"/>
      <w:pgMar w:top="1440" w:right="1800" w:bottom="1440" w:left="1800" w:header="851" w:footer="992" w:gutter="0"/>
      <w:pgNumType w:start="1"/>
      <w:cols w:space="425" w:num="1"/>
      <w:titlePg/>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赵永泉" w:date="2022-05-22T09:53:13Z" w:initials="赵">
    <w:p w14:paraId="4A524D67">
      <w:pPr>
        <w:spacing w:before="0" w:after="0" w:line="240" w:lineRule="auto"/>
        <w:ind w:left="0" w:right="0" w:firstLine="0"/>
        <w:jc w:val="left"/>
      </w:pPr>
      <w:r>
        <w:rPr>
          <w:rFonts w:ascii="Arial" w:hAnsi="Arial" w:eastAsia="Arial" w:cs="Arial"/>
          <w:sz w:val="22"/>
        </w:rPr>
        <w:t>中高职贯通式人才培养方式是现代职教体系重要组成部分，这种模式畅通了技术技能人才成长渠道，成为高职院校的重要组成部分。数字媒体艺术设计专业（中高职贯通）人才培养方案根据中高职贯通式人才培养方式的教学特点，在中高职衔接过程中解决了中高职间数字媒体艺术设计专业课程体系的衔接问题，在专业技术引导、课程内容计创新和媒体技术应用三个方面解决了中高职衔接中的目标趋同的问题，借助课程分段互融、课证融通等方式提升学生素质，完成技能提升的目标。</w:t>
      </w:r>
    </w:p>
  </w:comment>
  <w:comment w:id="1" w:author="赵永泉" w:date="2022-05-23T15:39:20Z" w:initials="赵">
    <w:p w14:paraId="152C1E49">
      <w:pPr>
        <w:spacing w:before="0" w:after="0" w:line="240" w:lineRule="auto"/>
        <w:ind w:left="0" w:right="0" w:firstLine="0"/>
        <w:jc w:val="left"/>
      </w:pPr>
      <w:r>
        <w:rPr>
          <w:rFonts w:ascii="Arial" w:hAnsi="Arial" w:eastAsia="Arial" w:cs="Arial"/>
          <w:sz w:val="22"/>
        </w:rPr>
        <w:t>中高职贯通式人才培养方式是现代职教体系重要组成部分，这种模式畅通了技术技能人才成长渠道，成为高职院校的重要组成部分。数字媒体艺术设计专业（中高职贯通）人才培养方案根据中高职贯通式人才培养方式的教学特点，在中高职衔接过程中解决了中高职间数字媒体艺术设计专业课程体系的衔接问题，在专业技术引导、课程内容计创新和媒体技术应用三个方面解决了中高职衔接中的目标趋同的问题，借助课程分段互融、课证融通等方式提升学生素质，完成技能提升的目标。</w:t>
      </w:r>
    </w:p>
  </w:comment>
  <w:comment w:id="2" w:author="姚永安" w:date="2022-05-24T07:23:39Z" w:initials="姚">
    <w:p w14:paraId="1EB51F5C">
      <w:pPr>
        <w:spacing w:before="0" w:after="0" w:line="240" w:lineRule="auto"/>
        <w:ind w:left="0" w:right="0" w:firstLine="0"/>
        <w:jc w:val="left"/>
      </w:pPr>
      <w:r>
        <w:rPr>
          <w:rFonts w:ascii="Arial" w:hAnsi="Arial" w:eastAsia="Arial" w:cs="Arial"/>
          <w:sz w:val="22"/>
        </w:rPr>
        <w:t>作为数字媒体艺术设计的中高职贯穿专业，在课程设置中应注意基础课程与专业课程的比例与延续性。可在学分上做和侧重点做适当调整。</w:t>
      </w:r>
    </w:p>
  </w:comment>
  <w:comment w:id="3" w:author="梁吉成" w:date="2022-05-24T14:28:37Z" w:initials="梁">
    <w:p w14:paraId="15EC479F">
      <w:pPr>
        <w:spacing w:before="0" w:after="0" w:line="240" w:lineRule="auto"/>
        <w:ind w:left="0" w:right="0" w:firstLine="0"/>
        <w:jc w:val="left"/>
      </w:pPr>
      <w:r>
        <w:rPr>
          <w:rFonts w:ascii="Arial" w:hAnsi="Arial" w:eastAsia="Arial" w:cs="Arial"/>
          <w:sz w:val="22"/>
        </w:rPr>
        <w:t>信息技术的发展迫切的需要大批既懂数字化技术又有艺术苏雅给综合素质的人才。该课程设计运用数字化的影像、音乐、图像等数字多媒体形式培养艺术表现型的专业人才。帮助学生培养良好的艺术素养和创新能力，学习数字媒体新理念和新技术的同时，适应数字化技术对艺术设计人才的需求。</w:t>
      </w:r>
    </w:p>
  </w:comment>
  <w:comment w:id="4" w:author="赵莹" w:date="2022-05-22T20:08:46Z" w:initials="赵">
    <w:p w14:paraId="41EA5613">
      <w:pPr>
        <w:spacing w:before="0" w:after="0" w:line="240" w:lineRule="auto"/>
        <w:ind w:left="0" w:right="0" w:firstLine="0"/>
        <w:jc w:val="left"/>
      </w:pPr>
      <w:r>
        <w:rPr>
          <w:rFonts w:ascii="Arial" w:hAnsi="Arial" w:eastAsia="Arial" w:cs="Arial"/>
          <w:sz w:val="22"/>
        </w:rPr>
        <w:t>要与表5内容相一致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A524D67" w15:done="1"/>
  <w15:commentEx w15:paraId="152C1E49" w15:done="1"/>
  <w15:commentEx w15:paraId="1EB51F5C" w15:done="1"/>
  <w15:commentEx w15:paraId="15EC479F" w15:done="1"/>
  <w15:commentEx w15:paraId="41EA5613"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auto"/>
    <w:pitch w:val="default"/>
    <w:sig w:usb0="E0002EFF" w:usb1="C0007843" w:usb2="00000009" w:usb3="00000000" w:csb0="400001FF" w:csb1="FFFF0000"/>
  </w:font>
  <w:font w:name="Times">
    <w:altName w:val="Times New Roman"/>
    <w:panose1 w:val="02020603050405020304"/>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黑体简体">
    <w:altName w:val="微软雅黑"/>
    <w:panose1 w:val="02010609060101010101"/>
    <w:charset w:val="00"/>
    <w:family w:val="auto"/>
    <w:pitch w:val="default"/>
    <w:sig w:usb0="00000000" w:usb1="00000000" w:usb2="00000000" w:usb3="00000000" w:csb0="00000000" w:csb1="00000000"/>
  </w:font>
  <w:font w:name="Verdana">
    <w:panose1 w:val="020B0604030504040204"/>
    <w:charset w:val="00"/>
    <w:family w:val="auto"/>
    <w:pitch w:val="default"/>
    <w:sig w:usb0="A00006FF" w:usb1="4000205B" w:usb2="00000010" w:usb3="00000000" w:csb0="2000019F" w:csb1="00000000"/>
  </w:font>
  <w:font w:name="仿宋_GB2312">
    <w:altName w:val="仿宋"/>
    <w:panose1 w:val="02010609060101010101"/>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Songti SC">
    <w:altName w:val="Yu Gothic UI Semibold"/>
    <w:panose1 w:val="020B08030306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uto" w:vAnchor="text" w:hAnchor="margin" w:xAlign="center" w:y="1"/>
      <w:rPr>
        <w:rStyle w:val="47"/>
      </w:rPr>
    </w:pPr>
    <w:r>
      <w:rPr>
        <w:rStyle w:val="47"/>
      </w:rPr>
      <w:fldChar w:fldCharType="begin"/>
    </w:r>
    <w:r>
      <w:rPr>
        <w:rStyle w:val="47"/>
      </w:rPr>
      <w:instrText xml:space="preserve">PAGE  </w:instrText>
    </w:r>
    <w:r>
      <w:rPr>
        <w:rStyle w:val="47"/>
      </w:rPr>
      <w:fldChar w:fldCharType="separate"/>
    </w:r>
    <w:r>
      <w:rPr>
        <w:rStyle w:val="47"/>
      </w:rPr>
      <w:t>16</w:t>
    </w:r>
    <w:r>
      <w:rPr>
        <w:rStyle w:val="47"/>
      </w:rPr>
      <w:fldChar w:fldCharType="end"/>
    </w:r>
  </w:p>
  <w:p>
    <w:pPr>
      <w:pStyle w:val="2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莹">
    <w15:presenceInfo w15:providerId="Teamlab" w15:userId="2e10882b-eb4d-4693-8779-a2b42721cbe6"/>
  </w15:person>
  <w15:person w15:author="梁吉成">
    <w15:presenceInfo w15:providerId="Teamlab" w15:userId="15a9249d-adec-4cc5-9481-b615b01ba219"/>
  </w15:person>
  <w15:person w15:author="赵永泉">
    <w15:presenceInfo w15:providerId="Teamlab" w15:userId="de6c554f-aa0b-44c0-8941-6f8cf4490947"/>
  </w15:person>
  <w15:person w15:author="姚永安">
    <w15:presenceInfo w15:providerId="Teamlab" w15:userId="5cc8376f-6d9f-4ebb-bd83-2812fc872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00000000"/>
    <w:rsid w:val="407925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70" w:lineRule="atLeast"/>
      <w:ind w:left="0" w:right="0" w:firstLine="0"/>
      <w:jc w:val="both"/>
    </w:pPr>
    <w:rPr>
      <w:rFonts w:ascii="Times New Roman" w:hAnsi="Times New Roman" w:eastAsia="宋体" w:cs="Times New Roman"/>
      <w:color w:val="auto"/>
      <w:spacing w:val="0"/>
      <w:position w:val="0"/>
      <w:sz w:val="21"/>
      <w:szCs w:val="22"/>
      <w:lang w:val="en-US" w:eastAsia="zh-CN" w:bidi="ar-SA"/>
    </w:rPr>
  </w:style>
  <w:style w:type="paragraph" w:styleId="2">
    <w:name w:val="heading 1"/>
    <w:basedOn w:val="1"/>
    <w:next w:val="1"/>
    <w:link w:val="93"/>
    <w:qFormat/>
    <w:uiPriority w:val="9"/>
    <w:pPr>
      <w:spacing w:line="300" w:lineRule="auto"/>
      <w:jc w:val="left"/>
      <w:outlineLvl w:val="0"/>
    </w:pPr>
    <w:rPr>
      <w:rFonts w:ascii="黑体" w:hAnsi="黑体" w:eastAsia="黑体"/>
      <w:b/>
      <w:bCs/>
      <w:sz w:val="32"/>
      <w:szCs w:val="32"/>
      <w:lang w:val="zh-CN"/>
    </w:rPr>
  </w:style>
  <w:style w:type="paragraph" w:styleId="3">
    <w:name w:val="heading 2"/>
    <w:basedOn w:val="1"/>
    <w:next w:val="1"/>
    <w:link w:val="94"/>
    <w:qFormat/>
    <w:uiPriority w:val="0"/>
    <w:pPr>
      <w:spacing w:line="300" w:lineRule="auto"/>
      <w:ind w:left="-6" w:hanging="12"/>
      <w:jc w:val="left"/>
      <w:outlineLvl w:val="1"/>
    </w:pPr>
    <w:rPr>
      <w:rFonts w:ascii="黑体" w:hAnsi="黑体" w:eastAsia="黑体"/>
      <w:sz w:val="24"/>
      <w:szCs w:val="24"/>
      <w:lang w:val="zh-CN"/>
    </w:rPr>
  </w:style>
  <w:style w:type="paragraph" w:styleId="4">
    <w:name w:val="heading 3"/>
    <w:basedOn w:val="1"/>
    <w:next w:val="1"/>
    <w:link w:val="95"/>
    <w:qFormat/>
    <w:uiPriority w:val="0"/>
    <w:pPr>
      <w:keepNext/>
      <w:keepLines/>
      <w:spacing w:before="260" w:after="260" w:line="416" w:lineRule="auto"/>
      <w:ind w:firstLine="420"/>
      <w:outlineLvl w:val="2"/>
    </w:pPr>
    <w:rPr>
      <w:rFonts w:ascii="宋体" w:hAnsi="宋体" w:cs="宋体"/>
      <w:b/>
      <w:bCs/>
      <w:sz w:val="32"/>
      <w:szCs w:val="32"/>
    </w:rPr>
  </w:style>
  <w:style w:type="paragraph" w:styleId="5">
    <w:name w:val="heading 4"/>
    <w:basedOn w:val="1"/>
    <w:next w:val="1"/>
    <w:link w:val="96"/>
    <w:qFormat/>
    <w:uiPriority w:val="9"/>
    <w:pPr>
      <w:keepNext/>
      <w:keepLines/>
      <w:spacing w:before="280" w:after="290" w:line="376" w:lineRule="auto"/>
      <w:ind w:firstLine="420"/>
      <w:outlineLvl w:val="3"/>
    </w:pPr>
    <w:rPr>
      <w:rFonts w:ascii="Cambria" w:hAnsi="Cambria" w:cs="黑体"/>
      <w:b/>
      <w:bCs/>
      <w:sz w:val="28"/>
      <w:szCs w:val="28"/>
    </w:rPr>
  </w:style>
  <w:style w:type="paragraph" w:styleId="6">
    <w:name w:val="heading 5"/>
    <w:basedOn w:val="1"/>
    <w:next w:val="1"/>
    <w:link w:val="97"/>
    <w:qFormat/>
    <w:uiPriority w:val="9"/>
    <w:pPr>
      <w:keepNext/>
      <w:keepLines/>
      <w:spacing w:before="280" w:after="290" w:line="376" w:lineRule="auto"/>
      <w:ind w:firstLine="420"/>
      <w:outlineLvl w:val="4"/>
    </w:pPr>
    <w:rPr>
      <w:rFonts w:ascii="宋体" w:hAnsi="宋体" w:cs="宋体"/>
      <w:b/>
      <w:bCs/>
      <w:sz w:val="28"/>
      <w:szCs w:val="28"/>
    </w:rPr>
  </w:style>
  <w:style w:type="paragraph" w:styleId="7">
    <w:name w:val="heading 6"/>
    <w:basedOn w:val="1"/>
    <w:next w:val="1"/>
    <w:link w:val="98"/>
    <w:qFormat/>
    <w:uiPriority w:val="0"/>
    <w:pPr>
      <w:keepNext/>
      <w:keepLines/>
      <w:spacing w:before="240" w:after="64" w:line="320" w:lineRule="auto"/>
      <w:ind w:firstLine="420"/>
      <w:outlineLvl w:val="5"/>
    </w:pPr>
    <w:rPr>
      <w:rFonts w:ascii="Cambria" w:hAnsi="Cambria" w:cs="黑体"/>
      <w:b/>
      <w:bCs/>
      <w:sz w:val="24"/>
      <w:szCs w:val="24"/>
    </w:rPr>
  </w:style>
  <w:style w:type="paragraph" w:styleId="8">
    <w:name w:val="heading 7"/>
    <w:basedOn w:val="1"/>
    <w:next w:val="1"/>
    <w:link w:val="59"/>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60"/>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61"/>
    <w:unhideWhenUsed/>
    <w:qFormat/>
    <w:uiPriority w:val="9"/>
    <w:pPr>
      <w:keepNext/>
      <w:keepLines/>
      <w:spacing w:before="320" w:after="200"/>
      <w:outlineLvl w:val="8"/>
    </w:pPr>
    <w:rPr>
      <w:rFonts w:ascii="Arial" w:hAnsi="Arial" w:eastAsia="Arial" w:cs="Arial"/>
      <w:i/>
      <w:iCs/>
      <w:sz w:val="21"/>
      <w:szCs w:val="21"/>
    </w:rPr>
  </w:style>
  <w:style w:type="character" w:default="1" w:styleId="45">
    <w:name w:val="Default Paragraph Font"/>
    <w:unhideWhenUsed/>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00" w:lineRule="auto"/>
      <w:ind w:left="1260" w:firstLine="420"/>
      <w:jc w:val="left"/>
    </w:pPr>
    <w:rPr>
      <w:rFonts w:ascii="Calibri" w:hAnsi="Calibri" w:cs="Calibri"/>
      <w:sz w:val="18"/>
      <w:szCs w:val="18"/>
    </w:rPr>
  </w:style>
  <w:style w:type="paragraph" w:styleId="12">
    <w:name w:val="Normal Indent"/>
    <w:basedOn w:val="1"/>
    <w:qFormat/>
    <w:uiPriority w:val="0"/>
    <w:pPr>
      <w:spacing w:line="312" w:lineRule="atLeast"/>
      <w:ind w:firstLine="420"/>
    </w:pPr>
    <w:rPr>
      <w:szCs w:val="20"/>
    </w:rPr>
  </w:style>
  <w:style w:type="paragraph" w:styleId="13">
    <w:name w:val="caption"/>
    <w:basedOn w:val="1"/>
    <w:next w:val="1"/>
    <w:qFormat/>
    <w:uiPriority w:val="0"/>
    <w:pPr>
      <w:spacing w:line="240" w:lineRule="auto"/>
    </w:pPr>
    <w:rPr>
      <w:rFonts w:ascii="Cambria" w:hAnsi="Cambria" w:eastAsia="黑体"/>
      <w:sz w:val="20"/>
      <w:szCs w:val="20"/>
    </w:rPr>
  </w:style>
  <w:style w:type="paragraph" w:styleId="14">
    <w:name w:val="Document Map"/>
    <w:basedOn w:val="1"/>
    <w:link w:val="99"/>
    <w:qFormat/>
    <w:uiPriority w:val="0"/>
    <w:pPr>
      <w:shd w:val="clear" w:color="auto" w:fill="000080"/>
      <w:spacing w:line="300" w:lineRule="auto"/>
      <w:ind w:firstLine="880"/>
    </w:pPr>
    <w:rPr>
      <w:sz w:val="20"/>
      <w:szCs w:val="24"/>
      <w:shd w:val="clear" w:color="auto" w:fill="000080"/>
    </w:rPr>
  </w:style>
  <w:style w:type="paragraph" w:styleId="15">
    <w:name w:val="annotation text"/>
    <w:basedOn w:val="1"/>
    <w:link w:val="100"/>
    <w:unhideWhenUsed/>
    <w:qFormat/>
    <w:uiPriority w:val="0"/>
    <w:pPr>
      <w:spacing w:line="300" w:lineRule="auto"/>
      <w:ind w:firstLine="420"/>
      <w:jc w:val="left"/>
    </w:pPr>
    <w:rPr>
      <w:rFonts w:ascii="宋体" w:hAnsi="宋体" w:cs="宋体"/>
      <w:szCs w:val="21"/>
    </w:rPr>
  </w:style>
  <w:style w:type="paragraph" w:styleId="16">
    <w:name w:val="Body Text 3"/>
    <w:basedOn w:val="1"/>
    <w:link w:val="300"/>
    <w:qFormat/>
    <w:uiPriority w:val="0"/>
    <w:pPr>
      <w:spacing w:after="120" w:line="240" w:lineRule="auto"/>
    </w:pPr>
    <w:rPr>
      <w:rFonts w:ascii="Calibri" w:hAnsi="Calibri"/>
      <w:sz w:val="16"/>
      <w:szCs w:val="16"/>
    </w:rPr>
  </w:style>
  <w:style w:type="paragraph" w:styleId="17">
    <w:name w:val="Body Text"/>
    <w:basedOn w:val="1"/>
    <w:link w:val="101"/>
    <w:unhideWhenUsed/>
    <w:qFormat/>
    <w:uiPriority w:val="0"/>
    <w:pPr>
      <w:spacing w:after="120" w:line="300" w:lineRule="auto"/>
      <w:ind w:firstLine="420"/>
    </w:pPr>
    <w:rPr>
      <w:rFonts w:ascii="宋体" w:hAnsi="宋体" w:cs="宋体"/>
      <w:szCs w:val="21"/>
    </w:rPr>
  </w:style>
  <w:style w:type="paragraph" w:styleId="18">
    <w:name w:val="Body Text Indent"/>
    <w:basedOn w:val="1"/>
    <w:link w:val="102"/>
    <w:qFormat/>
    <w:uiPriority w:val="0"/>
    <w:pPr>
      <w:spacing w:line="300" w:lineRule="auto"/>
      <w:ind w:firstLine="480"/>
    </w:pPr>
    <w:rPr>
      <w:rFonts w:ascii="Tahoma" w:hAnsi="Tahoma"/>
      <w:sz w:val="24"/>
      <w:szCs w:val="18"/>
    </w:rPr>
  </w:style>
  <w:style w:type="paragraph" w:styleId="19">
    <w:name w:val="toc 5"/>
    <w:basedOn w:val="1"/>
    <w:next w:val="1"/>
    <w:qFormat/>
    <w:uiPriority w:val="0"/>
    <w:pPr>
      <w:spacing w:line="300" w:lineRule="auto"/>
      <w:ind w:left="840" w:firstLine="420"/>
      <w:jc w:val="left"/>
    </w:pPr>
    <w:rPr>
      <w:rFonts w:ascii="Calibri" w:hAnsi="Calibri" w:cs="Calibri"/>
      <w:sz w:val="18"/>
      <w:szCs w:val="18"/>
    </w:rPr>
  </w:style>
  <w:style w:type="paragraph" w:styleId="20">
    <w:name w:val="toc 3"/>
    <w:basedOn w:val="1"/>
    <w:next w:val="1"/>
    <w:qFormat/>
    <w:uiPriority w:val="39"/>
    <w:pPr>
      <w:spacing w:line="300" w:lineRule="auto"/>
      <w:ind w:left="420" w:firstLine="420"/>
      <w:jc w:val="left"/>
    </w:pPr>
    <w:rPr>
      <w:rFonts w:ascii="Calibri" w:hAnsi="Calibri" w:cs="Calibri"/>
      <w:i/>
      <w:iCs/>
      <w:sz w:val="20"/>
      <w:szCs w:val="20"/>
    </w:rPr>
  </w:style>
  <w:style w:type="paragraph" w:styleId="21">
    <w:name w:val="Plain Text"/>
    <w:basedOn w:val="1"/>
    <w:link w:val="103"/>
    <w:qFormat/>
    <w:uiPriority w:val="0"/>
    <w:pPr>
      <w:spacing w:line="300" w:lineRule="auto"/>
      <w:ind w:firstLine="880"/>
    </w:pPr>
    <w:rPr>
      <w:rFonts w:ascii="宋体" w:hAnsi="Courier New"/>
      <w:sz w:val="20"/>
      <w:szCs w:val="21"/>
    </w:rPr>
  </w:style>
  <w:style w:type="paragraph" w:styleId="22">
    <w:name w:val="toc 8"/>
    <w:basedOn w:val="1"/>
    <w:next w:val="1"/>
    <w:qFormat/>
    <w:uiPriority w:val="0"/>
    <w:pPr>
      <w:spacing w:line="300" w:lineRule="auto"/>
      <w:ind w:left="1470" w:firstLine="420"/>
      <w:jc w:val="left"/>
    </w:pPr>
    <w:rPr>
      <w:rFonts w:ascii="Calibri" w:hAnsi="Calibri" w:cs="Calibri"/>
      <w:sz w:val="18"/>
      <w:szCs w:val="18"/>
    </w:rPr>
  </w:style>
  <w:style w:type="paragraph" w:styleId="23">
    <w:name w:val="Date"/>
    <w:basedOn w:val="1"/>
    <w:next w:val="1"/>
    <w:link w:val="104"/>
    <w:qFormat/>
    <w:uiPriority w:val="0"/>
    <w:pPr>
      <w:spacing w:line="300" w:lineRule="auto"/>
      <w:ind w:left="100" w:firstLine="880"/>
    </w:pPr>
    <w:rPr>
      <w:sz w:val="20"/>
      <w:szCs w:val="24"/>
    </w:rPr>
  </w:style>
  <w:style w:type="paragraph" w:styleId="24">
    <w:name w:val="Body Text Indent 2"/>
    <w:basedOn w:val="1"/>
    <w:link w:val="105"/>
    <w:qFormat/>
    <w:uiPriority w:val="0"/>
    <w:pPr>
      <w:spacing w:line="288" w:lineRule="auto"/>
      <w:ind w:firstLine="435"/>
    </w:pPr>
    <w:rPr>
      <w:sz w:val="24"/>
      <w:szCs w:val="24"/>
    </w:rPr>
  </w:style>
  <w:style w:type="paragraph" w:styleId="25">
    <w:name w:val="endnote text"/>
    <w:basedOn w:val="1"/>
    <w:link w:val="106"/>
    <w:qFormat/>
    <w:uiPriority w:val="0"/>
    <w:pPr>
      <w:spacing w:line="240" w:lineRule="auto"/>
      <w:jc w:val="left"/>
    </w:pPr>
    <w:rPr>
      <w:szCs w:val="24"/>
    </w:rPr>
  </w:style>
  <w:style w:type="paragraph" w:styleId="26">
    <w:name w:val="Balloon Text"/>
    <w:basedOn w:val="1"/>
    <w:link w:val="107"/>
    <w:unhideWhenUsed/>
    <w:qFormat/>
    <w:uiPriority w:val="99"/>
    <w:pPr>
      <w:spacing w:line="240" w:lineRule="auto"/>
    </w:pPr>
    <w:rPr>
      <w:sz w:val="18"/>
      <w:szCs w:val="18"/>
    </w:rPr>
  </w:style>
  <w:style w:type="paragraph" w:styleId="27">
    <w:name w:val="footer"/>
    <w:basedOn w:val="1"/>
    <w:link w:val="108"/>
    <w:unhideWhenUsed/>
    <w:qFormat/>
    <w:uiPriority w:val="99"/>
    <w:pPr>
      <w:tabs>
        <w:tab w:val="center" w:pos="4153"/>
        <w:tab w:val="right" w:pos="8306"/>
      </w:tabs>
      <w:spacing w:line="240" w:lineRule="atLeast"/>
      <w:jc w:val="left"/>
    </w:pPr>
    <w:rPr>
      <w:sz w:val="18"/>
      <w:szCs w:val="18"/>
    </w:rPr>
  </w:style>
  <w:style w:type="paragraph" w:styleId="28">
    <w:name w:val="header"/>
    <w:basedOn w:val="1"/>
    <w:link w:val="109"/>
    <w:unhideWhenUsed/>
    <w:qFormat/>
    <w:uiPriority w:val="0"/>
    <w:pPr>
      <w:pBdr>
        <w:bottom w:val="single" w:color="auto" w:sz="6" w:space="1"/>
      </w:pBdr>
      <w:tabs>
        <w:tab w:val="center" w:pos="4153"/>
        <w:tab w:val="right" w:pos="8306"/>
      </w:tabs>
      <w:spacing w:line="240" w:lineRule="atLeast"/>
      <w:jc w:val="center"/>
    </w:pPr>
    <w:rPr>
      <w:sz w:val="18"/>
      <w:szCs w:val="18"/>
    </w:rPr>
  </w:style>
  <w:style w:type="paragraph" w:styleId="29">
    <w:name w:val="toc 1"/>
    <w:basedOn w:val="1"/>
    <w:next w:val="1"/>
    <w:qFormat/>
    <w:uiPriority w:val="39"/>
    <w:pPr>
      <w:spacing w:before="120" w:after="120" w:line="300" w:lineRule="auto"/>
      <w:ind w:firstLine="420"/>
      <w:jc w:val="left"/>
    </w:pPr>
    <w:rPr>
      <w:rFonts w:ascii="Calibri" w:hAnsi="Calibri" w:cs="Calibri"/>
      <w:b/>
      <w:bCs/>
      <w:caps/>
      <w:sz w:val="20"/>
      <w:szCs w:val="20"/>
    </w:rPr>
  </w:style>
  <w:style w:type="paragraph" w:styleId="30">
    <w:name w:val="toc 4"/>
    <w:basedOn w:val="1"/>
    <w:next w:val="1"/>
    <w:qFormat/>
    <w:uiPriority w:val="0"/>
    <w:pPr>
      <w:spacing w:line="300" w:lineRule="auto"/>
      <w:ind w:left="630" w:firstLine="420"/>
      <w:jc w:val="left"/>
    </w:pPr>
    <w:rPr>
      <w:rFonts w:ascii="Calibri" w:hAnsi="Calibri" w:cs="Calibri"/>
      <w:sz w:val="18"/>
      <w:szCs w:val="18"/>
    </w:rPr>
  </w:style>
  <w:style w:type="paragraph" w:styleId="31">
    <w:name w:val="Subtitle"/>
    <w:basedOn w:val="1"/>
    <w:next w:val="1"/>
    <w:link w:val="110"/>
    <w:qFormat/>
    <w:uiPriority w:val="0"/>
    <w:pPr>
      <w:spacing w:before="240" w:after="60" w:line="312" w:lineRule="auto"/>
      <w:ind w:firstLine="880"/>
      <w:jc w:val="center"/>
      <w:outlineLvl w:val="1"/>
    </w:pPr>
    <w:rPr>
      <w:rFonts w:ascii="Cambria" w:hAnsi="Cambria"/>
      <w:b/>
      <w:bCs/>
      <w:sz w:val="32"/>
      <w:szCs w:val="32"/>
    </w:rPr>
  </w:style>
  <w:style w:type="paragraph" w:styleId="32">
    <w:name w:val="footnote text"/>
    <w:basedOn w:val="1"/>
    <w:link w:val="111"/>
    <w:qFormat/>
    <w:uiPriority w:val="0"/>
    <w:pPr>
      <w:spacing w:line="240" w:lineRule="auto"/>
      <w:jc w:val="left"/>
    </w:pPr>
    <w:rPr>
      <w:sz w:val="18"/>
      <w:szCs w:val="18"/>
    </w:rPr>
  </w:style>
  <w:style w:type="paragraph" w:styleId="33">
    <w:name w:val="toc 6"/>
    <w:basedOn w:val="1"/>
    <w:next w:val="1"/>
    <w:qFormat/>
    <w:uiPriority w:val="0"/>
    <w:pPr>
      <w:spacing w:line="300" w:lineRule="auto"/>
      <w:ind w:left="1050" w:firstLine="420"/>
      <w:jc w:val="left"/>
    </w:pPr>
    <w:rPr>
      <w:rFonts w:ascii="Calibri" w:hAnsi="Calibri" w:cs="Calibri"/>
      <w:sz w:val="18"/>
      <w:szCs w:val="18"/>
    </w:rPr>
  </w:style>
  <w:style w:type="paragraph" w:styleId="34">
    <w:name w:val="Body Text Indent 3"/>
    <w:basedOn w:val="1"/>
    <w:link w:val="117"/>
    <w:qFormat/>
    <w:uiPriority w:val="0"/>
    <w:pPr>
      <w:widowControl/>
      <w:spacing w:line="240" w:lineRule="auto"/>
      <w:ind w:firstLine="360"/>
      <w:jc w:val="left"/>
    </w:pPr>
    <w:rPr>
      <w:sz w:val="36"/>
      <w:szCs w:val="36"/>
    </w:rPr>
  </w:style>
  <w:style w:type="paragraph" w:styleId="35">
    <w:name w:val="toc 2"/>
    <w:basedOn w:val="1"/>
    <w:next w:val="1"/>
    <w:qFormat/>
    <w:uiPriority w:val="39"/>
    <w:pPr>
      <w:spacing w:line="300" w:lineRule="auto"/>
      <w:ind w:left="210" w:firstLine="420"/>
      <w:jc w:val="left"/>
    </w:pPr>
    <w:rPr>
      <w:rFonts w:ascii="Calibri" w:hAnsi="Calibri" w:cs="Calibri"/>
      <w:smallCaps/>
      <w:sz w:val="20"/>
      <w:szCs w:val="20"/>
    </w:rPr>
  </w:style>
  <w:style w:type="paragraph" w:styleId="36">
    <w:name w:val="toc 9"/>
    <w:basedOn w:val="1"/>
    <w:next w:val="1"/>
    <w:qFormat/>
    <w:uiPriority w:val="0"/>
    <w:pPr>
      <w:spacing w:line="300" w:lineRule="auto"/>
      <w:ind w:left="1680" w:firstLine="420"/>
      <w:jc w:val="left"/>
    </w:pPr>
    <w:rPr>
      <w:rFonts w:ascii="Calibri" w:hAnsi="Calibri" w:cs="Calibri"/>
      <w:sz w:val="18"/>
      <w:szCs w:val="18"/>
    </w:rPr>
  </w:style>
  <w:style w:type="paragraph" w:styleId="37">
    <w:name w:val="Body Text 2"/>
    <w:basedOn w:val="1"/>
    <w:link w:val="301"/>
    <w:qFormat/>
    <w:uiPriority w:val="0"/>
    <w:pPr>
      <w:widowControl/>
      <w:spacing w:line="360" w:lineRule="auto"/>
      <w:jc w:val="left"/>
    </w:pPr>
    <w:rPr>
      <w:rFonts w:ascii="宋体" w:hAnsi="宋体"/>
      <w:color w:val="FF0000"/>
      <w:szCs w:val="20"/>
    </w:rPr>
  </w:style>
  <w:style w:type="paragraph" w:styleId="38">
    <w:name w:val="Normal (Web)"/>
    <w:basedOn w:val="1"/>
    <w:qFormat/>
    <w:uiPriority w:val="99"/>
    <w:pPr>
      <w:widowControl/>
      <w:spacing w:before="100" w:beforeAutospacing="1" w:after="100" w:afterAutospacing="1" w:line="240" w:lineRule="auto"/>
      <w:jc w:val="left"/>
    </w:pPr>
    <w:rPr>
      <w:rFonts w:ascii="Times" w:hAnsi="Times"/>
      <w:sz w:val="20"/>
      <w:szCs w:val="20"/>
    </w:rPr>
  </w:style>
  <w:style w:type="paragraph" w:styleId="39">
    <w:name w:val="Title"/>
    <w:basedOn w:val="1"/>
    <w:next w:val="1"/>
    <w:link w:val="113"/>
    <w:qFormat/>
    <w:uiPriority w:val="0"/>
    <w:pPr>
      <w:spacing w:before="240" w:after="60" w:line="240" w:lineRule="auto"/>
      <w:jc w:val="center"/>
      <w:outlineLvl w:val="0"/>
    </w:pPr>
    <w:rPr>
      <w:rFonts w:ascii="Cambria" w:hAnsi="Cambria" w:cs="Cambria"/>
      <w:b/>
      <w:bCs/>
      <w:sz w:val="32"/>
      <w:szCs w:val="32"/>
    </w:rPr>
  </w:style>
  <w:style w:type="paragraph" w:styleId="40">
    <w:name w:val="annotation subject"/>
    <w:basedOn w:val="15"/>
    <w:next w:val="15"/>
    <w:link w:val="114"/>
    <w:qFormat/>
    <w:uiPriority w:val="0"/>
    <w:pPr>
      <w:ind w:firstLine="880"/>
    </w:pPr>
    <w:rPr>
      <w:rFonts w:ascii="Times New Roman" w:hAnsi="Times New Roman" w:cs="Times New Roman"/>
      <w:b/>
      <w:bCs/>
      <w:sz w:val="20"/>
      <w:szCs w:val="24"/>
    </w:rPr>
  </w:style>
  <w:style w:type="paragraph" w:styleId="41">
    <w:name w:val="Body Text First Indent"/>
    <w:basedOn w:val="17"/>
    <w:link w:val="115"/>
    <w:qFormat/>
    <w:uiPriority w:val="99"/>
    <w:pPr>
      <w:ind w:firstLine="100"/>
    </w:pPr>
    <w:rPr>
      <w:rFonts w:ascii="Calibri" w:hAnsi="Calibri" w:cs="Times New Roman"/>
      <w:sz w:val="20"/>
      <w:szCs w:val="24"/>
    </w:rPr>
  </w:style>
  <w:style w:type="paragraph" w:styleId="42">
    <w:name w:val="Body Text First Indent 2"/>
    <w:basedOn w:val="18"/>
    <w:link w:val="116"/>
    <w:qFormat/>
    <w:uiPriority w:val="99"/>
    <w:pPr>
      <w:spacing w:after="120"/>
      <w:ind w:left="420" w:firstLine="420"/>
    </w:pPr>
    <w:rPr>
      <w:rFonts w:ascii="Times New Roman" w:hAnsi="Times New Roman"/>
      <w:sz w:val="20"/>
      <w:szCs w:val="24"/>
    </w:rPr>
  </w:style>
  <w:style w:type="table" w:styleId="44">
    <w:name w:val="Table Grid"/>
    <w:basedOn w:val="4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6">
    <w:name w:val="Strong"/>
    <w:qFormat/>
    <w:uiPriority w:val="0"/>
    <w:rPr>
      <w:rFonts w:ascii="Calibri" w:hAnsi="Calibri" w:eastAsia="宋体" w:cs="Times New Roman"/>
      <w:b/>
    </w:rPr>
  </w:style>
  <w:style w:type="character" w:styleId="47">
    <w:name w:val="page number"/>
    <w:qFormat/>
    <w:uiPriority w:val="0"/>
    <w:rPr>
      <w:rFonts w:ascii="Calibri" w:hAnsi="Calibri" w:eastAsia="宋体" w:cs="Times New Roman"/>
    </w:rPr>
  </w:style>
  <w:style w:type="character" w:styleId="48">
    <w:name w:val="FollowedHyperlink"/>
    <w:qFormat/>
    <w:uiPriority w:val="0"/>
    <w:rPr>
      <w:color w:val="800080"/>
      <w:u w:val="single"/>
    </w:rPr>
  </w:style>
  <w:style w:type="character" w:styleId="49">
    <w:name w:val="Emphasis"/>
    <w:qFormat/>
    <w:uiPriority w:val="0"/>
    <w:rPr>
      <w:rFonts w:cs="Times New Roman"/>
      <w:color w:val="auto"/>
    </w:rPr>
  </w:style>
  <w:style w:type="character" w:styleId="50">
    <w:name w:val="Hyperlink"/>
    <w:qFormat/>
    <w:uiPriority w:val="99"/>
    <w:rPr>
      <w:rFonts w:ascii="Calibri" w:hAnsi="Calibri" w:eastAsia="宋体" w:cs="Times New Roman"/>
      <w:color w:val="0000FF"/>
      <w:u w:val="single"/>
    </w:rPr>
  </w:style>
  <w:style w:type="character" w:styleId="51">
    <w:name w:val="annotation reference"/>
    <w:qFormat/>
    <w:uiPriority w:val="0"/>
    <w:rPr>
      <w:rFonts w:ascii="Calibri" w:hAnsi="Calibri" w:eastAsia="宋体" w:cs="Times New Roman"/>
      <w:sz w:val="21"/>
    </w:rPr>
  </w:style>
  <w:style w:type="character" w:styleId="52">
    <w:name w:val="footnote reference"/>
    <w:qFormat/>
    <w:uiPriority w:val="0"/>
    <w:rPr>
      <w:rFonts w:cs="Times New Roman"/>
      <w:vertAlign w:val="superscript"/>
    </w:rPr>
  </w:style>
  <w:style w:type="character" w:customStyle="1" w:styleId="53">
    <w:name w:val="Heading 1 Char"/>
    <w:basedOn w:val="45"/>
    <w:qFormat/>
    <w:uiPriority w:val="9"/>
    <w:rPr>
      <w:rFonts w:ascii="Arial" w:hAnsi="Arial" w:eastAsia="Arial" w:cs="Arial"/>
      <w:sz w:val="40"/>
      <w:szCs w:val="40"/>
    </w:rPr>
  </w:style>
  <w:style w:type="character" w:customStyle="1" w:styleId="54">
    <w:name w:val="Heading 2 Char"/>
    <w:basedOn w:val="45"/>
    <w:qFormat/>
    <w:uiPriority w:val="9"/>
    <w:rPr>
      <w:rFonts w:ascii="Arial" w:hAnsi="Arial" w:eastAsia="Arial" w:cs="Arial"/>
      <w:sz w:val="34"/>
    </w:rPr>
  </w:style>
  <w:style w:type="character" w:customStyle="1" w:styleId="55">
    <w:name w:val="Heading 3 Char"/>
    <w:basedOn w:val="45"/>
    <w:qFormat/>
    <w:uiPriority w:val="9"/>
    <w:rPr>
      <w:rFonts w:ascii="Arial" w:hAnsi="Arial" w:eastAsia="Arial" w:cs="Arial"/>
      <w:sz w:val="30"/>
      <w:szCs w:val="30"/>
    </w:rPr>
  </w:style>
  <w:style w:type="character" w:customStyle="1" w:styleId="56">
    <w:name w:val="Heading 4 Char"/>
    <w:basedOn w:val="45"/>
    <w:qFormat/>
    <w:uiPriority w:val="9"/>
    <w:rPr>
      <w:rFonts w:ascii="Arial" w:hAnsi="Arial" w:eastAsia="Arial" w:cs="Arial"/>
      <w:b/>
      <w:bCs/>
      <w:sz w:val="26"/>
      <w:szCs w:val="26"/>
    </w:rPr>
  </w:style>
  <w:style w:type="character" w:customStyle="1" w:styleId="57">
    <w:name w:val="Heading 5 Char"/>
    <w:basedOn w:val="45"/>
    <w:qFormat/>
    <w:uiPriority w:val="9"/>
    <w:rPr>
      <w:rFonts w:ascii="Arial" w:hAnsi="Arial" w:eastAsia="Arial" w:cs="Arial"/>
      <w:b/>
      <w:bCs/>
      <w:sz w:val="24"/>
      <w:szCs w:val="24"/>
    </w:rPr>
  </w:style>
  <w:style w:type="character" w:customStyle="1" w:styleId="58">
    <w:name w:val="Heading 6 Char"/>
    <w:basedOn w:val="45"/>
    <w:qFormat/>
    <w:uiPriority w:val="9"/>
    <w:rPr>
      <w:rFonts w:ascii="Arial" w:hAnsi="Arial" w:eastAsia="Arial" w:cs="Arial"/>
      <w:b/>
      <w:bCs/>
      <w:sz w:val="22"/>
      <w:szCs w:val="22"/>
    </w:rPr>
  </w:style>
  <w:style w:type="character" w:customStyle="1" w:styleId="59">
    <w:name w:val="Heading 7 Char"/>
    <w:basedOn w:val="45"/>
    <w:link w:val="8"/>
    <w:qFormat/>
    <w:uiPriority w:val="9"/>
    <w:rPr>
      <w:rFonts w:ascii="Arial" w:hAnsi="Arial" w:eastAsia="Arial" w:cs="Arial"/>
      <w:b/>
      <w:bCs/>
      <w:i/>
      <w:iCs/>
      <w:sz w:val="22"/>
      <w:szCs w:val="22"/>
    </w:rPr>
  </w:style>
  <w:style w:type="character" w:customStyle="1" w:styleId="60">
    <w:name w:val="Heading 8 Char"/>
    <w:basedOn w:val="45"/>
    <w:link w:val="9"/>
    <w:uiPriority w:val="9"/>
    <w:rPr>
      <w:rFonts w:ascii="Arial" w:hAnsi="Arial" w:eastAsia="Arial" w:cs="Arial"/>
      <w:i/>
      <w:iCs/>
      <w:sz w:val="22"/>
      <w:szCs w:val="22"/>
    </w:rPr>
  </w:style>
  <w:style w:type="character" w:customStyle="1" w:styleId="61">
    <w:name w:val="Heading 9 Char"/>
    <w:basedOn w:val="45"/>
    <w:link w:val="10"/>
    <w:qFormat/>
    <w:uiPriority w:val="9"/>
    <w:rPr>
      <w:rFonts w:ascii="Arial" w:hAnsi="Arial" w:eastAsia="Arial" w:cs="Arial"/>
      <w:i/>
      <w:iCs/>
      <w:sz w:val="21"/>
      <w:szCs w:val="21"/>
    </w:rPr>
  </w:style>
  <w:style w:type="character" w:customStyle="1" w:styleId="62">
    <w:name w:val="Title Char"/>
    <w:basedOn w:val="45"/>
    <w:qFormat/>
    <w:uiPriority w:val="10"/>
    <w:rPr>
      <w:sz w:val="48"/>
      <w:szCs w:val="48"/>
    </w:rPr>
  </w:style>
  <w:style w:type="character" w:customStyle="1" w:styleId="63">
    <w:name w:val="Subtitle Char"/>
    <w:basedOn w:val="45"/>
    <w:qFormat/>
    <w:uiPriority w:val="11"/>
    <w:rPr>
      <w:sz w:val="24"/>
      <w:szCs w:val="24"/>
    </w:rPr>
  </w:style>
  <w:style w:type="paragraph" w:styleId="64">
    <w:name w:val="Quote"/>
    <w:basedOn w:val="1"/>
    <w:next w:val="1"/>
    <w:link w:val="65"/>
    <w:qFormat/>
    <w:uiPriority w:val="29"/>
    <w:pPr>
      <w:ind w:left="720" w:right="720"/>
    </w:pPr>
    <w:rPr>
      <w:i/>
    </w:rPr>
  </w:style>
  <w:style w:type="character" w:customStyle="1" w:styleId="65">
    <w:name w:val="Quote Char"/>
    <w:link w:val="64"/>
    <w:qFormat/>
    <w:uiPriority w:val="29"/>
    <w:rPr>
      <w:i/>
    </w:rPr>
  </w:style>
  <w:style w:type="paragraph" w:styleId="66">
    <w:name w:val="Intense Quote"/>
    <w:basedOn w:val="1"/>
    <w:next w:val="1"/>
    <w:link w:val="67"/>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67">
    <w:name w:val="Intense Quote Char"/>
    <w:link w:val="66"/>
    <w:qFormat/>
    <w:uiPriority w:val="30"/>
    <w:rPr>
      <w:i/>
    </w:rPr>
  </w:style>
  <w:style w:type="character" w:customStyle="1" w:styleId="68">
    <w:name w:val="Header Char"/>
    <w:basedOn w:val="45"/>
    <w:uiPriority w:val="99"/>
  </w:style>
  <w:style w:type="character" w:customStyle="1" w:styleId="69">
    <w:name w:val="Footer Char"/>
    <w:basedOn w:val="45"/>
    <w:uiPriority w:val="99"/>
  </w:style>
  <w:style w:type="table" w:customStyle="1" w:styleId="70">
    <w:name w:val="Lined"/>
    <w:basedOn w:val="43"/>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71">
    <w:name w:val="Lined - Accent 1"/>
    <w:basedOn w:val="43"/>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72">
    <w:name w:val="Lined - Accent 2"/>
    <w:basedOn w:val="43"/>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73">
    <w:name w:val="Lined - Accent 3"/>
    <w:basedOn w:val="43"/>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74">
    <w:name w:val="Lined - Accent 4"/>
    <w:basedOn w:val="43"/>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75">
    <w:name w:val="Lined - Accent 5"/>
    <w:basedOn w:val="43"/>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76">
    <w:name w:val="Lined - Accent 6"/>
    <w:basedOn w:val="43"/>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77">
    <w:name w:val="Bordered"/>
    <w:basedOn w:val="43"/>
    <w:uiPriority w:val="99"/>
    <w:pPr>
      <w:spacing w:after="0" w:line="240" w:lineRule="auto"/>
    </w:p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78">
    <w:name w:val="Bordered - Accent 1"/>
    <w:basedOn w:val="43"/>
    <w:uiPriority w:val="99"/>
    <w:pPr>
      <w:spacing w:after="0" w:line="240" w:lineRule="auto"/>
    </w:p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79">
    <w:name w:val="Bordered - Accent 2"/>
    <w:basedOn w:val="43"/>
    <w:qFormat/>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80">
    <w:name w:val="Bordered - Accent 3"/>
    <w:basedOn w:val="43"/>
    <w:uiPriority w:val="99"/>
    <w:pPr>
      <w:spacing w:after="0" w:line="240" w:lineRule="auto"/>
    </w:p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81">
    <w:name w:val="Bordered - Accent 4"/>
    <w:basedOn w:val="43"/>
    <w:uiPriority w:val="99"/>
    <w:pPr>
      <w:spacing w:after="0" w:line="240" w:lineRule="auto"/>
    </w:p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82">
    <w:name w:val="Bordered - Accent 5"/>
    <w:basedOn w:val="43"/>
    <w:uiPriority w:val="99"/>
    <w:pPr>
      <w:spacing w:after="0" w:line="240" w:lineRule="auto"/>
    </w:p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83">
    <w:name w:val="Bordered - Accent 6"/>
    <w:basedOn w:val="43"/>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84">
    <w:name w:val="Bordered &amp; Lined"/>
    <w:basedOn w:val="43"/>
    <w:uiPriority w:val="99"/>
    <w:pPr>
      <w:spacing w:after="0" w:line="240" w:lineRule="auto"/>
    </w:pPr>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85">
    <w:name w:val="Bordered &amp; Lined - Accent 1"/>
    <w:basedOn w:val="43"/>
    <w:uiPriority w:val="99"/>
    <w:pPr>
      <w:spacing w:after="0" w:line="240" w:lineRule="auto"/>
    </w:pPr>
    <w:rPr>
      <w:color w:val="40404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86">
    <w:name w:val="Bordered &amp; Lined - Accent 2"/>
    <w:basedOn w:val="43"/>
    <w:uiPriority w:val="99"/>
    <w:pPr>
      <w:spacing w:after="0" w:line="240" w:lineRule="auto"/>
    </w:pPr>
    <w:rPr>
      <w:color w:val="40404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87">
    <w:name w:val="Bordered &amp; Lined - Accent 3"/>
    <w:basedOn w:val="43"/>
    <w:uiPriority w:val="99"/>
    <w:pPr>
      <w:spacing w:after="0" w:line="240" w:lineRule="auto"/>
    </w:pPr>
    <w:rPr>
      <w:color w:val="40404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88">
    <w:name w:val="Bordered &amp; Lined - Accent 4"/>
    <w:basedOn w:val="43"/>
    <w:uiPriority w:val="99"/>
    <w:pPr>
      <w:spacing w:after="0" w:line="240" w:lineRule="auto"/>
    </w:pPr>
    <w:rPr>
      <w:color w:val="40404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89">
    <w:name w:val="Bordered &amp; Lined - Accent 5"/>
    <w:basedOn w:val="43"/>
    <w:uiPriority w:val="99"/>
    <w:pPr>
      <w:spacing w:after="0" w:line="240" w:lineRule="auto"/>
    </w:pPr>
    <w:rPr>
      <w:color w:val="40404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90">
    <w:name w:val="Bordered &amp; Lined - Accent 6"/>
    <w:basedOn w:val="43"/>
    <w:uiPriority w:val="99"/>
    <w:pPr>
      <w:spacing w:after="0" w:line="240" w:lineRule="auto"/>
    </w:pPr>
    <w:rPr>
      <w:color w:val="40404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91">
    <w:name w:val="Footnote Text Char"/>
    <w:qFormat/>
    <w:uiPriority w:val="99"/>
    <w:rPr>
      <w:sz w:val="18"/>
    </w:rPr>
  </w:style>
  <w:style w:type="paragraph" w:customStyle="1" w:styleId="92">
    <w:name w:val="TOC Heading"/>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en-US" w:bidi="en-US"/>
    </w:rPr>
  </w:style>
  <w:style w:type="character" w:customStyle="1" w:styleId="93">
    <w:name w:val="标题 1 Char"/>
    <w:link w:val="2"/>
    <w:qFormat/>
    <w:uiPriority w:val="9"/>
    <w:rPr>
      <w:rFonts w:ascii="黑体" w:hAnsi="黑体" w:eastAsia="黑体"/>
      <w:b/>
      <w:bCs/>
      <w:sz w:val="32"/>
      <w:szCs w:val="32"/>
      <w:lang w:val="zh-CN"/>
    </w:rPr>
  </w:style>
  <w:style w:type="character" w:customStyle="1" w:styleId="94">
    <w:name w:val="标题 2 Char"/>
    <w:link w:val="3"/>
    <w:qFormat/>
    <w:uiPriority w:val="0"/>
    <w:rPr>
      <w:rFonts w:ascii="黑体" w:hAnsi="黑体" w:eastAsia="黑体"/>
      <w:sz w:val="24"/>
      <w:szCs w:val="24"/>
      <w:lang w:val="zh-CN"/>
    </w:rPr>
  </w:style>
  <w:style w:type="character" w:customStyle="1" w:styleId="95">
    <w:name w:val="标题 3 Char"/>
    <w:link w:val="4"/>
    <w:qFormat/>
    <w:uiPriority w:val="0"/>
    <w:rPr>
      <w:rFonts w:ascii="宋体" w:hAnsi="宋体" w:cs="宋体"/>
      <w:b/>
      <w:bCs/>
      <w:sz w:val="32"/>
      <w:szCs w:val="32"/>
    </w:rPr>
  </w:style>
  <w:style w:type="character" w:customStyle="1" w:styleId="96">
    <w:name w:val="标题 4 Char"/>
    <w:link w:val="5"/>
    <w:qFormat/>
    <w:uiPriority w:val="9"/>
    <w:rPr>
      <w:rFonts w:ascii="Cambria" w:hAnsi="Cambria" w:cs="黑体"/>
      <w:b/>
      <w:bCs/>
      <w:sz w:val="28"/>
      <w:szCs w:val="28"/>
    </w:rPr>
  </w:style>
  <w:style w:type="character" w:customStyle="1" w:styleId="97">
    <w:name w:val="标题 5 Char"/>
    <w:link w:val="6"/>
    <w:uiPriority w:val="9"/>
    <w:rPr>
      <w:rFonts w:ascii="宋体" w:hAnsi="宋体" w:cs="宋体"/>
      <w:b/>
      <w:bCs/>
      <w:sz w:val="28"/>
      <w:szCs w:val="28"/>
    </w:rPr>
  </w:style>
  <w:style w:type="character" w:customStyle="1" w:styleId="98">
    <w:name w:val="标题 6 Char"/>
    <w:link w:val="7"/>
    <w:uiPriority w:val="0"/>
    <w:rPr>
      <w:rFonts w:ascii="Cambria" w:hAnsi="Cambria" w:cs="黑体"/>
      <w:b/>
      <w:bCs/>
      <w:sz w:val="24"/>
      <w:szCs w:val="24"/>
    </w:rPr>
  </w:style>
  <w:style w:type="character" w:customStyle="1" w:styleId="99">
    <w:name w:val="文档结构图 Char"/>
    <w:link w:val="14"/>
    <w:qFormat/>
    <w:uiPriority w:val="0"/>
    <w:rPr>
      <w:szCs w:val="24"/>
      <w:shd w:val="clear" w:color="auto" w:fill="000080"/>
    </w:rPr>
  </w:style>
  <w:style w:type="character" w:customStyle="1" w:styleId="100">
    <w:name w:val="批注文字 Char"/>
    <w:link w:val="15"/>
    <w:qFormat/>
    <w:uiPriority w:val="0"/>
    <w:rPr>
      <w:rFonts w:ascii="宋体" w:hAnsi="宋体" w:cs="宋体"/>
      <w:sz w:val="21"/>
      <w:szCs w:val="21"/>
    </w:rPr>
  </w:style>
  <w:style w:type="character" w:customStyle="1" w:styleId="101">
    <w:name w:val="正文文本 Char"/>
    <w:link w:val="17"/>
    <w:qFormat/>
    <w:uiPriority w:val="0"/>
    <w:rPr>
      <w:rFonts w:ascii="宋体" w:hAnsi="宋体" w:cs="宋体"/>
      <w:sz w:val="21"/>
      <w:szCs w:val="21"/>
    </w:rPr>
  </w:style>
  <w:style w:type="character" w:customStyle="1" w:styleId="102">
    <w:name w:val="正文文本缩进 Char"/>
    <w:link w:val="18"/>
    <w:qFormat/>
    <w:uiPriority w:val="0"/>
    <w:rPr>
      <w:rFonts w:ascii="Tahoma" w:hAnsi="Tahoma"/>
      <w:sz w:val="24"/>
      <w:szCs w:val="18"/>
    </w:rPr>
  </w:style>
  <w:style w:type="character" w:customStyle="1" w:styleId="103">
    <w:name w:val="纯文本 Char"/>
    <w:link w:val="21"/>
    <w:qFormat/>
    <w:uiPriority w:val="0"/>
    <w:rPr>
      <w:rFonts w:ascii="宋体" w:hAnsi="Courier New"/>
      <w:szCs w:val="21"/>
    </w:rPr>
  </w:style>
  <w:style w:type="character" w:customStyle="1" w:styleId="104">
    <w:name w:val="日期 Char"/>
    <w:link w:val="23"/>
    <w:qFormat/>
    <w:uiPriority w:val="0"/>
    <w:rPr>
      <w:szCs w:val="24"/>
    </w:rPr>
  </w:style>
  <w:style w:type="character" w:customStyle="1" w:styleId="105">
    <w:name w:val="正文文本缩进 2 Char"/>
    <w:link w:val="24"/>
    <w:qFormat/>
    <w:uiPriority w:val="0"/>
    <w:rPr>
      <w:sz w:val="24"/>
      <w:szCs w:val="24"/>
    </w:rPr>
  </w:style>
  <w:style w:type="character" w:customStyle="1" w:styleId="106">
    <w:name w:val="尾注文本 Char"/>
    <w:link w:val="25"/>
    <w:qFormat/>
    <w:uiPriority w:val="0"/>
    <w:rPr>
      <w:sz w:val="21"/>
      <w:szCs w:val="24"/>
    </w:rPr>
  </w:style>
  <w:style w:type="character" w:customStyle="1" w:styleId="107">
    <w:name w:val="批注框文本 Char"/>
    <w:link w:val="26"/>
    <w:qFormat/>
    <w:uiPriority w:val="99"/>
    <w:rPr>
      <w:sz w:val="18"/>
      <w:szCs w:val="18"/>
    </w:rPr>
  </w:style>
  <w:style w:type="character" w:customStyle="1" w:styleId="108">
    <w:name w:val="页脚 Char"/>
    <w:link w:val="27"/>
    <w:qFormat/>
    <w:uiPriority w:val="99"/>
    <w:rPr>
      <w:sz w:val="18"/>
      <w:szCs w:val="18"/>
    </w:rPr>
  </w:style>
  <w:style w:type="character" w:customStyle="1" w:styleId="109">
    <w:name w:val="页眉 Char"/>
    <w:link w:val="28"/>
    <w:qFormat/>
    <w:uiPriority w:val="0"/>
    <w:rPr>
      <w:sz w:val="18"/>
      <w:szCs w:val="18"/>
    </w:rPr>
  </w:style>
  <w:style w:type="character" w:customStyle="1" w:styleId="110">
    <w:name w:val="副标题 Char"/>
    <w:link w:val="31"/>
    <w:qFormat/>
    <w:uiPriority w:val="0"/>
    <w:rPr>
      <w:rFonts w:ascii="Cambria" w:hAnsi="Cambria"/>
      <w:b/>
      <w:bCs/>
      <w:sz w:val="32"/>
      <w:szCs w:val="32"/>
    </w:rPr>
  </w:style>
  <w:style w:type="character" w:customStyle="1" w:styleId="111">
    <w:name w:val="脚注文本 Char"/>
    <w:link w:val="32"/>
    <w:qFormat/>
    <w:uiPriority w:val="0"/>
    <w:rPr>
      <w:sz w:val="18"/>
      <w:szCs w:val="18"/>
    </w:rPr>
  </w:style>
  <w:style w:type="character" w:customStyle="1" w:styleId="112">
    <w:name w:val="正文文本缩进 3 Char"/>
    <w:link w:val="34"/>
    <w:qFormat/>
    <w:uiPriority w:val="0"/>
    <w:rPr>
      <w:sz w:val="16"/>
      <w:szCs w:val="16"/>
    </w:rPr>
  </w:style>
  <w:style w:type="character" w:customStyle="1" w:styleId="113">
    <w:name w:val="标题 Char"/>
    <w:link w:val="39"/>
    <w:qFormat/>
    <w:uiPriority w:val="0"/>
    <w:rPr>
      <w:rFonts w:ascii="Cambria" w:hAnsi="Cambria" w:cs="Cambria"/>
      <w:b/>
      <w:bCs/>
      <w:sz w:val="32"/>
      <w:szCs w:val="32"/>
    </w:rPr>
  </w:style>
  <w:style w:type="character" w:customStyle="1" w:styleId="114">
    <w:name w:val="批注主题 Char"/>
    <w:link w:val="40"/>
    <w:qFormat/>
    <w:uiPriority w:val="0"/>
    <w:rPr>
      <w:rFonts w:ascii="宋体" w:hAnsi="宋体" w:cs="宋体"/>
      <w:b/>
      <w:bCs/>
      <w:sz w:val="21"/>
      <w:szCs w:val="24"/>
    </w:rPr>
  </w:style>
  <w:style w:type="character" w:customStyle="1" w:styleId="115">
    <w:name w:val="正文首行缩进 Char"/>
    <w:link w:val="41"/>
    <w:qFormat/>
    <w:uiPriority w:val="99"/>
    <w:rPr>
      <w:rFonts w:ascii="Calibri" w:hAnsi="Calibri" w:cs="宋体"/>
      <w:sz w:val="21"/>
      <w:szCs w:val="24"/>
    </w:rPr>
  </w:style>
  <w:style w:type="character" w:customStyle="1" w:styleId="116">
    <w:name w:val="正文首行缩进 2 Char"/>
    <w:link w:val="42"/>
    <w:qFormat/>
    <w:uiPriority w:val="99"/>
    <w:rPr>
      <w:rFonts w:ascii="Tahoma" w:hAnsi="Tahoma"/>
      <w:sz w:val="24"/>
      <w:szCs w:val="24"/>
    </w:rPr>
  </w:style>
  <w:style w:type="character" w:customStyle="1" w:styleId="117">
    <w:name w:val="正文文本缩进 3 Char2"/>
    <w:link w:val="34"/>
    <w:qFormat/>
    <w:uiPriority w:val="99"/>
    <w:rPr>
      <w:sz w:val="36"/>
      <w:szCs w:val="36"/>
    </w:rPr>
  </w:style>
  <w:style w:type="character" w:customStyle="1" w:styleId="118">
    <w:name w:val="font41"/>
    <w:uiPriority w:val="0"/>
    <w:rPr>
      <w:rFonts w:hint="eastAsia" w:ascii="宋体" w:hAnsi="宋体" w:eastAsia="宋体" w:cs="宋体"/>
      <w:color w:val="000000"/>
      <w:sz w:val="20"/>
      <w:szCs w:val="20"/>
      <w:u w:val="none"/>
    </w:rPr>
  </w:style>
  <w:style w:type="character" w:customStyle="1" w:styleId="119">
    <w:name w:val="图表 Char"/>
    <w:link w:val="120"/>
    <w:uiPriority w:val="0"/>
    <w:rPr>
      <w:rFonts w:ascii="仿宋" w:hAnsi="仿宋" w:eastAsia="仿宋"/>
      <w:b/>
      <w:szCs w:val="21"/>
    </w:rPr>
  </w:style>
  <w:style w:type="paragraph" w:customStyle="1" w:styleId="120">
    <w:name w:val="图表"/>
    <w:basedOn w:val="1"/>
    <w:link w:val="119"/>
    <w:qFormat/>
    <w:uiPriority w:val="0"/>
    <w:pPr>
      <w:spacing w:line="240" w:lineRule="auto"/>
      <w:jc w:val="center"/>
    </w:pPr>
    <w:rPr>
      <w:rFonts w:ascii="仿宋" w:hAnsi="仿宋" w:eastAsia="仿宋"/>
      <w:b/>
      <w:sz w:val="20"/>
      <w:szCs w:val="21"/>
    </w:rPr>
  </w:style>
  <w:style w:type="character" w:customStyle="1" w:styleId="121">
    <w:name w:val="font01"/>
    <w:uiPriority w:val="0"/>
    <w:rPr>
      <w:rFonts w:hint="default" w:ascii="Times New Roman" w:hAnsi="Times New Roman" w:cs="Times New Roman"/>
      <w:b/>
      <w:color w:val="000000"/>
      <w:sz w:val="20"/>
      <w:szCs w:val="20"/>
      <w:u w:val="none"/>
    </w:rPr>
  </w:style>
  <w:style w:type="character" w:customStyle="1" w:styleId="122">
    <w:name w:val="font71"/>
    <w:uiPriority w:val="0"/>
    <w:rPr>
      <w:rFonts w:hint="default" w:ascii="Times New Roman" w:hAnsi="Times New Roman" w:cs="Times New Roman"/>
      <w:color w:val="000000"/>
      <w:sz w:val="20"/>
      <w:szCs w:val="20"/>
      <w:u w:val="none"/>
    </w:rPr>
  </w:style>
  <w:style w:type="character" w:customStyle="1" w:styleId="123">
    <w:name w:val="font61"/>
    <w:link w:val="124"/>
    <w:uiPriority w:val="0"/>
    <w:rPr>
      <w:rFonts w:hint="eastAsia" w:ascii="宋体" w:hAnsi="宋体" w:eastAsia="宋体" w:cs="宋体"/>
      <w:b/>
      <w:color w:val="000000"/>
      <w:sz w:val="20"/>
      <w:szCs w:val="20"/>
      <w:u w:val="none"/>
    </w:rPr>
  </w:style>
  <w:style w:type="paragraph" w:customStyle="1" w:styleId="124">
    <w:name w:val="正文2"/>
    <w:link w:val="123"/>
    <w:uiPriority w:val="0"/>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000000"/>
      <w:spacing w:before="0" w:beforeAutospacing="0" w:after="0" w:afterAutospacing="0" w:line="270" w:lineRule="atLeast"/>
      <w:ind w:left="0" w:right="0" w:firstLine="0"/>
      <w:contextualSpacing w:val="0"/>
      <w:jc w:val="both"/>
    </w:pPr>
    <w:rPr>
      <w:rFonts w:ascii="Times New Roman" w:hAnsi="Times New Roman" w:eastAsia="宋体" w:cs="Times New Roman"/>
      <w:color w:val="auto"/>
      <w:spacing w:val="0"/>
      <w:position w:val="0"/>
      <w:sz w:val="21"/>
      <w:szCs w:val="22"/>
      <w:u w:val="none"/>
      <w:vertAlign w:val="baseline"/>
      <w:rtl w:val="0"/>
      <w:cs w:val="0"/>
      <w:lang w:val="en-US" w:eastAsia="zh-CN" w:bidi="ar-SA"/>
    </w:rPr>
  </w:style>
  <w:style w:type="character" w:customStyle="1" w:styleId="125">
    <w:name w:val="font31"/>
    <w:uiPriority w:val="0"/>
    <w:rPr>
      <w:rFonts w:hint="eastAsia" w:ascii="宋体" w:hAnsi="宋体" w:eastAsia="宋体" w:cs="宋体"/>
      <w:color w:val="FF0000"/>
      <w:sz w:val="20"/>
      <w:szCs w:val="20"/>
      <w:u w:val="none"/>
    </w:rPr>
  </w:style>
  <w:style w:type="character" w:customStyle="1" w:styleId="126">
    <w:name w:val="font21"/>
    <w:uiPriority w:val="0"/>
    <w:rPr>
      <w:rFonts w:hint="default" w:ascii="Times New Roman" w:hAnsi="Times New Roman" w:cs="Times New Roman"/>
      <w:b/>
      <w:color w:val="000000"/>
      <w:sz w:val="20"/>
      <w:szCs w:val="20"/>
      <w:u w:val="none"/>
    </w:rPr>
  </w:style>
  <w:style w:type="character" w:customStyle="1" w:styleId="127">
    <w:name w:val="JXBW标题2 Char"/>
    <w:link w:val="128"/>
    <w:qFormat/>
    <w:uiPriority w:val="0"/>
    <w:rPr>
      <w:rFonts w:ascii="黑体" w:hAnsi="黑体" w:eastAsia="黑体"/>
      <w:b/>
      <w:sz w:val="30"/>
      <w:szCs w:val="30"/>
    </w:rPr>
  </w:style>
  <w:style w:type="paragraph" w:customStyle="1" w:styleId="128">
    <w:name w:val="JXBW标题2"/>
    <w:basedOn w:val="1"/>
    <w:link w:val="127"/>
    <w:qFormat/>
    <w:uiPriority w:val="0"/>
    <w:pPr>
      <w:widowControl/>
      <w:spacing w:line="360" w:lineRule="auto"/>
      <w:jc w:val="left"/>
    </w:pPr>
    <w:rPr>
      <w:rFonts w:ascii="黑体" w:hAnsi="黑体" w:eastAsia="黑体"/>
      <w:b/>
      <w:sz w:val="30"/>
      <w:szCs w:val="30"/>
    </w:rPr>
  </w:style>
  <w:style w:type="character" w:customStyle="1" w:styleId="129">
    <w:name w:val="font51"/>
    <w:uiPriority w:val="0"/>
    <w:rPr>
      <w:rFonts w:hint="default" w:ascii="Times New Roman" w:hAnsi="Times New Roman" w:cs="Times New Roman"/>
      <w:b/>
      <w:color w:val="000000"/>
      <w:sz w:val="28"/>
      <w:szCs w:val="28"/>
      <w:u w:val="none"/>
    </w:rPr>
  </w:style>
  <w:style w:type="character" w:customStyle="1" w:styleId="130">
    <w:name w:val="font11"/>
    <w:uiPriority w:val="0"/>
    <w:rPr>
      <w:rFonts w:hint="eastAsia" w:ascii="宋体" w:hAnsi="宋体" w:eastAsia="宋体" w:cs="宋体"/>
      <w:color w:val="000000"/>
      <w:sz w:val="20"/>
      <w:szCs w:val="20"/>
      <w:u w:val="none"/>
    </w:rPr>
  </w:style>
  <w:style w:type="character" w:customStyle="1" w:styleId="131">
    <w:name w:val="font81"/>
    <w:uiPriority w:val="0"/>
    <w:rPr>
      <w:rFonts w:hint="eastAsia" w:ascii="宋体" w:hAnsi="宋体" w:eastAsia="宋体" w:cs="宋体"/>
      <w:b/>
      <w:color w:val="000000"/>
      <w:sz w:val="28"/>
      <w:szCs w:val="28"/>
      <w:u w:val="none"/>
    </w:rPr>
  </w:style>
  <w:style w:type="paragraph" w:customStyle="1" w:styleId="132">
    <w:name w:val="样式1"/>
    <w:basedOn w:val="1"/>
    <w:qFormat/>
    <w:uiPriority w:val="0"/>
    <w:pPr>
      <w:spacing w:line="300" w:lineRule="auto"/>
      <w:ind w:firstLine="880"/>
    </w:pPr>
    <w:rPr>
      <w:szCs w:val="24"/>
    </w:rPr>
  </w:style>
  <w:style w:type="paragraph" w:customStyle="1" w:styleId="133">
    <w:name w:val="11表格文字居中"/>
    <w:basedOn w:val="1"/>
    <w:qFormat/>
    <w:uiPriority w:val="0"/>
    <w:pPr>
      <w:spacing w:line="240" w:lineRule="auto"/>
      <w:jc w:val="center"/>
      <w:outlineLvl w:val="4"/>
    </w:pPr>
    <w:rPr>
      <w:sz w:val="18"/>
      <w:szCs w:val="24"/>
    </w:rPr>
  </w:style>
  <w:style w:type="paragraph" w:customStyle="1" w:styleId="134">
    <w:name w:val="小标题3"/>
    <w:basedOn w:val="1"/>
    <w:uiPriority w:val="0"/>
    <w:pPr>
      <w:spacing w:line="420" w:lineRule="exact"/>
      <w:ind w:firstLine="200"/>
    </w:pPr>
    <w:rPr>
      <w:rFonts w:ascii="方正黑体简体" w:eastAsia="方正黑体简体"/>
      <w:sz w:val="24"/>
      <w:szCs w:val="24"/>
    </w:rPr>
  </w:style>
  <w:style w:type="paragraph" w:customStyle="1" w:styleId="135">
    <w:name w:val="列出段落1"/>
    <w:basedOn w:val="1"/>
    <w:qFormat/>
    <w:uiPriority w:val="34"/>
    <w:pPr>
      <w:spacing w:line="300" w:lineRule="auto"/>
      <w:ind w:firstLine="420"/>
    </w:pPr>
    <w:rPr>
      <w:rFonts w:ascii="Calibri" w:hAnsi="Calibri"/>
    </w:rPr>
  </w:style>
  <w:style w:type="paragraph" w:customStyle="1" w:styleId="136">
    <w:name w:val="列出段落11"/>
    <w:basedOn w:val="1"/>
    <w:uiPriority w:val="99"/>
    <w:pPr>
      <w:spacing w:line="300" w:lineRule="auto"/>
      <w:ind w:firstLine="420"/>
    </w:pPr>
    <w:rPr>
      <w:rFonts w:ascii="Calibri" w:hAnsi="Calibri"/>
    </w:rPr>
  </w:style>
  <w:style w:type="paragraph" w:customStyle="1" w:styleId="137">
    <w:name w:val="btt"/>
    <w:basedOn w:val="1"/>
    <w:uiPriority w:val="0"/>
    <w:pPr>
      <w:tabs>
        <w:tab w:val="left" w:pos="1080"/>
      </w:tabs>
      <w:spacing w:line="300" w:lineRule="auto"/>
      <w:ind w:firstLine="422"/>
      <w:jc w:val="center"/>
    </w:pPr>
    <w:rPr>
      <w:rFonts w:ascii="仿宋" w:hAnsi="仿宋" w:eastAsia="仿宋"/>
      <w:b/>
      <w:bCs/>
      <w:szCs w:val="21"/>
    </w:rPr>
  </w:style>
  <w:style w:type="paragraph" w:customStyle="1" w:styleId="138">
    <w:name w:val="TOC 标题1"/>
    <w:basedOn w:val="2"/>
    <w:next w:val="1"/>
    <w:qFormat/>
    <w:uiPriority w:val="0"/>
    <w:pPr>
      <w:keepNext/>
      <w:keepLines/>
      <w:widowControl/>
      <w:spacing w:before="480" w:line="276" w:lineRule="auto"/>
      <w:outlineLvl w:val="9"/>
    </w:pPr>
    <w:rPr>
      <w:rFonts w:ascii="Cambria" w:hAnsi="Cambria"/>
      <w:color w:val="365F91"/>
      <w:sz w:val="28"/>
      <w:szCs w:val="28"/>
      <w:lang w:val="en-US"/>
    </w:rPr>
  </w:style>
  <w:style w:type="paragraph" w:customStyle="1" w:styleId="139">
    <w:name w:val="p0"/>
    <w:basedOn w:val="1"/>
    <w:uiPriority w:val="99"/>
    <w:pPr>
      <w:widowControl/>
      <w:spacing w:line="300" w:lineRule="auto"/>
      <w:ind w:firstLine="880"/>
    </w:pPr>
    <w:rPr>
      <w:rFonts w:ascii="Calibri" w:hAnsi="Calibri" w:cs="宋体"/>
      <w:szCs w:val="21"/>
    </w:rPr>
  </w:style>
  <w:style w:type="paragraph" w:customStyle="1" w:styleId="140">
    <w:name w:val="_Style 1"/>
    <w:basedOn w:val="1"/>
    <w:uiPriority w:val="0"/>
    <w:pPr>
      <w:widowControl/>
      <w:spacing w:after="160" w:line="240" w:lineRule="exact"/>
      <w:ind w:firstLine="880"/>
      <w:jc w:val="left"/>
    </w:pPr>
    <w:rPr>
      <w:rFonts w:ascii="Calibri" w:hAnsi="Calibri"/>
    </w:rPr>
  </w:style>
  <w:style w:type="paragraph" w:customStyle="1" w:styleId="141">
    <w:name w:val="样式 样式 标题 1 + 黑体 四号 +1"/>
    <w:basedOn w:val="1"/>
    <w:qFormat/>
    <w:uiPriority w:val="99"/>
    <w:pPr>
      <w:keepNext/>
      <w:keepLines/>
      <w:spacing w:line="360" w:lineRule="auto"/>
      <w:ind w:firstLine="880"/>
      <w:outlineLvl w:val="0"/>
    </w:pPr>
    <w:rPr>
      <w:rFonts w:ascii="黑体" w:hAnsi="黑体" w:eastAsia="黑体"/>
      <w:b/>
      <w:bCs/>
      <w:sz w:val="28"/>
      <w:szCs w:val="44"/>
    </w:rPr>
  </w:style>
  <w:style w:type="paragraph" w:customStyle="1" w:styleId="142">
    <w:name w:val="样式 小四 行距: 1.5 倍行距"/>
    <w:basedOn w:val="1"/>
    <w:qFormat/>
    <w:uiPriority w:val="99"/>
    <w:pPr>
      <w:spacing w:line="360" w:lineRule="auto"/>
    </w:pPr>
    <w:rPr>
      <w:sz w:val="24"/>
      <w:szCs w:val="24"/>
    </w:rPr>
  </w:style>
  <w:style w:type="paragraph" w:customStyle="1" w:styleId="143">
    <w:name w:val="样式2"/>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400" w:lineRule="atLeast"/>
      <w:ind w:left="0" w:right="0" w:firstLine="0"/>
      <w:jc w:val="left"/>
    </w:pPr>
    <w:rPr>
      <w:rFonts w:ascii="Times New Roman" w:hAnsi="Times New Roman" w:eastAsia="宋体" w:cs="Times New Roman"/>
      <w:color w:val="auto"/>
      <w:spacing w:val="0"/>
      <w:position w:val="0"/>
      <w:sz w:val="24"/>
      <w:szCs w:val="24"/>
      <w:lang w:val="en-US" w:eastAsia="zh-CN" w:bidi="ar-SA"/>
    </w:rPr>
  </w:style>
  <w:style w:type="paragraph" w:customStyle="1" w:styleId="144">
    <w:name w:val="Default"/>
    <w:qFormat/>
    <w:uiPriority w:val="99"/>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宋体" w:hAnsi="Times New Roman" w:eastAsia="宋体" w:cs="宋体"/>
      <w:color w:val="000000"/>
      <w:spacing w:val="0"/>
      <w:position w:val="0"/>
      <w:sz w:val="24"/>
      <w:szCs w:val="24"/>
      <w:lang w:val="en-US" w:eastAsia="zh-CN" w:bidi="ar-SA"/>
    </w:rPr>
  </w:style>
  <w:style w:type="paragraph" w:customStyle="1" w:styleId="145">
    <w:name w:val="Char"/>
    <w:basedOn w:val="1"/>
    <w:qFormat/>
    <w:uiPriority w:val="0"/>
    <w:pPr>
      <w:widowControl/>
      <w:spacing w:after="160" w:line="240" w:lineRule="exact"/>
      <w:jc w:val="left"/>
    </w:pPr>
    <w:rPr>
      <w:rFonts w:ascii="Verdana" w:hAnsi="Verdana" w:eastAsia="仿宋_GB2312" w:cs="Verdana"/>
      <w:sz w:val="24"/>
      <w:szCs w:val="24"/>
      <w:lang w:eastAsia="en-US"/>
    </w:rPr>
  </w:style>
  <w:style w:type="paragraph" w:customStyle="1" w:styleId="146">
    <w:name w:val="列出段落2"/>
    <w:basedOn w:val="1"/>
    <w:qFormat/>
    <w:uiPriority w:val="0"/>
    <w:pPr>
      <w:spacing w:line="300" w:lineRule="auto"/>
      <w:ind w:firstLine="420"/>
    </w:pPr>
    <w:rPr>
      <w:rFonts w:ascii="Calibri" w:hAnsi="Calibri"/>
    </w:rPr>
  </w:style>
  <w:style w:type="paragraph" w:customStyle="1" w:styleId="147">
    <w:name w:val="reader-word-layer"/>
    <w:basedOn w:val="1"/>
    <w:uiPriority w:val="0"/>
    <w:pPr>
      <w:widowControl/>
      <w:spacing w:before="100" w:beforeAutospacing="1" w:after="100" w:afterAutospacing="1" w:line="240" w:lineRule="auto"/>
      <w:jc w:val="left"/>
    </w:pPr>
    <w:rPr>
      <w:rFonts w:ascii="宋体" w:hAnsi="宋体" w:cs="宋体"/>
      <w:sz w:val="24"/>
      <w:szCs w:val="24"/>
    </w:rPr>
  </w:style>
  <w:style w:type="paragraph" w:customStyle="1" w:styleId="148">
    <w:name w:val="示范学校 正文格式"/>
    <w:basedOn w:val="1"/>
    <w:uiPriority w:val="0"/>
    <w:pPr>
      <w:widowControl/>
      <w:spacing w:line="312" w:lineRule="auto"/>
      <w:ind w:firstLine="480"/>
      <w:jc w:val="left"/>
    </w:pPr>
    <w:rPr>
      <w:rFonts w:ascii="宋体" w:hAnsi="宋体" w:cs="宋体"/>
      <w:sz w:val="24"/>
      <w:szCs w:val="24"/>
    </w:rPr>
  </w:style>
  <w:style w:type="paragraph" w:customStyle="1" w:styleId="149">
    <w:name w:val="列出段落3"/>
    <w:basedOn w:val="1"/>
    <w:qFormat/>
    <w:uiPriority w:val="99"/>
    <w:pPr>
      <w:spacing w:line="300" w:lineRule="auto"/>
      <w:ind w:firstLine="420"/>
    </w:pPr>
    <w:rPr>
      <w:rFonts w:ascii="宋体" w:hAnsi="宋体" w:cs="宋体"/>
      <w:szCs w:val="21"/>
    </w:rPr>
  </w:style>
  <w:style w:type="paragraph" w:customStyle="1" w:styleId="150">
    <w:name w:val="选项"/>
    <w:basedOn w:val="1"/>
    <w:link w:val="151"/>
    <w:qFormat/>
    <w:uiPriority w:val="0"/>
    <w:pPr>
      <w:spacing w:line="240" w:lineRule="auto"/>
      <w:ind w:left="424"/>
    </w:pPr>
    <w:rPr>
      <w:sz w:val="24"/>
      <w:szCs w:val="24"/>
    </w:rPr>
  </w:style>
  <w:style w:type="character" w:customStyle="1" w:styleId="151">
    <w:name w:val="选项 Char"/>
    <w:link w:val="150"/>
    <w:qFormat/>
    <w:uiPriority w:val="0"/>
    <w:rPr>
      <w:sz w:val="24"/>
      <w:szCs w:val="24"/>
    </w:rPr>
  </w:style>
  <w:style w:type="paragraph" w:customStyle="1" w:styleId="152">
    <w:name w:val="列出段落31"/>
    <w:basedOn w:val="1"/>
    <w:uiPriority w:val="99"/>
    <w:pPr>
      <w:spacing w:line="240" w:lineRule="auto"/>
      <w:ind w:firstLine="420"/>
    </w:pPr>
    <w:rPr>
      <w:rFonts w:ascii="Calibri" w:hAnsi="Calibri"/>
    </w:rPr>
  </w:style>
  <w:style w:type="paragraph" w:customStyle="1" w:styleId="153">
    <w:name w:val="TOC 标题2"/>
    <w:basedOn w:val="2"/>
    <w:next w:val="1"/>
    <w:qFormat/>
    <w:uiPriority w:val="39"/>
    <w:pPr>
      <w:keepNext/>
      <w:keepLines/>
      <w:widowControl/>
      <w:spacing w:before="480" w:line="276" w:lineRule="auto"/>
      <w:outlineLvl w:val="9"/>
    </w:pPr>
    <w:rPr>
      <w:rFonts w:ascii="Cambria" w:hAnsi="Cambria" w:eastAsia="宋体"/>
      <w:color w:val="365F91"/>
      <w:sz w:val="28"/>
      <w:szCs w:val="28"/>
      <w:lang w:val="en-US"/>
    </w:rPr>
  </w:style>
  <w:style w:type="paragraph" w:customStyle="1" w:styleId="154">
    <w:name w:val="3"/>
    <w:basedOn w:val="1"/>
    <w:link w:val="155"/>
    <w:qFormat/>
    <w:uiPriority w:val="99"/>
    <w:pPr>
      <w:spacing w:line="300" w:lineRule="auto"/>
      <w:ind w:firstLine="420"/>
    </w:pPr>
    <w:rPr>
      <w:szCs w:val="21"/>
    </w:rPr>
  </w:style>
  <w:style w:type="character" w:customStyle="1" w:styleId="155">
    <w:name w:val="3 Char"/>
    <w:link w:val="154"/>
    <w:uiPriority w:val="99"/>
    <w:rPr>
      <w:sz w:val="21"/>
      <w:szCs w:val="21"/>
    </w:rPr>
  </w:style>
  <w:style w:type="paragraph" w:customStyle="1" w:styleId="156">
    <w:name w:val="TOC 标题3"/>
    <w:basedOn w:val="2"/>
    <w:next w:val="1"/>
    <w:qFormat/>
    <w:uiPriority w:val="0"/>
    <w:pPr>
      <w:keepNext/>
      <w:keepLines/>
      <w:widowControl/>
      <w:spacing w:before="480" w:line="276" w:lineRule="auto"/>
      <w:outlineLvl w:val="9"/>
    </w:pPr>
    <w:rPr>
      <w:rFonts w:ascii="Cambria" w:hAnsi="Cambria" w:eastAsia="宋体"/>
      <w:color w:val="365F91"/>
      <w:sz w:val="28"/>
      <w:szCs w:val="28"/>
      <w:lang w:val="en-US"/>
    </w:rPr>
  </w:style>
  <w:style w:type="character" w:customStyle="1" w:styleId="157">
    <w:name w:val="页脚 Char Char"/>
    <w:uiPriority w:val="0"/>
    <w:rPr>
      <w:rFonts w:ascii="Calibri" w:hAnsi="Calibri" w:eastAsia="宋体"/>
      <w:sz w:val="18"/>
    </w:rPr>
  </w:style>
  <w:style w:type="character" w:customStyle="1" w:styleId="158">
    <w:name w:val="apple-converted-space"/>
    <w:qFormat/>
    <w:uiPriority w:val="0"/>
    <w:rPr>
      <w:rFonts w:ascii="Calibri" w:hAnsi="Calibri" w:eastAsia="宋体"/>
    </w:rPr>
  </w:style>
  <w:style w:type="character" w:customStyle="1" w:styleId="159">
    <w:name w:val="页眉 Char Char"/>
    <w:uiPriority w:val="0"/>
    <w:rPr>
      <w:rFonts w:ascii="Calibri" w:hAnsi="Calibri" w:eastAsia="宋体"/>
      <w:sz w:val="18"/>
    </w:rPr>
  </w:style>
  <w:style w:type="character" w:customStyle="1" w:styleId="160">
    <w:name w:val="Char Char13"/>
    <w:uiPriority w:val="0"/>
    <w:rPr>
      <w:rFonts w:ascii="Verdana" w:hAnsi="Verdana" w:eastAsia="宋体"/>
      <w:sz w:val="28"/>
      <w:lang w:val="zh-CN"/>
    </w:rPr>
  </w:style>
  <w:style w:type="character" w:customStyle="1" w:styleId="161">
    <w:name w:val="副标题 Char1"/>
    <w:qFormat/>
    <w:uiPriority w:val="11"/>
    <w:rPr>
      <w:rFonts w:ascii="Cambria" w:hAnsi="Cambria" w:eastAsia="宋体" w:cs="黑体"/>
      <w:b/>
      <w:bCs/>
      <w:sz w:val="32"/>
      <w:szCs w:val="32"/>
    </w:rPr>
  </w:style>
  <w:style w:type="character" w:customStyle="1" w:styleId="162">
    <w:name w:val="书籍标题1"/>
    <w:qFormat/>
    <w:uiPriority w:val="99"/>
    <w:rPr>
      <w:b/>
      <w:smallCaps/>
      <w:spacing w:val="5"/>
    </w:rPr>
  </w:style>
  <w:style w:type="character" w:customStyle="1" w:styleId="163">
    <w:name w:val="style71"/>
    <w:uiPriority w:val="0"/>
    <w:rPr>
      <w:b/>
      <w:color w:val="FF0000"/>
      <w:sz w:val="28"/>
    </w:rPr>
  </w:style>
  <w:style w:type="character" w:customStyle="1" w:styleId="164">
    <w:name w:val="页码1"/>
    <w:qFormat/>
    <w:uiPriority w:val="0"/>
    <w:rPr>
      <w:rFonts w:cs="Times New Roman"/>
    </w:rPr>
  </w:style>
  <w:style w:type="paragraph" w:styleId="165">
    <w:name w:val="List Paragraph"/>
    <w:basedOn w:val="1"/>
    <w:link w:val="166"/>
    <w:qFormat/>
    <w:uiPriority w:val="99"/>
    <w:pPr>
      <w:spacing w:line="300" w:lineRule="auto"/>
      <w:ind w:firstLine="420"/>
    </w:pPr>
    <w:rPr>
      <w:rFonts w:ascii="宋体" w:hAnsi="宋体" w:cs="宋体"/>
      <w:szCs w:val="21"/>
    </w:rPr>
  </w:style>
  <w:style w:type="character" w:customStyle="1" w:styleId="166">
    <w:name w:val="列出段落 Char"/>
    <w:link w:val="165"/>
    <w:uiPriority w:val="34"/>
    <w:rPr>
      <w:rFonts w:ascii="宋体" w:hAnsi="宋体" w:cs="宋体"/>
      <w:sz w:val="21"/>
      <w:szCs w:val="21"/>
    </w:rPr>
  </w:style>
  <w:style w:type="paragraph" w:customStyle="1" w:styleId="167">
    <w:name w:val="Body text|1"/>
    <w:basedOn w:val="1"/>
    <w:qFormat/>
    <w:uiPriority w:val="0"/>
    <w:pPr>
      <w:spacing w:line="360" w:lineRule="auto"/>
      <w:ind w:firstLine="400"/>
    </w:pPr>
    <w:rPr>
      <w:rFonts w:ascii="宋体" w:hAnsi="宋体" w:cs="宋体"/>
      <w:sz w:val="19"/>
      <w:szCs w:val="19"/>
      <w:lang w:val="zh-TW" w:eastAsia="zh-TW" w:bidi="zh-TW"/>
    </w:rPr>
  </w:style>
  <w:style w:type="paragraph" w:customStyle="1" w:styleId="168">
    <w:name w:val="表题"/>
    <w:basedOn w:val="1"/>
    <w:uiPriority w:val="0"/>
    <w:pPr>
      <w:spacing w:before="120" w:line="360" w:lineRule="auto"/>
      <w:jc w:val="center"/>
    </w:pPr>
    <w:rPr>
      <w:rFonts w:ascii="Arial" w:hAnsi="Arial" w:eastAsia="黑体"/>
      <w:sz w:val="18"/>
      <w:szCs w:val="20"/>
    </w:rPr>
  </w:style>
  <w:style w:type="paragraph" w:customStyle="1" w:styleId="169">
    <w:name w:val="StGen0"/>
    <w:basedOn w:val="2"/>
    <w:next w:val="1"/>
    <w:qFormat/>
    <w:uiPriority w:val="39"/>
    <w:pPr>
      <w:keepNext/>
      <w:keepLines/>
      <w:widowControl/>
      <w:spacing w:before="480" w:line="276" w:lineRule="auto"/>
      <w:outlineLvl w:val="9"/>
    </w:pPr>
    <w:rPr>
      <w:rFonts w:ascii="Cambria" w:hAnsi="Cambria" w:eastAsia="宋体" w:cs="Times New Roman"/>
      <w:color w:val="365F91"/>
      <w:sz w:val="28"/>
      <w:szCs w:val="28"/>
      <w:lang w:val="en-US"/>
    </w:rPr>
  </w:style>
  <w:style w:type="character" w:customStyle="1" w:styleId="170">
    <w:name w:val="标题 2 Char1"/>
    <w:qFormat/>
    <w:uiPriority w:val="0"/>
    <w:rPr>
      <w:rFonts w:ascii="黑体" w:hAnsi="黑体" w:eastAsia="黑体" w:cs="Times New Roman"/>
      <w:sz w:val="24"/>
      <w:szCs w:val="24"/>
      <w:lang w:val="zh-CN"/>
    </w:rPr>
  </w:style>
  <w:style w:type="character" w:customStyle="1" w:styleId="171">
    <w:name w:val="正文文本 Char1"/>
    <w:semiHidden/>
    <w:qFormat/>
    <w:uiPriority w:val="99"/>
    <w:rPr>
      <w:rFonts w:ascii="Times New Roman" w:hAnsi="Times New Roman" w:eastAsia="宋体" w:cs="Times New Roman"/>
      <w:szCs w:val="24"/>
    </w:rPr>
  </w:style>
  <w:style w:type="character" w:customStyle="1" w:styleId="172">
    <w:name w:val="日期 Char1"/>
    <w:semiHidden/>
    <w:qFormat/>
    <w:uiPriority w:val="99"/>
    <w:rPr>
      <w:rFonts w:ascii="Times New Roman" w:hAnsi="Times New Roman" w:eastAsia="宋体" w:cs="Times New Roman"/>
      <w:sz w:val="24"/>
      <w:szCs w:val="24"/>
    </w:rPr>
  </w:style>
  <w:style w:type="character" w:customStyle="1" w:styleId="173">
    <w:name w:val="批注框文本 Char1"/>
    <w:semiHidden/>
    <w:qFormat/>
    <w:uiPriority w:val="99"/>
    <w:rPr>
      <w:rFonts w:ascii="Calibri" w:hAnsi="Calibri" w:eastAsia="宋体" w:cs="Times New Roman"/>
      <w:sz w:val="18"/>
      <w:szCs w:val="18"/>
    </w:rPr>
  </w:style>
  <w:style w:type="character" w:customStyle="1" w:styleId="174">
    <w:name w:val="Date Char1"/>
    <w:semiHidden/>
    <w:qFormat/>
    <w:uiPriority w:val="99"/>
    <w:rPr>
      <w:rFonts w:ascii="Times New Roman" w:hAnsi="Times New Roman"/>
      <w:szCs w:val="24"/>
    </w:rPr>
  </w:style>
  <w:style w:type="character" w:customStyle="1" w:styleId="175">
    <w:name w:val="Document Map Char1"/>
    <w:semiHidden/>
    <w:qFormat/>
    <w:uiPriority w:val="99"/>
    <w:rPr>
      <w:rFonts w:ascii="Times New Roman" w:hAnsi="Times New Roman"/>
      <w:sz w:val="16"/>
      <w:szCs w:val="0"/>
    </w:rPr>
  </w:style>
  <w:style w:type="character" w:customStyle="1" w:styleId="176">
    <w:name w:val="文档结构图 Char1"/>
    <w:semiHidden/>
    <w:qFormat/>
    <w:uiPriority w:val="99"/>
    <w:rPr>
      <w:rFonts w:ascii="宋体" w:hAnsi="Times New Roman" w:eastAsia="宋体" w:cs="Times New Roman"/>
      <w:sz w:val="18"/>
      <w:szCs w:val="18"/>
    </w:rPr>
  </w:style>
  <w:style w:type="character" w:customStyle="1" w:styleId="177">
    <w:name w:val="Body Text First Indent Char1"/>
    <w:semiHidden/>
    <w:qFormat/>
    <w:uiPriority w:val="99"/>
    <w:rPr>
      <w:rFonts w:ascii="Times New Roman" w:hAnsi="Times New Roman" w:eastAsia="宋体" w:cs="Times New Roman"/>
      <w:sz w:val="24"/>
      <w:szCs w:val="24"/>
    </w:rPr>
  </w:style>
  <w:style w:type="character" w:customStyle="1" w:styleId="178">
    <w:name w:val="正文首行缩进 Char1"/>
    <w:semiHidden/>
    <w:qFormat/>
    <w:uiPriority w:val="99"/>
    <w:rPr>
      <w:rFonts w:ascii="Times New Roman" w:hAnsi="Times New Roman" w:eastAsia="宋体" w:cs="Times New Roman"/>
      <w:sz w:val="24"/>
      <w:szCs w:val="24"/>
    </w:rPr>
  </w:style>
  <w:style w:type="character" w:customStyle="1" w:styleId="179">
    <w:name w:val="Body Text First Indent 2 Char1"/>
    <w:semiHidden/>
    <w:qFormat/>
    <w:uiPriority w:val="99"/>
    <w:rPr>
      <w:rFonts w:ascii="Times New Roman" w:hAnsi="Times New Roman" w:eastAsia="宋体" w:cs="Times New Roman"/>
      <w:sz w:val="18"/>
      <w:szCs w:val="24"/>
    </w:rPr>
  </w:style>
  <w:style w:type="character" w:customStyle="1" w:styleId="180">
    <w:name w:val="正文首行缩进 2 Char1"/>
    <w:semiHidden/>
    <w:qFormat/>
    <w:uiPriority w:val="99"/>
    <w:rPr>
      <w:rFonts w:ascii="Tahoma" w:hAnsi="Tahoma" w:eastAsia="宋体" w:cs="Times New Roman"/>
      <w:sz w:val="18"/>
      <w:szCs w:val="18"/>
    </w:rPr>
  </w:style>
  <w:style w:type="character" w:customStyle="1" w:styleId="181">
    <w:name w:val="Comment Subject Char1"/>
    <w:semiHidden/>
    <w:qFormat/>
    <w:uiPriority w:val="99"/>
    <w:rPr>
      <w:rFonts w:ascii="Times New Roman" w:hAnsi="Times New Roman" w:eastAsia="宋体" w:cs="Times New Roman"/>
      <w:b/>
      <w:bCs/>
      <w:sz w:val="24"/>
      <w:szCs w:val="24"/>
    </w:rPr>
  </w:style>
  <w:style w:type="character" w:customStyle="1" w:styleId="182">
    <w:name w:val="批注主题 Char1"/>
    <w:semiHidden/>
    <w:qFormat/>
    <w:uiPriority w:val="99"/>
    <w:rPr>
      <w:rFonts w:ascii="Times New Roman" w:hAnsi="Times New Roman" w:eastAsia="宋体" w:cs="Times New Roman"/>
      <w:b/>
      <w:bCs/>
      <w:sz w:val="24"/>
      <w:szCs w:val="24"/>
    </w:rPr>
  </w:style>
  <w:style w:type="character" w:customStyle="1" w:styleId="183">
    <w:name w:val="Body Text Indent 2 Char1"/>
    <w:semiHidden/>
    <w:qFormat/>
    <w:uiPriority w:val="99"/>
    <w:rPr>
      <w:rFonts w:ascii="Times New Roman" w:hAnsi="Times New Roman"/>
      <w:szCs w:val="24"/>
    </w:rPr>
  </w:style>
  <w:style w:type="character" w:customStyle="1" w:styleId="184">
    <w:name w:val="正文文本缩进 2 Char1"/>
    <w:semiHidden/>
    <w:qFormat/>
    <w:uiPriority w:val="99"/>
    <w:rPr>
      <w:rFonts w:ascii="Times New Roman" w:hAnsi="Times New Roman" w:eastAsia="宋体" w:cs="Times New Roman"/>
      <w:sz w:val="24"/>
      <w:szCs w:val="24"/>
    </w:rPr>
  </w:style>
  <w:style w:type="character" w:customStyle="1" w:styleId="185">
    <w:name w:val="Body Text Indent 3 Char1"/>
    <w:semiHidden/>
    <w:qFormat/>
    <w:uiPriority w:val="99"/>
    <w:rPr>
      <w:rFonts w:ascii="Times New Roman" w:hAnsi="Times New Roman"/>
      <w:sz w:val="16"/>
      <w:szCs w:val="16"/>
    </w:rPr>
  </w:style>
  <w:style w:type="character" w:customStyle="1" w:styleId="186">
    <w:name w:val="正文文本缩进 3 Char1"/>
    <w:semiHidden/>
    <w:qFormat/>
    <w:uiPriority w:val="99"/>
    <w:rPr>
      <w:rFonts w:ascii="Times New Roman" w:hAnsi="Times New Roman" w:eastAsia="宋体" w:cs="Times New Roman"/>
      <w:sz w:val="16"/>
      <w:szCs w:val="16"/>
    </w:rPr>
  </w:style>
  <w:style w:type="character" w:customStyle="1" w:styleId="187">
    <w:name w:val="Plain Text Char1"/>
    <w:semiHidden/>
    <w:qFormat/>
    <w:uiPriority w:val="99"/>
    <w:rPr>
      <w:rFonts w:ascii="宋体" w:hAnsi="Courier New" w:cs="Courier New"/>
      <w:szCs w:val="21"/>
    </w:rPr>
  </w:style>
  <w:style w:type="character" w:customStyle="1" w:styleId="188">
    <w:name w:val="纯文本 Char1"/>
    <w:semiHidden/>
    <w:qFormat/>
    <w:uiPriority w:val="99"/>
    <w:rPr>
      <w:rFonts w:ascii="宋体" w:hAnsi="Courier New" w:eastAsia="宋体" w:cs="Courier New"/>
      <w:sz w:val="21"/>
      <w:szCs w:val="21"/>
    </w:rPr>
  </w:style>
  <w:style w:type="character" w:customStyle="1" w:styleId="189">
    <w:name w:val="标题 Char1"/>
    <w:qFormat/>
    <w:uiPriority w:val="10"/>
    <w:rPr>
      <w:rFonts w:ascii="Cambria" w:hAnsi="Cambria" w:eastAsia="宋体" w:cs="Times New Roman"/>
      <w:b/>
      <w:bCs/>
      <w:sz w:val="32"/>
      <w:szCs w:val="32"/>
    </w:rPr>
  </w:style>
  <w:style w:type="paragraph" w:customStyle="1" w:styleId="190">
    <w:name w:val="图表说明"/>
    <w:basedOn w:val="191"/>
    <w:qFormat/>
    <w:uiPriority w:val="0"/>
    <w:pPr>
      <w:jc w:val="center"/>
    </w:pPr>
  </w:style>
  <w:style w:type="paragraph" w:customStyle="1" w:styleId="191">
    <w:name w:val="一级标题"/>
    <w:basedOn w:val="2"/>
    <w:link w:val="192"/>
    <w:qFormat/>
    <w:uiPriority w:val="0"/>
    <w:pPr>
      <w:ind w:firstLine="420"/>
    </w:pPr>
    <w:rPr>
      <w:rFonts w:ascii="仿宋" w:hAnsi="仿宋" w:eastAsia="仿宋" w:cs="宋体"/>
      <w:b w:val="0"/>
      <w:bCs w:val="0"/>
      <w:sz w:val="24"/>
      <w:szCs w:val="21"/>
      <w:lang w:val="en-US"/>
    </w:rPr>
  </w:style>
  <w:style w:type="character" w:customStyle="1" w:styleId="192">
    <w:name w:val="一级标题 字符"/>
    <w:link w:val="191"/>
    <w:uiPriority w:val="0"/>
    <w:rPr>
      <w:rFonts w:ascii="仿宋" w:hAnsi="仿宋" w:eastAsia="仿宋" w:cs="宋体"/>
      <w:sz w:val="24"/>
      <w:szCs w:val="21"/>
    </w:rPr>
  </w:style>
  <w:style w:type="paragraph" w:customStyle="1" w:styleId="193">
    <w:name w:val="Char Char Char Char"/>
    <w:basedOn w:val="1"/>
    <w:semiHidden/>
    <w:qFormat/>
    <w:uiPriority w:val="0"/>
    <w:pPr>
      <w:widowControl/>
      <w:spacing w:after="160" w:line="240" w:lineRule="exact"/>
      <w:ind w:firstLine="420"/>
      <w:jc w:val="left"/>
    </w:pPr>
    <w:rPr>
      <w:rFonts w:ascii="Verdana" w:hAnsi="Verdana" w:cs="Verdana"/>
      <w:sz w:val="20"/>
      <w:szCs w:val="20"/>
      <w:lang w:eastAsia="en-US"/>
    </w:rPr>
  </w:style>
  <w:style w:type="character" w:customStyle="1" w:styleId="194">
    <w:name w:val="正文文本缩进 Char1"/>
    <w:semiHidden/>
    <w:qFormat/>
    <w:uiPriority w:val="99"/>
    <w:rPr>
      <w:rFonts w:ascii="Times New Roman" w:hAnsi="Times New Roman" w:eastAsia="宋体" w:cs="Times New Roman"/>
      <w:szCs w:val="24"/>
    </w:rPr>
  </w:style>
  <w:style w:type="character" w:customStyle="1" w:styleId="195">
    <w:name w:val="页脚 Char1"/>
    <w:semiHidden/>
    <w:qFormat/>
    <w:uiPriority w:val="99"/>
    <w:rPr>
      <w:rFonts w:ascii="Times New Roman" w:hAnsi="Times New Roman" w:eastAsia="宋体" w:cs="Times New Roman"/>
      <w:sz w:val="18"/>
      <w:szCs w:val="18"/>
    </w:rPr>
  </w:style>
  <w:style w:type="character" w:customStyle="1" w:styleId="196">
    <w:name w:val="批注框文本 Char2"/>
    <w:semiHidden/>
    <w:qFormat/>
    <w:uiPriority w:val="99"/>
    <w:rPr>
      <w:rFonts w:ascii="Times New Roman" w:hAnsi="Times New Roman" w:eastAsia="宋体" w:cs="Times New Roman"/>
      <w:sz w:val="18"/>
      <w:szCs w:val="18"/>
    </w:rPr>
  </w:style>
  <w:style w:type="character" w:customStyle="1" w:styleId="197">
    <w:name w:val="纯文本 Char2"/>
    <w:semiHidden/>
    <w:qFormat/>
    <w:uiPriority w:val="99"/>
    <w:rPr>
      <w:rFonts w:ascii="宋体" w:hAnsi="Courier New" w:eastAsia="宋体" w:cs="Courier New"/>
      <w:szCs w:val="21"/>
    </w:rPr>
  </w:style>
  <w:style w:type="character" w:customStyle="1" w:styleId="198">
    <w:name w:val="正文文本缩进 2 Char2"/>
    <w:semiHidden/>
    <w:qFormat/>
    <w:uiPriority w:val="99"/>
    <w:rPr>
      <w:rFonts w:ascii="Times New Roman" w:hAnsi="Times New Roman" w:eastAsia="宋体" w:cs="Times New Roman"/>
      <w:szCs w:val="24"/>
    </w:rPr>
  </w:style>
  <w:style w:type="character" w:customStyle="1" w:styleId="199">
    <w:name w:val="文档结构图 Char2"/>
    <w:semiHidden/>
    <w:qFormat/>
    <w:uiPriority w:val="99"/>
    <w:rPr>
      <w:rFonts w:ascii="宋体" w:hAnsi="Times New Roman" w:eastAsia="宋体" w:cs="Times New Roman"/>
      <w:sz w:val="18"/>
      <w:szCs w:val="18"/>
    </w:rPr>
  </w:style>
  <w:style w:type="character" w:customStyle="1" w:styleId="200">
    <w:name w:val="正文首行缩进 Char2"/>
    <w:semiHidden/>
    <w:qFormat/>
    <w:uiPriority w:val="99"/>
    <w:rPr>
      <w:rFonts w:ascii="Times New Roman" w:hAnsi="Times New Roman" w:eastAsia="宋体" w:cs="Times New Roman"/>
      <w:szCs w:val="24"/>
    </w:rPr>
  </w:style>
  <w:style w:type="character" w:customStyle="1" w:styleId="201">
    <w:name w:val="批注文字 Char1"/>
    <w:semiHidden/>
    <w:qFormat/>
    <w:uiPriority w:val="99"/>
    <w:rPr>
      <w:rFonts w:ascii="Times New Roman" w:hAnsi="Times New Roman" w:eastAsia="宋体" w:cs="Times New Roman"/>
      <w:szCs w:val="24"/>
    </w:rPr>
  </w:style>
  <w:style w:type="character" w:customStyle="1" w:styleId="202">
    <w:name w:val="批注主题 Char2"/>
    <w:semiHidden/>
    <w:qFormat/>
    <w:uiPriority w:val="99"/>
    <w:rPr>
      <w:rFonts w:ascii="Times New Roman" w:hAnsi="Times New Roman" w:eastAsia="宋体" w:cs="Times New Roman"/>
      <w:b/>
      <w:bCs/>
      <w:szCs w:val="24"/>
    </w:rPr>
  </w:style>
  <w:style w:type="character" w:customStyle="1" w:styleId="203">
    <w:name w:val="页眉 Char1"/>
    <w:semiHidden/>
    <w:qFormat/>
    <w:uiPriority w:val="99"/>
    <w:rPr>
      <w:rFonts w:ascii="Times New Roman" w:hAnsi="Times New Roman" w:eastAsia="宋体" w:cs="Times New Roman"/>
      <w:sz w:val="18"/>
      <w:szCs w:val="18"/>
    </w:rPr>
  </w:style>
  <w:style w:type="paragraph" w:customStyle="1" w:styleId="204">
    <w:name w:val="TOC 标题11"/>
    <w:basedOn w:val="2"/>
    <w:next w:val="1"/>
    <w:qFormat/>
    <w:uiPriority w:val="99"/>
    <w:pPr>
      <w:widowControl/>
      <w:spacing w:line="276" w:lineRule="auto"/>
      <w:ind w:firstLine="420"/>
      <w:outlineLvl w:val="9"/>
    </w:pPr>
    <w:rPr>
      <w:rFonts w:ascii="Cambria" w:hAnsi="Cambria" w:cs="宋体"/>
      <w:color w:val="365F91"/>
      <w:sz w:val="28"/>
      <w:szCs w:val="28"/>
      <w:lang w:val="en-US"/>
    </w:rPr>
  </w:style>
  <w:style w:type="paragraph" w:customStyle="1" w:styleId="205">
    <w:name w:val="Char Char Char Char1 Char Char Char Char Char1 Char Char Char Char Char Char Char Char Char Char"/>
    <w:basedOn w:val="1"/>
    <w:qFormat/>
    <w:uiPriority w:val="0"/>
    <w:pPr>
      <w:widowControl/>
      <w:spacing w:after="160" w:line="240" w:lineRule="exact"/>
      <w:ind w:firstLine="420"/>
      <w:jc w:val="left"/>
    </w:pPr>
    <w:rPr>
      <w:rFonts w:ascii="Verdana" w:hAnsi="Verdana" w:cs="宋体"/>
      <w:sz w:val="20"/>
      <w:szCs w:val="20"/>
      <w:lang w:eastAsia="en-US"/>
    </w:rPr>
  </w:style>
  <w:style w:type="character" w:customStyle="1" w:styleId="206">
    <w:name w:val="日期 Char2"/>
    <w:semiHidden/>
    <w:qFormat/>
    <w:uiPriority w:val="99"/>
    <w:rPr>
      <w:rFonts w:ascii="Times New Roman" w:hAnsi="Times New Roman" w:eastAsia="宋体" w:cs="Times New Roman"/>
      <w:szCs w:val="24"/>
    </w:rPr>
  </w:style>
  <w:style w:type="character" w:customStyle="1" w:styleId="207">
    <w:name w:val="脚注文本 Char1"/>
    <w:semiHidden/>
    <w:qFormat/>
    <w:uiPriority w:val="99"/>
    <w:rPr>
      <w:rFonts w:ascii="Times New Roman" w:hAnsi="Times New Roman" w:eastAsia="宋体" w:cs="Times New Roman"/>
      <w:sz w:val="18"/>
      <w:szCs w:val="18"/>
    </w:rPr>
  </w:style>
  <w:style w:type="character" w:customStyle="1" w:styleId="208">
    <w:name w:val="正文首行缩进 2 Char2"/>
    <w:semiHidden/>
    <w:qFormat/>
    <w:uiPriority w:val="99"/>
    <w:rPr>
      <w:rFonts w:ascii="Times New Roman" w:hAnsi="Times New Roman" w:eastAsia="宋体" w:cs="Times New Roman"/>
      <w:szCs w:val="24"/>
    </w:rPr>
  </w:style>
  <w:style w:type="paragraph" w:customStyle="1" w:styleId="209">
    <w:name w:val="Begin"/>
    <w:basedOn w:val="39"/>
    <w:next w:val="191"/>
    <w:qFormat/>
    <w:uiPriority w:val="99"/>
    <w:pPr>
      <w:spacing w:before="0" w:after="0" w:line="300" w:lineRule="auto"/>
      <w:ind w:firstLine="643"/>
    </w:pPr>
    <w:rPr>
      <w:rFonts w:ascii="黑体" w:hAnsi="黑体" w:eastAsia="黑体" w:cs="宋体"/>
      <w:szCs w:val="21"/>
    </w:rPr>
  </w:style>
  <w:style w:type="paragraph" w:customStyle="1" w:styleId="210">
    <w:name w:val="列出段落21"/>
    <w:basedOn w:val="1"/>
    <w:qFormat/>
    <w:uiPriority w:val="99"/>
    <w:pPr>
      <w:spacing w:line="300" w:lineRule="auto"/>
      <w:ind w:firstLine="420"/>
    </w:pPr>
    <w:rPr>
      <w:rFonts w:ascii="宋体" w:hAnsi="宋体" w:cs="宋体"/>
      <w:szCs w:val="20"/>
    </w:rPr>
  </w:style>
  <w:style w:type="paragraph" w:customStyle="1" w:styleId="211">
    <w:name w:val="修订1"/>
    <w:semiHidden/>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1"/>
      <w:szCs w:val="24"/>
      <w:lang w:val="en-US" w:eastAsia="zh-CN" w:bidi="ar-SA"/>
    </w:rPr>
  </w:style>
  <w:style w:type="paragraph" w:customStyle="1" w:styleId="212">
    <w:name w:val="无间隔1"/>
    <w:qFormat/>
    <w:uiPriority w:val="1"/>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both"/>
    </w:pPr>
    <w:rPr>
      <w:rFonts w:ascii="Times New Roman" w:hAnsi="Times New Roman" w:eastAsia="宋体" w:cs="Times New Roman"/>
      <w:color w:val="auto"/>
      <w:spacing w:val="0"/>
      <w:position w:val="0"/>
      <w:sz w:val="21"/>
      <w:szCs w:val="24"/>
      <w:lang w:val="en-US" w:eastAsia="zh-CN" w:bidi="ar-SA"/>
    </w:rPr>
  </w:style>
  <w:style w:type="table" w:customStyle="1" w:styleId="213">
    <w:name w:val="Table Normal"/>
    <w:qFormat/>
    <w:uiPriority w:val="0"/>
    <w:rPr>
      <w:lang w:val="en-US" w:eastAsia="zh-CN" w:bidi="ar-SA"/>
    </w:rPr>
    <w:tblPr>
      <w:tblCellMar>
        <w:top w:w="0" w:type="dxa"/>
        <w:left w:w="0" w:type="dxa"/>
        <w:bottom w:w="0" w:type="dxa"/>
        <w:right w:w="0" w:type="dxa"/>
      </w:tblCellMar>
    </w:tblPr>
  </w:style>
  <w:style w:type="character" w:customStyle="1" w:styleId="214">
    <w:name w:val="apple-style-span"/>
    <w:qFormat/>
    <w:uiPriority w:val="0"/>
  </w:style>
  <w:style w:type="paragraph" w:customStyle="1" w:styleId="215">
    <w:name w:val="正文1"/>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300" w:lineRule="auto"/>
      <w:ind w:left="0" w:right="0" w:firstLine="420"/>
      <w:jc w:val="left"/>
    </w:pPr>
    <w:rPr>
      <w:rFonts w:ascii="宋体" w:hAnsi="宋体" w:eastAsia="宋体" w:cs="Times New Roman"/>
      <w:color w:val="FF0000"/>
      <w:spacing w:val="0"/>
      <w:position w:val="0"/>
      <w:sz w:val="21"/>
      <w:szCs w:val="21"/>
      <w:lang w:val="en-US" w:eastAsia="zh-CN" w:bidi="ar-SA"/>
    </w:rPr>
  </w:style>
  <w:style w:type="character" w:customStyle="1" w:styleId="216">
    <w:name w:val="人培一级标题"/>
    <w:qFormat/>
    <w:uiPriority w:val="0"/>
    <w:rPr>
      <w:rFonts w:ascii="Calibri" w:hAnsi="Calibri" w:eastAsia="黑体" w:cs="Times New Roman"/>
      <w:sz w:val="24"/>
      <w:szCs w:val="24"/>
    </w:rPr>
  </w:style>
  <w:style w:type="character" w:customStyle="1" w:styleId="217">
    <w:name w:val="StGen1"/>
    <w:qFormat/>
    <w:uiPriority w:val="19"/>
  </w:style>
  <w:style w:type="character" w:customStyle="1" w:styleId="218">
    <w:name w:val="不明显强调1"/>
    <w:qFormat/>
    <w:uiPriority w:val="19"/>
    <w:rPr>
      <w:rFonts w:ascii="宋体" w:hAnsi="宋体" w:eastAsia="宋体"/>
      <w:sz w:val="24"/>
    </w:rPr>
  </w:style>
  <w:style w:type="paragraph" w:customStyle="1" w:styleId="219">
    <w:name w:val="人培方案二级标题"/>
    <w:basedOn w:val="3"/>
    <w:link w:val="220"/>
    <w:qFormat/>
    <w:uiPriority w:val="0"/>
    <w:pPr>
      <w:spacing w:before="163" w:after="163"/>
      <w:ind w:left="-1"/>
    </w:pPr>
    <w:rPr>
      <w:bCs/>
      <w:sz w:val="21"/>
      <w:lang w:val="en-US"/>
    </w:rPr>
  </w:style>
  <w:style w:type="character" w:customStyle="1" w:styleId="220">
    <w:name w:val="人培方案二级标题 Char"/>
    <w:link w:val="219"/>
    <w:uiPriority w:val="0"/>
    <w:rPr>
      <w:rFonts w:ascii="黑体" w:hAnsi="黑体" w:eastAsia="黑体"/>
      <w:bCs/>
      <w:sz w:val="21"/>
      <w:szCs w:val="24"/>
    </w:rPr>
  </w:style>
  <w:style w:type="paragraph" w:customStyle="1" w:styleId="221">
    <w:name w:val="图例说明"/>
    <w:basedOn w:val="1"/>
    <w:link w:val="222"/>
    <w:qFormat/>
    <w:uiPriority w:val="0"/>
    <w:pPr>
      <w:spacing w:line="300" w:lineRule="auto"/>
      <w:ind w:firstLine="422"/>
      <w:jc w:val="center"/>
    </w:pPr>
    <w:rPr>
      <w:rFonts w:ascii="仿宋" w:hAnsi="仿宋" w:eastAsia="仿宋" w:cs="仿宋"/>
      <w:b/>
      <w:bCs/>
      <w:szCs w:val="21"/>
    </w:rPr>
  </w:style>
  <w:style w:type="character" w:customStyle="1" w:styleId="222">
    <w:name w:val="图例说明 Char"/>
    <w:link w:val="221"/>
    <w:uiPriority w:val="0"/>
    <w:rPr>
      <w:rFonts w:ascii="仿宋" w:hAnsi="仿宋" w:eastAsia="仿宋" w:cs="仿宋"/>
      <w:b/>
      <w:bCs/>
      <w:sz w:val="21"/>
      <w:szCs w:val="21"/>
    </w:rPr>
  </w:style>
  <w:style w:type="paragraph" w:customStyle="1" w:styleId="223">
    <w:name w:val="专业调研四级标题-数字"/>
    <w:basedOn w:val="1"/>
    <w:link w:val="224"/>
    <w:qFormat/>
    <w:uiPriority w:val="0"/>
    <w:pPr>
      <w:spacing w:line="300" w:lineRule="auto"/>
      <w:ind w:firstLine="420"/>
    </w:pPr>
    <w:rPr>
      <w:rFonts w:ascii="宋体" w:hAnsi="宋体" w:cs="宋体"/>
      <w:bCs/>
      <w:szCs w:val="21"/>
    </w:rPr>
  </w:style>
  <w:style w:type="character" w:customStyle="1" w:styleId="224">
    <w:name w:val="专业调研四级标题-数字 Char"/>
    <w:link w:val="223"/>
    <w:uiPriority w:val="0"/>
    <w:rPr>
      <w:rFonts w:ascii="宋体" w:hAnsi="宋体" w:cs="宋体"/>
      <w:bCs/>
      <w:sz w:val="21"/>
      <w:szCs w:val="21"/>
    </w:rPr>
  </w:style>
  <w:style w:type="paragraph" w:customStyle="1" w:styleId="225">
    <w:name w:val="专业调研报告题目"/>
    <w:basedOn w:val="1"/>
    <w:link w:val="226"/>
    <w:qFormat/>
    <w:uiPriority w:val="0"/>
    <w:pPr>
      <w:spacing w:line="300" w:lineRule="auto"/>
      <w:ind w:firstLine="600"/>
      <w:jc w:val="center"/>
    </w:pPr>
    <w:rPr>
      <w:rFonts w:ascii="黑体" w:hAnsi="黑体" w:eastAsia="黑体" w:cs="宋体"/>
      <w:sz w:val="30"/>
      <w:szCs w:val="30"/>
    </w:rPr>
  </w:style>
  <w:style w:type="character" w:customStyle="1" w:styleId="226">
    <w:name w:val="专业调研报告题目 Char"/>
    <w:link w:val="225"/>
    <w:uiPriority w:val="0"/>
    <w:rPr>
      <w:rFonts w:ascii="黑体" w:hAnsi="黑体" w:eastAsia="黑体" w:cs="宋体"/>
      <w:sz w:val="30"/>
      <w:szCs w:val="30"/>
    </w:rPr>
  </w:style>
  <w:style w:type="paragraph" w:customStyle="1" w:styleId="227">
    <w:name w:val="专业调研报告一级标题"/>
    <w:basedOn w:val="1"/>
    <w:link w:val="228"/>
    <w:qFormat/>
    <w:uiPriority w:val="0"/>
    <w:pPr>
      <w:spacing w:line="360" w:lineRule="auto"/>
    </w:pPr>
    <w:rPr>
      <w:rFonts w:ascii="黑体" w:hAnsi="黑体" w:eastAsia="黑体" w:cs="宋体"/>
      <w:sz w:val="30"/>
      <w:szCs w:val="30"/>
      <w:lang w:val="zh-CN"/>
    </w:rPr>
  </w:style>
  <w:style w:type="character" w:customStyle="1" w:styleId="228">
    <w:name w:val="专业调研报告一级标题 Char"/>
    <w:link w:val="227"/>
    <w:uiPriority w:val="0"/>
    <w:rPr>
      <w:rFonts w:ascii="黑体" w:hAnsi="黑体" w:eastAsia="黑体" w:cs="宋体"/>
      <w:sz w:val="30"/>
      <w:szCs w:val="30"/>
      <w:lang w:val="zh-CN"/>
    </w:rPr>
  </w:style>
  <w:style w:type="paragraph" w:customStyle="1" w:styleId="229">
    <w:name w:val="专业调研报告二级标题"/>
    <w:basedOn w:val="1"/>
    <w:link w:val="230"/>
    <w:qFormat/>
    <w:uiPriority w:val="0"/>
    <w:pPr>
      <w:spacing w:line="360" w:lineRule="auto"/>
    </w:pPr>
    <w:rPr>
      <w:rFonts w:ascii="黑体" w:hAnsi="黑体" w:eastAsia="黑体" w:cs="宋体"/>
      <w:sz w:val="30"/>
      <w:szCs w:val="30"/>
    </w:rPr>
  </w:style>
  <w:style w:type="character" w:customStyle="1" w:styleId="230">
    <w:name w:val="专业调研报告二级标题 Char"/>
    <w:link w:val="229"/>
    <w:uiPriority w:val="0"/>
    <w:rPr>
      <w:rFonts w:ascii="黑体" w:hAnsi="黑体" w:eastAsia="黑体" w:cs="宋体"/>
      <w:sz w:val="30"/>
      <w:szCs w:val="30"/>
    </w:rPr>
  </w:style>
  <w:style w:type="character" w:customStyle="1" w:styleId="231">
    <w:name w:val="标题 1 Char1"/>
    <w:qFormat/>
    <w:uiPriority w:val="0"/>
    <w:rPr>
      <w:rFonts w:ascii="黑体" w:hAnsi="黑体" w:eastAsia="仿宋"/>
      <w:b/>
      <w:bCs/>
      <w:sz w:val="28"/>
      <w:szCs w:val="28"/>
      <w:lang w:val="zh-CN"/>
    </w:rPr>
  </w:style>
  <w:style w:type="paragraph" w:customStyle="1" w:styleId="232">
    <w:name w:val="人培方案一级标题"/>
    <w:basedOn w:val="1"/>
    <w:link w:val="233"/>
    <w:qFormat/>
    <w:uiPriority w:val="0"/>
    <w:pPr>
      <w:spacing w:line="240" w:lineRule="auto"/>
      <w:ind w:firstLine="480"/>
      <w:outlineLvl w:val="0"/>
    </w:pPr>
    <w:rPr>
      <w:rFonts w:ascii="Calibri" w:hAnsi="Calibri" w:eastAsia="黑体"/>
      <w:sz w:val="24"/>
      <w:szCs w:val="24"/>
    </w:rPr>
  </w:style>
  <w:style w:type="character" w:customStyle="1" w:styleId="233">
    <w:name w:val="人培方案一级标题 Char"/>
    <w:link w:val="232"/>
    <w:uiPriority w:val="0"/>
    <w:rPr>
      <w:rFonts w:ascii="Calibri" w:hAnsi="Calibri" w:eastAsia="黑体"/>
      <w:sz w:val="24"/>
      <w:szCs w:val="24"/>
    </w:rPr>
  </w:style>
  <w:style w:type="character" w:customStyle="1" w:styleId="234">
    <w:name w:val="占位符文本1"/>
    <w:semiHidden/>
    <w:uiPriority w:val="0"/>
    <w:rPr>
      <w:rFonts w:cs="Times New Roman"/>
      <w:color w:val="808080"/>
    </w:rPr>
  </w:style>
  <w:style w:type="character" w:styleId="235">
    <w:name w:val="Placeholder Text"/>
    <w:semiHidden/>
    <w:uiPriority w:val="99"/>
    <w:rPr>
      <w:color w:val="808080"/>
    </w:rPr>
  </w:style>
  <w:style w:type="table" w:customStyle="1" w:styleId="236">
    <w:name w:val="网格型1"/>
    <w:basedOn w:val="43"/>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37">
    <w:name w:val="Char1 Char Char Char Char Char Char Char Char Char Char Char Char Char Char Char Char Char Char"/>
    <w:basedOn w:val="1"/>
    <w:semiHidden/>
    <w:uiPriority w:val="0"/>
    <w:pPr>
      <w:widowControl/>
      <w:spacing w:after="160" w:line="240" w:lineRule="exact"/>
      <w:jc w:val="left"/>
    </w:pPr>
    <w:rPr>
      <w:rFonts w:ascii="Verdana" w:hAnsi="Verdana"/>
      <w:sz w:val="20"/>
      <w:szCs w:val="20"/>
      <w:lang w:eastAsia="en-US"/>
    </w:rPr>
  </w:style>
  <w:style w:type="character" w:customStyle="1" w:styleId="238">
    <w:name w:val="t12"/>
    <w:uiPriority w:val="0"/>
  </w:style>
  <w:style w:type="paragraph" w:customStyle="1" w:styleId="239">
    <w:name w:val="xl103"/>
    <w:basedOn w:val="1"/>
    <w:qFormat/>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center"/>
    </w:pPr>
    <w:rPr>
      <w:rFonts w:ascii="黑体" w:hAnsi="黑体" w:eastAsia="黑体" w:cs="宋体"/>
      <w:sz w:val="24"/>
      <w:szCs w:val="24"/>
    </w:rPr>
  </w:style>
  <w:style w:type="paragraph" w:customStyle="1" w:styleId="240">
    <w:name w:val="xl91"/>
    <w:basedOn w:val="1"/>
    <w:qFormat/>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center"/>
    </w:pPr>
    <w:rPr>
      <w:color w:val="000000"/>
      <w:sz w:val="24"/>
      <w:szCs w:val="24"/>
    </w:rPr>
  </w:style>
  <w:style w:type="paragraph" w:customStyle="1" w:styleId="241">
    <w:name w:val="xl108"/>
    <w:basedOn w:val="1"/>
    <w:qFormat/>
    <w:uiPriority w:val="0"/>
    <w:pPr>
      <w:widowControl/>
      <w:pBdr>
        <w:top w:val="single" w:color="auto" w:sz="4" w:space="0"/>
        <w:left w:val="single" w:color="auto" w:sz="4" w:space="0"/>
        <w:bottom w:val="single" w:color="auto" w:sz="4" w:space="0"/>
        <w:right w:val="single" w:color="auto" w:sz="4" w:space="0"/>
      </w:pBdr>
      <w:shd w:val="clear" w:color="auto" w:fill="9CE763"/>
      <w:spacing w:before="100" w:beforeAutospacing="1" w:after="100" w:afterAutospacing="1" w:line="240" w:lineRule="auto"/>
      <w:jc w:val="center"/>
    </w:pPr>
    <w:rPr>
      <w:rFonts w:ascii="宋体" w:hAnsi="宋体" w:cs="宋体"/>
      <w:color w:val="000000"/>
      <w:sz w:val="24"/>
      <w:szCs w:val="24"/>
    </w:rPr>
  </w:style>
  <w:style w:type="paragraph" w:customStyle="1" w:styleId="242">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黑体" w:hAnsi="黑体" w:eastAsia="黑体" w:cs="宋体"/>
      <w:b/>
      <w:bCs/>
      <w:color w:val="FF0000"/>
      <w:sz w:val="24"/>
      <w:szCs w:val="24"/>
    </w:rPr>
  </w:style>
  <w:style w:type="paragraph" w:customStyle="1" w:styleId="243">
    <w:name w:val="font6"/>
    <w:basedOn w:val="1"/>
    <w:qFormat/>
    <w:uiPriority w:val="0"/>
    <w:pPr>
      <w:widowControl/>
      <w:spacing w:before="100" w:beforeAutospacing="1" w:after="100" w:afterAutospacing="1" w:line="240" w:lineRule="auto"/>
      <w:jc w:val="left"/>
    </w:pPr>
    <w:rPr>
      <w:rFonts w:ascii="宋体" w:hAnsi="宋体" w:cs="宋体"/>
      <w:color w:val="000000"/>
      <w:sz w:val="22"/>
    </w:rPr>
  </w:style>
  <w:style w:type="paragraph" w:customStyle="1" w:styleId="244">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黑体" w:hAnsi="黑体" w:eastAsia="黑体" w:cs="宋体"/>
      <w:sz w:val="24"/>
      <w:szCs w:val="24"/>
    </w:rPr>
  </w:style>
  <w:style w:type="paragraph" w:customStyle="1" w:styleId="245">
    <w:name w:val="xl84"/>
    <w:basedOn w:val="1"/>
    <w:qFormat/>
    <w:uiPriority w:val="0"/>
    <w:pPr>
      <w:widowControl/>
      <w:pBdr>
        <w:top w:val="single" w:color="auto" w:sz="4" w:space="0"/>
        <w:left w:val="single" w:color="auto" w:sz="4" w:space="0"/>
        <w:bottom w:val="single" w:color="auto" w:sz="4" w:space="0"/>
        <w:right w:val="single" w:color="auto" w:sz="4" w:space="0"/>
      </w:pBdr>
      <w:shd w:val="clear" w:color="auto" w:fill="FDE9D9"/>
      <w:spacing w:before="100" w:beforeAutospacing="1" w:after="100" w:afterAutospacing="1" w:line="240" w:lineRule="auto"/>
      <w:jc w:val="center"/>
    </w:pPr>
    <w:rPr>
      <w:rFonts w:ascii="宋体" w:hAnsi="宋体" w:cs="宋体"/>
      <w:color w:val="000000"/>
      <w:sz w:val="24"/>
      <w:szCs w:val="24"/>
    </w:rPr>
  </w:style>
  <w:style w:type="paragraph" w:customStyle="1" w:styleId="246">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sz w:val="18"/>
      <w:szCs w:val="18"/>
    </w:rPr>
  </w:style>
  <w:style w:type="paragraph" w:customStyle="1" w:styleId="247">
    <w:name w:val="xl104"/>
    <w:basedOn w:val="1"/>
    <w:qFormat/>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left"/>
    </w:pPr>
    <w:rPr>
      <w:rFonts w:ascii="宋体" w:hAnsi="宋体" w:cs="宋体"/>
      <w:sz w:val="24"/>
      <w:szCs w:val="24"/>
    </w:rPr>
  </w:style>
  <w:style w:type="paragraph" w:customStyle="1" w:styleId="248">
    <w:name w:val="xl86"/>
    <w:basedOn w:val="1"/>
    <w:qFormat/>
    <w:uiPriority w:val="0"/>
    <w:pPr>
      <w:widowControl/>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line="240" w:lineRule="auto"/>
      <w:jc w:val="left"/>
    </w:pPr>
    <w:rPr>
      <w:rFonts w:ascii="宋体" w:hAnsi="宋体" w:cs="宋体"/>
      <w:color w:val="000000"/>
      <w:sz w:val="24"/>
      <w:szCs w:val="24"/>
    </w:rPr>
  </w:style>
  <w:style w:type="paragraph" w:customStyle="1" w:styleId="249">
    <w:name w:val="xl65"/>
    <w:basedOn w:val="1"/>
    <w:uiPriority w:val="0"/>
    <w:pPr>
      <w:widowControl/>
      <w:spacing w:before="100" w:beforeAutospacing="1" w:after="100" w:afterAutospacing="1" w:line="240" w:lineRule="auto"/>
      <w:jc w:val="left"/>
    </w:pPr>
    <w:rPr>
      <w:rFonts w:ascii="宋体" w:hAnsi="宋体" w:cs="宋体"/>
      <w:b/>
      <w:bCs/>
      <w:sz w:val="24"/>
      <w:szCs w:val="24"/>
    </w:rPr>
  </w:style>
  <w:style w:type="paragraph" w:customStyle="1" w:styleId="250">
    <w:name w:val="xl106"/>
    <w:basedOn w:val="1"/>
    <w:qFormat/>
    <w:uiPriority w:val="0"/>
    <w:pPr>
      <w:widowControl/>
      <w:pBdr>
        <w:top w:val="single" w:color="auto" w:sz="4" w:space="0"/>
        <w:left w:val="single" w:color="auto" w:sz="4" w:space="0"/>
        <w:bottom w:val="single" w:color="auto" w:sz="4" w:space="0"/>
        <w:right w:val="single" w:color="auto" w:sz="4" w:space="0"/>
      </w:pBdr>
      <w:shd w:val="clear" w:color="auto" w:fill="9CE763"/>
      <w:spacing w:before="100" w:beforeAutospacing="1" w:after="100" w:afterAutospacing="1" w:line="240" w:lineRule="auto"/>
      <w:jc w:val="left"/>
    </w:pPr>
    <w:rPr>
      <w:rFonts w:ascii="宋体" w:hAnsi="宋体" w:cs="宋体"/>
      <w:color w:val="000000"/>
      <w:sz w:val="24"/>
      <w:szCs w:val="24"/>
    </w:rPr>
  </w:style>
  <w:style w:type="paragraph" w:customStyle="1" w:styleId="251">
    <w:name w:val="xl83"/>
    <w:basedOn w:val="1"/>
    <w:qFormat/>
    <w:uiPriority w:val="0"/>
    <w:pPr>
      <w:widowControl/>
      <w:pBdr>
        <w:top w:val="single" w:color="auto" w:sz="4" w:space="0"/>
        <w:left w:val="single" w:color="auto" w:sz="4" w:space="0"/>
        <w:bottom w:val="single" w:color="auto" w:sz="4" w:space="0"/>
        <w:right w:val="single" w:color="auto" w:sz="4" w:space="0"/>
      </w:pBdr>
      <w:shd w:val="clear" w:color="auto" w:fill="FDE9D9"/>
      <w:spacing w:before="100" w:beforeAutospacing="1" w:after="100" w:afterAutospacing="1" w:line="240" w:lineRule="auto"/>
      <w:jc w:val="center"/>
    </w:pPr>
    <w:rPr>
      <w:color w:val="000000"/>
      <w:sz w:val="24"/>
      <w:szCs w:val="24"/>
    </w:rPr>
  </w:style>
  <w:style w:type="paragraph" w:customStyle="1" w:styleId="252">
    <w:name w:val="xl109"/>
    <w:basedOn w:val="1"/>
    <w:qFormat/>
    <w:uiPriority w:val="0"/>
    <w:pPr>
      <w:widowControl/>
      <w:pBdr>
        <w:top w:val="single" w:color="auto" w:sz="4" w:space="0"/>
        <w:left w:val="single" w:color="auto" w:sz="4" w:space="0"/>
        <w:bottom w:val="single" w:color="auto" w:sz="4" w:space="0"/>
        <w:right w:val="single" w:color="auto" w:sz="4" w:space="0"/>
      </w:pBdr>
      <w:shd w:val="clear" w:color="auto" w:fill="9CE763"/>
      <w:spacing w:before="100" w:beforeAutospacing="1" w:after="100" w:afterAutospacing="1" w:line="240" w:lineRule="auto"/>
      <w:jc w:val="center"/>
    </w:pPr>
    <w:rPr>
      <w:sz w:val="24"/>
      <w:szCs w:val="24"/>
    </w:rPr>
  </w:style>
  <w:style w:type="paragraph" w:customStyle="1" w:styleId="25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黑体" w:hAnsi="黑体" w:eastAsia="黑体" w:cs="宋体"/>
      <w:sz w:val="16"/>
      <w:szCs w:val="16"/>
    </w:rPr>
  </w:style>
  <w:style w:type="paragraph" w:customStyle="1" w:styleId="254">
    <w:name w:val="xl94"/>
    <w:basedOn w:val="1"/>
    <w:qFormat/>
    <w:uiPriority w:val="0"/>
    <w:pPr>
      <w:widowControl/>
      <w:pBdr>
        <w:top w:val="single" w:color="auto" w:sz="4" w:space="0"/>
        <w:left w:val="single" w:color="auto" w:sz="4" w:space="0"/>
        <w:bottom w:val="single" w:color="auto" w:sz="4" w:space="0"/>
        <w:right w:val="single" w:color="auto" w:sz="4" w:space="0"/>
      </w:pBdr>
      <w:shd w:val="clear" w:color="auto" w:fill="DDD9C4"/>
      <w:spacing w:before="100" w:beforeAutospacing="1" w:after="100" w:afterAutospacing="1" w:line="240" w:lineRule="auto"/>
      <w:jc w:val="center"/>
    </w:pPr>
    <w:rPr>
      <w:color w:val="000000"/>
      <w:sz w:val="24"/>
      <w:szCs w:val="24"/>
    </w:rPr>
  </w:style>
  <w:style w:type="paragraph" w:customStyle="1" w:styleId="255">
    <w:name w:val="xl93"/>
    <w:basedOn w:val="1"/>
    <w:qFormat/>
    <w:uiPriority w:val="0"/>
    <w:pPr>
      <w:widowControl/>
      <w:pBdr>
        <w:top w:val="single" w:color="auto" w:sz="4" w:space="0"/>
        <w:left w:val="single" w:color="auto" w:sz="4" w:space="0"/>
        <w:bottom w:val="single" w:color="auto" w:sz="4" w:space="0"/>
        <w:right w:val="single" w:color="auto" w:sz="4" w:space="0"/>
      </w:pBdr>
      <w:shd w:val="clear" w:color="auto" w:fill="DDD9C4"/>
      <w:spacing w:before="100" w:beforeAutospacing="1" w:after="100" w:afterAutospacing="1" w:line="240" w:lineRule="auto"/>
      <w:jc w:val="left"/>
    </w:pPr>
    <w:rPr>
      <w:rFonts w:ascii="宋体" w:hAnsi="宋体" w:cs="宋体"/>
      <w:color w:val="000000"/>
      <w:sz w:val="24"/>
      <w:szCs w:val="24"/>
    </w:rPr>
  </w:style>
  <w:style w:type="paragraph" w:customStyle="1" w:styleId="256">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b/>
      <w:bCs/>
      <w:sz w:val="24"/>
      <w:szCs w:val="24"/>
    </w:rPr>
  </w:style>
  <w:style w:type="paragraph" w:customStyle="1" w:styleId="257">
    <w:name w:val="xl95"/>
    <w:basedOn w:val="1"/>
    <w:qFormat/>
    <w:uiPriority w:val="0"/>
    <w:pPr>
      <w:widowControl/>
      <w:pBdr>
        <w:top w:val="single" w:color="auto" w:sz="4" w:space="0"/>
        <w:left w:val="single" w:color="auto" w:sz="4" w:space="0"/>
        <w:bottom w:val="single" w:color="auto" w:sz="4" w:space="0"/>
        <w:right w:val="single" w:color="auto" w:sz="4" w:space="0"/>
      </w:pBdr>
      <w:shd w:val="clear" w:color="auto" w:fill="DDD9C4"/>
      <w:spacing w:before="100" w:beforeAutospacing="1" w:after="100" w:afterAutospacing="1" w:line="240" w:lineRule="auto"/>
      <w:jc w:val="center"/>
    </w:pPr>
    <w:rPr>
      <w:rFonts w:ascii="黑体" w:hAnsi="黑体" w:eastAsia="黑体" w:cs="宋体"/>
      <w:sz w:val="24"/>
      <w:szCs w:val="24"/>
    </w:rPr>
  </w:style>
  <w:style w:type="paragraph" w:customStyle="1" w:styleId="25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color w:val="FF0000"/>
      <w:sz w:val="24"/>
      <w:szCs w:val="24"/>
    </w:rPr>
  </w:style>
  <w:style w:type="paragraph" w:customStyle="1" w:styleId="259">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sz w:val="24"/>
      <w:szCs w:val="24"/>
    </w:rPr>
  </w:style>
  <w:style w:type="paragraph" w:customStyle="1" w:styleId="260">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color w:val="FF0000"/>
      <w:sz w:val="18"/>
      <w:szCs w:val="18"/>
    </w:rPr>
  </w:style>
  <w:style w:type="paragraph" w:customStyle="1" w:styleId="26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黑体" w:hAnsi="黑体" w:eastAsia="黑体" w:cs="宋体"/>
      <w:b/>
      <w:bCs/>
      <w:color w:val="FF0000"/>
      <w:sz w:val="18"/>
      <w:szCs w:val="18"/>
    </w:rPr>
  </w:style>
  <w:style w:type="paragraph" w:customStyle="1" w:styleId="262">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b/>
      <w:bCs/>
      <w:color w:val="FF0000"/>
      <w:sz w:val="18"/>
      <w:szCs w:val="18"/>
    </w:rPr>
  </w:style>
  <w:style w:type="paragraph" w:customStyle="1" w:styleId="263">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黑体" w:hAnsi="黑体" w:eastAsia="黑体" w:cs="宋体"/>
      <w:sz w:val="24"/>
      <w:szCs w:val="24"/>
    </w:rPr>
  </w:style>
  <w:style w:type="paragraph" w:customStyle="1" w:styleId="264">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sz w:val="18"/>
      <w:szCs w:val="18"/>
    </w:rPr>
  </w:style>
  <w:style w:type="paragraph" w:customStyle="1" w:styleId="265">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000000"/>
      <w:sz w:val="24"/>
      <w:szCs w:val="24"/>
    </w:rPr>
  </w:style>
  <w:style w:type="paragraph" w:customStyle="1" w:styleId="266">
    <w:name w:val="xl11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line="240" w:lineRule="auto"/>
      <w:jc w:val="left"/>
    </w:pPr>
    <w:rPr>
      <w:rFonts w:ascii="宋体" w:hAnsi="宋体" w:cs="宋体"/>
      <w:color w:val="000000"/>
      <w:sz w:val="24"/>
      <w:szCs w:val="24"/>
    </w:rPr>
  </w:style>
  <w:style w:type="paragraph" w:customStyle="1" w:styleId="267">
    <w:name w:val="WPSOffice手动目录 1"/>
    <w:qFormat/>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zh-CN" w:bidi="ar-SA"/>
    </w:rPr>
  </w:style>
  <w:style w:type="paragraph" w:customStyle="1" w:styleId="268">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b/>
      <w:bCs/>
      <w:sz w:val="18"/>
      <w:szCs w:val="18"/>
    </w:rPr>
  </w:style>
  <w:style w:type="paragraph" w:customStyle="1" w:styleId="269">
    <w:name w:val="xl107"/>
    <w:basedOn w:val="1"/>
    <w:qFormat/>
    <w:uiPriority w:val="0"/>
    <w:pPr>
      <w:widowControl/>
      <w:pBdr>
        <w:top w:val="single" w:color="auto" w:sz="4" w:space="0"/>
        <w:left w:val="single" w:color="auto" w:sz="4" w:space="0"/>
        <w:bottom w:val="single" w:color="auto" w:sz="4" w:space="0"/>
        <w:right w:val="single" w:color="auto" w:sz="4" w:space="0"/>
      </w:pBdr>
      <w:shd w:val="clear" w:color="auto" w:fill="9CE763"/>
      <w:spacing w:before="100" w:beforeAutospacing="1" w:after="100" w:afterAutospacing="1" w:line="240" w:lineRule="auto"/>
      <w:jc w:val="center"/>
    </w:pPr>
    <w:rPr>
      <w:color w:val="000000"/>
      <w:sz w:val="24"/>
      <w:szCs w:val="24"/>
    </w:rPr>
  </w:style>
  <w:style w:type="paragraph" w:customStyle="1" w:styleId="270">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b/>
      <w:bCs/>
      <w:sz w:val="24"/>
      <w:szCs w:val="24"/>
    </w:rPr>
  </w:style>
  <w:style w:type="paragraph" w:customStyle="1" w:styleId="271">
    <w:name w:val="xl77"/>
    <w:basedOn w:val="1"/>
    <w:qFormat/>
    <w:uiPriority w:val="0"/>
    <w:pPr>
      <w:widowControl/>
      <w:pBdr>
        <w:top w:val="single" w:color="auto" w:sz="4" w:space="0"/>
        <w:left w:val="single" w:color="auto" w:sz="4" w:space="0"/>
        <w:bottom w:val="single" w:color="auto" w:sz="4" w:space="0"/>
        <w:right w:val="single" w:color="auto" w:sz="4" w:space="0"/>
      </w:pBdr>
      <w:shd w:val="clear" w:color="auto" w:fill="DCE6F1"/>
      <w:spacing w:before="100" w:beforeAutospacing="1" w:after="100" w:afterAutospacing="1" w:line="240" w:lineRule="auto"/>
      <w:jc w:val="center"/>
    </w:pPr>
    <w:rPr>
      <w:color w:val="000000"/>
      <w:sz w:val="24"/>
      <w:szCs w:val="24"/>
    </w:rPr>
  </w:style>
  <w:style w:type="paragraph" w:customStyle="1" w:styleId="272">
    <w:name w:val="xl90"/>
    <w:basedOn w:val="1"/>
    <w:qFormat/>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left"/>
    </w:pPr>
    <w:rPr>
      <w:rFonts w:ascii="宋体" w:hAnsi="宋体" w:cs="宋体"/>
      <w:color w:val="000000"/>
      <w:sz w:val="24"/>
      <w:szCs w:val="24"/>
    </w:rPr>
  </w:style>
  <w:style w:type="paragraph" w:customStyle="1" w:styleId="273">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sz w:val="24"/>
      <w:szCs w:val="24"/>
    </w:rPr>
  </w:style>
  <w:style w:type="paragraph" w:customStyle="1" w:styleId="274">
    <w:name w:val="xl102"/>
    <w:basedOn w:val="1"/>
    <w:qFormat/>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center"/>
    </w:pPr>
    <w:rPr>
      <w:rFonts w:ascii="黑体" w:hAnsi="黑体" w:eastAsia="黑体" w:cs="宋体"/>
      <w:color w:val="FF0000"/>
      <w:sz w:val="24"/>
      <w:szCs w:val="24"/>
    </w:rPr>
  </w:style>
  <w:style w:type="paragraph" w:customStyle="1" w:styleId="275">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b/>
      <w:bCs/>
      <w:color w:val="FF0000"/>
      <w:sz w:val="24"/>
      <w:szCs w:val="24"/>
    </w:rPr>
  </w:style>
  <w:style w:type="paragraph" w:customStyle="1" w:styleId="276">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line="240" w:lineRule="auto"/>
      <w:jc w:val="center"/>
    </w:pPr>
    <w:rPr>
      <w:color w:val="000000"/>
      <w:sz w:val="24"/>
      <w:szCs w:val="24"/>
    </w:rPr>
  </w:style>
  <w:style w:type="paragraph" w:customStyle="1" w:styleId="27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黑体" w:hAnsi="黑体" w:eastAsia="黑体" w:cs="宋体"/>
      <w:sz w:val="24"/>
      <w:szCs w:val="24"/>
    </w:rPr>
  </w:style>
  <w:style w:type="paragraph" w:customStyle="1" w:styleId="278">
    <w:name w:val="xl92"/>
    <w:basedOn w:val="1"/>
    <w:qFormat/>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center"/>
    </w:pPr>
    <w:rPr>
      <w:rFonts w:ascii="宋体" w:hAnsi="宋体" w:cs="宋体"/>
      <w:color w:val="000000"/>
      <w:sz w:val="24"/>
      <w:szCs w:val="24"/>
    </w:rPr>
  </w:style>
  <w:style w:type="paragraph" w:customStyle="1" w:styleId="279">
    <w:name w:val="font5"/>
    <w:basedOn w:val="1"/>
    <w:qFormat/>
    <w:uiPriority w:val="0"/>
    <w:pPr>
      <w:widowControl/>
      <w:spacing w:before="100" w:beforeAutospacing="1" w:after="100" w:afterAutospacing="1" w:line="240" w:lineRule="auto"/>
      <w:jc w:val="left"/>
    </w:pPr>
    <w:rPr>
      <w:rFonts w:ascii="宋体" w:hAnsi="宋体" w:cs="宋体"/>
      <w:sz w:val="18"/>
      <w:szCs w:val="18"/>
    </w:rPr>
  </w:style>
  <w:style w:type="paragraph" w:customStyle="1" w:styleId="280">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color w:val="000000"/>
      <w:sz w:val="24"/>
      <w:szCs w:val="24"/>
    </w:rPr>
  </w:style>
  <w:style w:type="paragraph" w:customStyle="1" w:styleId="281">
    <w:name w:val="xl88"/>
    <w:basedOn w:val="1"/>
    <w:qFormat/>
    <w:uiPriority w:val="0"/>
    <w:pPr>
      <w:widowControl/>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line="240" w:lineRule="auto"/>
      <w:jc w:val="center"/>
    </w:pPr>
    <w:rPr>
      <w:rFonts w:ascii="宋体" w:hAnsi="宋体" w:cs="宋体"/>
      <w:color w:val="000000"/>
      <w:sz w:val="24"/>
      <w:szCs w:val="24"/>
    </w:rPr>
  </w:style>
  <w:style w:type="paragraph" w:customStyle="1" w:styleId="282">
    <w:name w:val="xl105"/>
    <w:basedOn w:val="1"/>
    <w:qFormat/>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center"/>
    </w:pPr>
    <w:rPr>
      <w:sz w:val="24"/>
      <w:szCs w:val="24"/>
    </w:rPr>
  </w:style>
  <w:style w:type="paragraph" w:customStyle="1" w:styleId="283">
    <w:name w:val="xl82"/>
    <w:basedOn w:val="1"/>
    <w:qFormat/>
    <w:uiPriority w:val="0"/>
    <w:pPr>
      <w:widowControl/>
      <w:pBdr>
        <w:top w:val="single" w:color="auto" w:sz="4" w:space="0"/>
        <w:left w:val="single" w:color="auto" w:sz="4" w:space="0"/>
        <w:bottom w:val="single" w:color="auto" w:sz="4" w:space="0"/>
        <w:right w:val="single" w:color="auto" w:sz="4" w:space="0"/>
      </w:pBdr>
      <w:shd w:val="clear" w:color="auto" w:fill="FDE9D9"/>
      <w:spacing w:before="100" w:beforeAutospacing="1" w:after="100" w:afterAutospacing="1" w:line="240" w:lineRule="auto"/>
      <w:jc w:val="left"/>
    </w:pPr>
    <w:rPr>
      <w:rFonts w:ascii="宋体" w:hAnsi="宋体" w:cs="宋体"/>
      <w:color w:val="000000"/>
      <w:sz w:val="24"/>
      <w:szCs w:val="24"/>
    </w:rPr>
  </w:style>
  <w:style w:type="paragraph" w:customStyle="1" w:styleId="284">
    <w:name w:val="xl96"/>
    <w:basedOn w:val="1"/>
    <w:qFormat/>
    <w:uiPriority w:val="0"/>
    <w:pPr>
      <w:widowControl/>
      <w:pBdr>
        <w:top w:val="single" w:color="auto" w:sz="4" w:space="0"/>
        <w:left w:val="single" w:color="auto" w:sz="4" w:space="0"/>
        <w:bottom w:val="single" w:color="auto" w:sz="4" w:space="0"/>
        <w:right w:val="single" w:color="auto" w:sz="4" w:space="0"/>
      </w:pBdr>
      <w:shd w:val="clear" w:color="auto" w:fill="DDD9C4"/>
      <w:spacing w:before="100" w:beforeAutospacing="1" w:after="100" w:afterAutospacing="1" w:line="240" w:lineRule="auto"/>
      <w:jc w:val="center"/>
    </w:pPr>
    <w:rPr>
      <w:rFonts w:ascii="宋体" w:hAnsi="宋体" w:cs="宋体"/>
      <w:color w:val="000000"/>
      <w:sz w:val="24"/>
      <w:szCs w:val="24"/>
    </w:rPr>
  </w:style>
  <w:style w:type="paragraph" w:customStyle="1" w:styleId="285">
    <w:name w:val="xl11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line="240" w:lineRule="auto"/>
      <w:jc w:val="center"/>
    </w:pPr>
    <w:rPr>
      <w:rFonts w:ascii="宋体" w:hAnsi="宋体" w:cs="宋体"/>
      <w:color w:val="000000"/>
      <w:sz w:val="24"/>
      <w:szCs w:val="24"/>
    </w:rPr>
  </w:style>
  <w:style w:type="paragraph" w:customStyle="1" w:styleId="286">
    <w:name w:val="xl81"/>
    <w:basedOn w:val="1"/>
    <w:qFormat/>
    <w:uiPriority w:val="0"/>
    <w:pPr>
      <w:widowControl/>
      <w:pBdr>
        <w:top w:val="single" w:color="auto" w:sz="4" w:space="0"/>
        <w:left w:val="single" w:color="auto" w:sz="4" w:space="0"/>
        <w:bottom w:val="single" w:color="auto" w:sz="4" w:space="0"/>
        <w:right w:val="single" w:color="auto" w:sz="4" w:space="0"/>
      </w:pBdr>
      <w:shd w:val="clear" w:color="auto" w:fill="DCE6F1"/>
      <w:spacing w:before="100" w:beforeAutospacing="1" w:after="100" w:afterAutospacing="1" w:line="240" w:lineRule="auto"/>
      <w:jc w:val="left"/>
    </w:pPr>
    <w:rPr>
      <w:color w:val="000000"/>
      <w:sz w:val="24"/>
      <w:szCs w:val="24"/>
    </w:rPr>
  </w:style>
  <w:style w:type="paragraph" w:customStyle="1" w:styleId="287">
    <w:name w:val="xl76"/>
    <w:basedOn w:val="1"/>
    <w:qFormat/>
    <w:uiPriority w:val="0"/>
    <w:pPr>
      <w:widowControl/>
      <w:pBdr>
        <w:top w:val="single" w:color="auto" w:sz="4" w:space="0"/>
        <w:left w:val="single" w:color="auto" w:sz="4" w:space="0"/>
        <w:bottom w:val="single" w:color="auto" w:sz="4" w:space="0"/>
        <w:right w:val="single" w:color="auto" w:sz="4" w:space="0"/>
      </w:pBdr>
      <w:shd w:val="clear" w:color="auto" w:fill="DCE6F1"/>
      <w:spacing w:before="100" w:beforeAutospacing="1" w:after="100" w:afterAutospacing="1" w:line="240" w:lineRule="auto"/>
      <w:jc w:val="left"/>
    </w:pPr>
    <w:rPr>
      <w:rFonts w:ascii="宋体" w:hAnsi="宋体" w:cs="宋体"/>
      <w:color w:val="000000"/>
      <w:sz w:val="24"/>
      <w:szCs w:val="24"/>
    </w:rPr>
  </w:style>
  <w:style w:type="paragraph" w:customStyle="1" w:styleId="28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黑体" w:hAnsi="黑体" w:eastAsia="黑体" w:cs="宋体"/>
      <w:color w:val="FF0000"/>
      <w:sz w:val="24"/>
      <w:szCs w:val="24"/>
    </w:rPr>
  </w:style>
  <w:style w:type="paragraph" w:customStyle="1" w:styleId="289">
    <w:name w:val="xl101"/>
    <w:basedOn w:val="1"/>
    <w:qFormat/>
    <w:uiPriority w:val="0"/>
    <w:pPr>
      <w:widowControl/>
      <w:pBdr>
        <w:top w:val="single" w:color="auto" w:sz="4" w:space="0"/>
        <w:left w:val="single" w:color="auto" w:sz="4" w:space="0"/>
        <w:bottom w:val="single" w:color="auto" w:sz="4" w:space="0"/>
        <w:right w:val="single" w:color="auto" w:sz="4" w:space="0"/>
      </w:pBdr>
      <w:shd w:val="clear" w:color="auto" w:fill="CCC0DA"/>
      <w:spacing w:before="100" w:beforeAutospacing="1" w:after="100" w:afterAutospacing="1" w:line="240" w:lineRule="auto"/>
      <w:jc w:val="center"/>
    </w:pPr>
    <w:rPr>
      <w:rFonts w:ascii="宋体" w:hAnsi="宋体" w:cs="宋体"/>
      <w:sz w:val="24"/>
      <w:szCs w:val="24"/>
    </w:rPr>
  </w:style>
  <w:style w:type="paragraph" w:customStyle="1" w:styleId="290">
    <w:name w:val="xl78"/>
    <w:basedOn w:val="1"/>
    <w:qFormat/>
    <w:uiPriority w:val="0"/>
    <w:pPr>
      <w:widowControl/>
      <w:pBdr>
        <w:top w:val="single" w:color="auto" w:sz="4" w:space="0"/>
        <w:left w:val="single" w:color="auto" w:sz="4" w:space="0"/>
        <w:bottom w:val="single" w:color="auto" w:sz="4" w:space="0"/>
        <w:right w:val="single" w:color="auto" w:sz="4" w:space="0"/>
      </w:pBdr>
      <w:shd w:val="clear" w:color="auto" w:fill="DCE6F1"/>
      <w:spacing w:before="100" w:beforeAutospacing="1" w:after="100" w:afterAutospacing="1" w:line="240" w:lineRule="auto"/>
      <w:jc w:val="center"/>
    </w:pPr>
    <w:rPr>
      <w:rFonts w:ascii="宋体" w:hAnsi="宋体" w:cs="宋体"/>
      <w:color w:val="000000"/>
      <w:sz w:val="24"/>
      <w:szCs w:val="24"/>
    </w:rPr>
  </w:style>
  <w:style w:type="table" w:customStyle="1" w:styleId="291">
    <w:name w:val="网格型11"/>
    <w:basedOn w:val="43"/>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92">
    <w:name w:val="Table Normal1"/>
    <w:qFormat/>
    <w:uiPriority w:val="0"/>
    <w:rPr>
      <w:lang w:val="en-US" w:eastAsia="zh-CN" w:bidi="ar-SA"/>
    </w:rPr>
    <w:tblPr>
      <w:tblCellMar>
        <w:top w:w="0" w:type="dxa"/>
        <w:left w:w="0" w:type="dxa"/>
        <w:bottom w:w="0" w:type="dxa"/>
        <w:right w:w="0" w:type="dxa"/>
      </w:tblCellMar>
    </w:tblPr>
  </w:style>
  <w:style w:type="table" w:customStyle="1" w:styleId="293">
    <w:name w:val="网格型2"/>
    <w:basedOn w:val="43"/>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94">
    <w:name w:val="Other|1"/>
    <w:basedOn w:val="1"/>
    <w:qFormat/>
    <w:uiPriority w:val="0"/>
    <w:pPr>
      <w:spacing w:line="360" w:lineRule="auto"/>
      <w:ind w:firstLine="400"/>
    </w:pPr>
    <w:rPr>
      <w:rFonts w:ascii="宋体" w:hAnsi="宋体" w:cs="宋体"/>
      <w:sz w:val="19"/>
      <w:szCs w:val="19"/>
      <w:lang w:val="zh-TW" w:eastAsia="zh-TW" w:bidi="zh-TW"/>
    </w:rPr>
  </w:style>
  <w:style w:type="character" w:customStyle="1" w:styleId="295">
    <w:name w:val="font101"/>
    <w:uiPriority w:val="0"/>
    <w:rPr>
      <w:rFonts w:hint="eastAsia" w:ascii="宋体" w:hAnsi="宋体" w:eastAsia="宋体" w:cs="宋体"/>
      <w:color w:val="000000"/>
      <w:sz w:val="18"/>
      <w:szCs w:val="18"/>
      <w:u w:val="none"/>
    </w:rPr>
  </w:style>
  <w:style w:type="paragraph" w:customStyle="1" w:styleId="296">
    <w:name w:val="中等深浅网格 1 - 着色 21"/>
    <w:basedOn w:val="1"/>
    <w:qFormat/>
    <w:uiPriority w:val="0"/>
    <w:pPr>
      <w:spacing w:line="360" w:lineRule="auto"/>
      <w:ind w:firstLine="420"/>
    </w:pPr>
    <w:rPr>
      <w:rFonts w:ascii="Calibri" w:hAnsi="Calibri"/>
      <w:szCs w:val="20"/>
    </w:rPr>
  </w:style>
  <w:style w:type="paragraph" w:customStyle="1" w:styleId="297">
    <w:name w:val="bt1"/>
    <w:basedOn w:val="3"/>
    <w:link w:val="298"/>
    <w:qFormat/>
    <w:uiPriority w:val="0"/>
    <w:pPr>
      <w:keepNext/>
      <w:keepLines/>
      <w:widowControl/>
      <w:spacing w:before="120" w:after="120" w:line="400" w:lineRule="exact"/>
      <w:ind w:left="0" w:firstLine="200"/>
    </w:pPr>
    <w:rPr>
      <w:rFonts w:ascii="Cambria" w:hAnsi="Cambria" w:cs="黑体"/>
      <w:b/>
      <w:bCs/>
      <w:color w:val="000000"/>
      <w:sz w:val="28"/>
      <w:szCs w:val="32"/>
      <w:lang w:val="en-US"/>
    </w:rPr>
  </w:style>
  <w:style w:type="character" w:customStyle="1" w:styleId="298">
    <w:name w:val="bt1 字符"/>
    <w:link w:val="297"/>
    <w:uiPriority w:val="0"/>
    <w:rPr>
      <w:rFonts w:ascii="Cambria" w:hAnsi="Cambria" w:eastAsia="黑体" w:cs="黑体"/>
      <w:b/>
      <w:bCs/>
      <w:color w:val="000000"/>
      <w:sz w:val="28"/>
      <w:szCs w:val="32"/>
    </w:rPr>
  </w:style>
  <w:style w:type="character" w:customStyle="1" w:styleId="299">
    <w:name w:val="font141"/>
    <w:uiPriority w:val="0"/>
    <w:rPr>
      <w:rFonts w:hint="eastAsia" w:ascii="宋体" w:hAnsi="宋体" w:eastAsia="宋体" w:cs="宋体"/>
      <w:color w:val="000000"/>
      <w:sz w:val="18"/>
      <w:szCs w:val="18"/>
      <w:u w:val="none"/>
    </w:rPr>
  </w:style>
  <w:style w:type="character" w:customStyle="1" w:styleId="300">
    <w:name w:val="正文文本 3 Char"/>
    <w:link w:val="16"/>
    <w:qFormat/>
    <w:uiPriority w:val="0"/>
    <w:rPr>
      <w:rFonts w:ascii="Calibri" w:hAnsi="Calibri"/>
      <w:sz w:val="16"/>
      <w:szCs w:val="16"/>
    </w:rPr>
  </w:style>
  <w:style w:type="character" w:customStyle="1" w:styleId="301">
    <w:name w:val="正文文本 2 Char"/>
    <w:link w:val="37"/>
    <w:qFormat/>
    <w:uiPriority w:val="0"/>
    <w:rPr>
      <w:rFonts w:ascii="宋体" w:hAnsi="宋体"/>
      <w:color w:val="FF0000"/>
      <w:sz w:val="21"/>
    </w:rPr>
  </w:style>
  <w:style w:type="paragraph" w:customStyle="1" w:styleId="302">
    <w:name w:val="内文"/>
    <w:basedOn w:val="1"/>
    <w:unhideWhenUsed/>
    <w:qFormat/>
    <w:uiPriority w:val="99"/>
    <w:pPr>
      <w:spacing w:line="480" w:lineRule="atLeast"/>
      <w:ind w:firstLine="567"/>
    </w:pPr>
    <w:rPr>
      <w:rFonts w:hint="eastAsia" w:ascii="仿宋_GB2312" w:hAnsi="仿宋_GB2312" w:eastAsia="仿宋_GB2312"/>
      <w:color w:val="000000"/>
      <w:sz w:val="28"/>
      <w:lang w:val="zh-CN"/>
    </w:rPr>
  </w:style>
  <w:style w:type="paragraph" w:customStyle="1" w:styleId="303">
    <w:name w:val="Char1 Char Char Char"/>
    <w:basedOn w:val="1"/>
    <w:semiHidden/>
    <w:qFormat/>
    <w:uiPriority w:val="0"/>
    <w:pPr>
      <w:widowControl/>
      <w:spacing w:after="160" w:line="240" w:lineRule="exact"/>
      <w:jc w:val="left"/>
    </w:pPr>
    <w:rPr>
      <w:rFonts w:ascii="Verdana" w:hAnsi="Verdana"/>
      <w:sz w:val="20"/>
      <w:szCs w:val="20"/>
      <w:lang w:eastAsia="en-US"/>
    </w:rPr>
  </w:style>
  <w:style w:type="character" w:customStyle="1" w:styleId="304">
    <w:name w:val="short_text"/>
    <w:qFormat/>
    <w:uiPriority w:val="0"/>
  </w:style>
  <w:style w:type="character" w:customStyle="1" w:styleId="305">
    <w:name w:val="long_text"/>
    <w:qFormat/>
    <w:uiPriority w:val="0"/>
  </w:style>
  <w:style w:type="character" w:customStyle="1" w:styleId="306">
    <w:name w:val="Char Char"/>
    <w:qFormat/>
    <w:uiPriority w:val="0"/>
    <w:rPr>
      <w:rFonts w:eastAsia="宋体"/>
      <w:b/>
      <w:bCs/>
      <w:sz w:val="44"/>
      <w:szCs w:val="44"/>
      <w:lang w:val="en-US" w:eastAsia="zh-CN" w:bidi="ar-SA"/>
    </w:rPr>
  </w:style>
  <w:style w:type="paragraph" w:customStyle="1" w:styleId="307">
    <w:name w:val="font7"/>
    <w:basedOn w:val="1"/>
    <w:qFormat/>
    <w:uiPriority w:val="0"/>
    <w:pPr>
      <w:widowControl/>
      <w:spacing w:before="100" w:beforeAutospacing="1" w:after="100" w:afterAutospacing="1" w:line="240" w:lineRule="auto"/>
      <w:jc w:val="left"/>
    </w:pPr>
    <w:rPr>
      <w:rFonts w:ascii="宋体" w:hAnsi="宋体" w:cs="宋体"/>
      <w:sz w:val="16"/>
      <w:szCs w:val="16"/>
    </w:rPr>
  </w:style>
  <w:style w:type="paragraph" w:customStyle="1" w:styleId="308">
    <w:name w:val="批注框文本1"/>
    <w:basedOn w:val="1"/>
    <w:qFormat/>
    <w:uiPriority w:val="0"/>
    <w:pPr>
      <w:spacing w:line="240" w:lineRule="auto"/>
    </w:pPr>
    <w:rPr>
      <w:sz w:val="18"/>
      <w:szCs w:val="18"/>
    </w:rPr>
  </w:style>
  <w:style w:type="paragraph" w:customStyle="1" w:styleId="309">
    <w:name w:val="Char1"/>
    <w:basedOn w:val="1"/>
    <w:qFormat/>
    <w:uiPriority w:val="0"/>
    <w:pPr>
      <w:spacing w:line="240" w:lineRule="auto"/>
    </w:pPr>
    <w:rPr>
      <w:szCs w:val="20"/>
    </w:rPr>
  </w:style>
  <w:style w:type="paragraph" w:customStyle="1" w:styleId="310">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sz w:val="24"/>
      <w:szCs w:val="24"/>
    </w:rPr>
  </w:style>
  <w:style w:type="paragraph" w:customStyle="1" w:styleId="311">
    <w:name w:val="Normal (Web)1"/>
    <w:basedOn w:val="1"/>
    <w:qFormat/>
    <w:uiPriority w:val="0"/>
    <w:pPr>
      <w:widowControl/>
      <w:spacing w:line="450" w:lineRule="atLeast"/>
      <w:ind w:firstLine="420"/>
      <w:jc w:val="left"/>
    </w:pPr>
    <w:rPr>
      <w:rFonts w:ascii="微软雅黑" w:hAnsi="微软雅黑" w:eastAsia="微软雅黑" w:cs="宋体"/>
      <w:sz w:val="24"/>
      <w:szCs w:val="24"/>
    </w:rPr>
  </w:style>
  <w:style w:type="paragraph" w:customStyle="1" w:styleId="312">
    <w:name w:val="Char Char Char Char Char Char Char Char Char Char Char Char Char Char Char Char Char Char Char"/>
    <w:basedOn w:val="1"/>
    <w:qFormat/>
    <w:uiPriority w:val="0"/>
    <w:pPr>
      <w:widowControl/>
      <w:spacing w:after="160" w:line="240" w:lineRule="exact"/>
      <w:jc w:val="left"/>
    </w:pPr>
    <w:rPr>
      <w:rFonts w:ascii="Verdana" w:hAnsi="Verdana"/>
      <w:sz w:val="20"/>
      <w:szCs w:val="20"/>
      <w:lang w:eastAsia="en-US"/>
    </w:rPr>
  </w:style>
  <w:style w:type="paragraph" w:customStyle="1" w:styleId="313">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314">
    <w:name w:val="font8"/>
    <w:basedOn w:val="1"/>
    <w:qFormat/>
    <w:uiPriority w:val="0"/>
    <w:pPr>
      <w:widowControl/>
      <w:spacing w:before="100" w:beforeAutospacing="1" w:after="100" w:afterAutospacing="1" w:line="240" w:lineRule="auto"/>
      <w:jc w:val="left"/>
    </w:pPr>
    <w:rPr>
      <w:rFonts w:ascii="宋体" w:hAnsi="宋体" w:cs="宋体"/>
      <w:sz w:val="16"/>
      <w:szCs w:val="16"/>
    </w:rPr>
  </w:style>
  <w:style w:type="paragraph" w:customStyle="1" w:styleId="315">
    <w:name w:val="Char Char Char Char1 Char Char Char Char Char1 Char Char Char Char Char Char Char"/>
    <w:basedOn w:val="1"/>
    <w:semiHidden/>
    <w:qFormat/>
    <w:uiPriority w:val="0"/>
    <w:pPr>
      <w:widowControl/>
      <w:spacing w:after="160" w:line="240" w:lineRule="exact"/>
      <w:jc w:val="left"/>
    </w:pPr>
    <w:rPr>
      <w:rFonts w:ascii="Verdana" w:hAnsi="Verdana"/>
      <w:sz w:val="20"/>
      <w:szCs w:val="20"/>
      <w:lang w:eastAsia="en-US"/>
    </w:rPr>
  </w:style>
  <w:style w:type="character" w:customStyle="1" w:styleId="316">
    <w:name w:val="Char Char4"/>
    <w:semiHidden/>
    <w:qFormat/>
    <w:uiPriority w:val="0"/>
    <w:rPr>
      <w:sz w:val="18"/>
      <w:szCs w:val="18"/>
    </w:rPr>
  </w:style>
  <w:style w:type="paragraph" w:customStyle="1" w:styleId="31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sz w:val="24"/>
      <w:szCs w:val="24"/>
    </w:rPr>
  </w:style>
  <w:style w:type="paragraph" w:customStyle="1" w:styleId="318">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sz w:val="24"/>
      <w:szCs w:val="24"/>
    </w:rPr>
  </w:style>
  <w:style w:type="paragraph" w:customStyle="1" w:styleId="319">
    <w:name w:val="font12"/>
    <w:basedOn w:val="1"/>
    <w:qFormat/>
    <w:uiPriority w:val="0"/>
    <w:pPr>
      <w:widowControl/>
      <w:spacing w:before="100" w:beforeAutospacing="1" w:after="100" w:afterAutospacing="1" w:line="240" w:lineRule="auto"/>
      <w:jc w:val="left"/>
    </w:pPr>
    <w:rPr>
      <w:sz w:val="11"/>
      <w:szCs w:val="11"/>
    </w:rPr>
  </w:style>
  <w:style w:type="paragraph" w:customStyle="1" w:styleId="320">
    <w:name w:val="xl42"/>
    <w:basedOn w:val="1"/>
    <w:qFormat/>
    <w:uiPriority w:val="0"/>
    <w:pPr>
      <w:widowControl/>
      <w:pBdr>
        <w:top w:val="single" w:color="auto" w:sz="4" w:space="0"/>
        <w:left w:val="single" w:color="auto" w:sz="6"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321">
    <w:name w:val="xl44"/>
    <w:basedOn w:val="1"/>
    <w:qFormat/>
    <w:uiPriority w:val="0"/>
    <w:pPr>
      <w:widowControl/>
      <w:pBdr>
        <w:top w:val="single" w:color="auto" w:sz="6" w:space="0"/>
        <w:left w:val="single" w:color="auto" w:sz="4" w:space="0"/>
        <w:bottom w:val="single" w:color="auto" w:sz="4" w:space="0"/>
        <w:right w:val="single" w:color="auto" w:sz="6" w:space="0"/>
      </w:pBdr>
      <w:spacing w:before="100" w:beforeAutospacing="1" w:after="100" w:afterAutospacing="1" w:line="240" w:lineRule="auto"/>
      <w:jc w:val="center"/>
    </w:pPr>
    <w:rPr>
      <w:rFonts w:ascii="宋体" w:hAnsi="宋体" w:cs="宋体"/>
      <w:sz w:val="16"/>
      <w:szCs w:val="16"/>
    </w:rPr>
  </w:style>
  <w:style w:type="paragraph" w:customStyle="1" w:styleId="322">
    <w:name w:val="xl34"/>
    <w:basedOn w:val="1"/>
    <w:qFormat/>
    <w:uiPriority w:val="0"/>
    <w:pPr>
      <w:widowControl/>
      <w:pBdr>
        <w:top w:val="single" w:color="auto" w:sz="4" w:space="0"/>
        <w:left w:val="single" w:color="auto" w:sz="6" w:space="0"/>
        <w:bottom w:val="single" w:color="auto" w:sz="6"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323">
    <w:name w:val="font10"/>
    <w:basedOn w:val="1"/>
    <w:qFormat/>
    <w:uiPriority w:val="0"/>
    <w:pPr>
      <w:widowControl/>
      <w:spacing w:before="100" w:beforeAutospacing="1" w:after="100" w:afterAutospacing="1" w:line="240" w:lineRule="auto"/>
      <w:jc w:val="left"/>
    </w:pPr>
    <w:rPr>
      <w:rFonts w:ascii="宋体" w:hAnsi="宋体" w:cs="宋体"/>
      <w:color w:val="FF0000"/>
      <w:sz w:val="11"/>
      <w:szCs w:val="11"/>
    </w:rPr>
  </w:style>
  <w:style w:type="paragraph" w:customStyle="1" w:styleId="32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FF0000"/>
      <w:sz w:val="16"/>
      <w:szCs w:val="16"/>
    </w:rPr>
  </w:style>
  <w:style w:type="paragraph" w:customStyle="1" w:styleId="325">
    <w:name w:val="font13"/>
    <w:basedOn w:val="1"/>
    <w:qFormat/>
    <w:uiPriority w:val="0"/>
    <w:pPr>
      <w:widowControl/>
      <w:spacing w:before="100" w:beforeAutospacing="1" w:after="100" w:afterAutospacing="1" w:line="240" w:lineRule="auto"/>
      <w:jc w:val="left"/>
    </w:pPr>
    <w:rPr>
      <w:rFonts w:ascii="宋体" w:hAnsi="宋体" w:cs="宋体"/>
      <w:sz w:val="18"/>
      <w:szCs w:val="18"/>
    </w:rPr>
  </w:style>
  <w:style w:type="paragraph" w:customStyle="1" w:styleId="326">
    <w:name w:val="xl25"/>
    <w:basedOn w:val="1"/>
    <w:qFormat/>
    <w:uiPriority w:val="0"/>
    <w:pPr>
      <w:widowControl/>
      <w:pBdr>
        <w:top w:val="single" w:color="auto" w:sz="4" w:space="0"/>
        <w:left w:val="single" w:color="auto" w:sz="4" w:space="0"/>
        <w:bottom w:val="single" w:color="auto" w:sz="4" w:space="0"/>
        <w:right w:val="single" w:color="auto" w:sz="6" w:space="0"/>
      </w:pBdr>
      <w:spacing w:before="100" w:beforeAutospacing="1" w:after="100" w:afterAutospacing="1" w:line="240" w:lineRule="auto"/>
      <w:jc w:val="center"/>
    </w:pPr>
    <w:rPr>
      <w:rFonts w:ascii="宋体" w:hAnsi="宋体" w:cs="宋体"/>
      <w:sz w:val="16"/>
      <w:szCs w:val="16"/>
    </w:rPr>
  </w:style>
  <w:style w:type="paragraph" w:customStyle="1" w:styleId="327">
    <w:name w:val="font9"/>
    <w:basedOn w:val="1"/>
    <w:qFormat/>
    <w:uiPriority w:val="0"/>
    <w:pPr>
      <w:widowControl/>
      <w:spacing w:before="100" w:beforeAutospacing="1" w:after="100" w:afterAutospacing="1" w:line="240" w:lineRule="auto"/>
      <w:jc w:val="left"/>
    </w:pPr>
    <w:rPr>
      <w:rFonts w:ascii="宋体" w:hAnsi="宋体" w:cs="宋体"/>
      <w:color w:val="FF0000"/>
      <w:sz w:val="16"/>
      <w:szCs w:val="16"/>
    </w:rPr>
  </w:style>
  <w:style w:type="paragraph" w:customStyle="1" w:styleId="32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329">
    <w:name w:val="xl37"/>
    <w:basedOn w:val="1"/>
    <w:qFormat/>
    <w:uiPriority w:val="0"/>
    <w:pPr>
      <w:widowControl/>
      <w:pBdr>
        <w:top w:val="single" w:color="auto" w:sz="4" w:space="0"/>
        <w:left w:val="single" w:color="auto" w:sz="4" w:space="0"/>
        <w:bottom w:val="single" w:color="auto" w:sz="6" w:space="0"/>
        <w:right w:val="single" w:color="auto" w:sz="6" w:space="0"/>
      </w:pBdr>
      <w:spacing w:before="100" w:beforeAutospacing="1" w:after="100" w:afterAutospacing="1" w:line="240" w:lineRule="auto"/>
      <w:jc w:val="center"/>
    </w:pPr>
    <w:rPr>
      <w:sz w:val="16"/>
      <w:szCs w:val="16"/>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331">
    <w:name w:val="xl43"/>
    <w:basedOn w:val="1"/>
    <w:qFormat/>
    <w:uiPriority w:val="0"/>
    <w:pPr>
      <w:widowControl/>
      <w:pBdr>
        <w:top w:val="single" w:color="auto" w:sz="6"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332">
    <w:name w:val="图说"/>
    <w:basedOn w:val="1"/>
    <w:qFormat/>
    <w:uiPriority w:val="0"/>
    <w:pPr>
      <w:spacing w:line="240" w:lineRule="auto"/>
      <w:jc w:val="center"/>
    </w:pPr>
    <w:rPr>
      <w:sz w:val="18"/>
      <w:szCs w:val="18"/>
    </w:rPr>
  </w:style>
  <w:style w:type="paragraph" w:customStyle="1" w:styleId="33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sz w:val="13"/>
      <w:szCs w:val="13"/>
    </w:rPr>
  </w:style>
  <w:style w:type="paragraph" w:customStyle="1" w:styleId="334">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sz w:val="24"/>
      <w:szCs w:val="24"/>
    </w:rPr>
  </w:style>
  <w:style w:type="paragraph" w:customStyle="1" w:styleId="335">
    <w:name w:val="样式5"/>
    <w:basedOn w:val="1"/>
    <w:qFormat/>
    <w:uiPriority w:val="0"/>
    <w:pPr>
      <w:widowControl/>
      <w:spacing w:line="360" w:lineRule="auto"/>
      <w:ind w:firstLine="488"/>
    </w:pPr>
    <w:rPr>
      <w:color w:val="FF0000"/>
      <w:szCs w:val="21"/>
    </w:rPr>
  </w:style>
  <w:style w:type="paragraph" w:customStyle="1" w:styleId="336">
    <w:name w:val="xl36"/>
    <w:basedOn w:val="1"/>
    <w:qFormat/>
    <w:uiPriority w:val="0"/>
    <w:pPr>
      <w:widowControl/>
      <w:pBdr>
        <w:top w:val="single" w:color="auto" w:sz="4" w:space="0"/>
        <w:left w:val="single" w:color="auto" w:sz="4" w:space="0"/>
        <w:bottom w:val="single" w:color="auto" w:sz="6" w:space="0"/>
        <w:right w:val="single" w:color="auto" w:sz="4" w:space="0"/>
      </w:pBdr>
      <w:spacing w:before="100" w:beforeAutospacing="1" w:after="100" w:afterAutospacing="1" w:line="240" w:lineRule="auto"/>
      <w:jc w:val="center"/>
    </w:pPr>
    <w:rPr>
      <w:sz w:val="16"/>
      <w:szCs w:val="16"/>
    </w:rPr>
  </w:style>
  <w:style w:type="paragraph" w:customStyle="1" w:styleId="337">
    <w:name w:val="列出段落[858D7CFB-ED40-4347-BF05-701D383B685F][858D7CFB-ED40-4347-BF05-701D383B685F]"/>
    <w:basedOn w:val="1"/>
    <w:qFormat/>
    <w:uiPriority w:val="0"/>
    <w:pPr>
      <w:spacing w:line="240" w:lineRule="auto"/>
      <w:ind w:firstLine="420"/>
    </w:pPr>
    <w:rPr>
      <w:rFonts w:ascii="Calibri" w:hAnsi="Calibri"/>
    </w:rPr>
  </w:style>
  <w:style w:type="paragraph" w:customStyle="1" w:styleId="338">
    <w:name w:val="页眉_右对齐"/>
    <w:basedOn w:val="28"/>
    <w:qFormat/>
    <w:uiPriority w:val="0"/>
    <w:pPr>
      <w:spacing w:line="240" w:lineRule="auto"/>
      <w:jc w:val="right"/>
    </w:pPr>
    <w:rPr>
      <w:rFonts w:ascii="Calibri" w:hAnsi="Calibri"/>
    </w:rPr>
  </w:style>
  <w:style w:type="paragraph" w:customStyle="1" w:styleId="339">
    <w:name w:val="xl41"/>
    <w:basedOn w:val="1"/>
    <w:qFormat/>
    <w:uiPriority w:val="0"/>
    <w:pPr>
      <w:widowControl/>
      <w:pBdr>
        <w:top w:val="single" w:color="auto" w:sz="6" w:space="0"/>
        <w:left w:val="single" w:color="auto" w:sz="6"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34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sz w:val="16"/>
      <w:szCs w:val="16"/>
    </w:rPr>
  </w:style>
  <w:style w:type="paragraph" w:customStyle="1" w:styleId="341">
    <w:name w:val="OK"/>
    <w:basedOn w:val="1"/>
    <w:qFormat/>
    <w:uiPriority w:val="0"/>
    <w:pPr>
      <w:spacing w:line="400" w:lineRule="exact"/>
      <w:ind w:firstLine="200"/>
      <w:jc w:val="left"/>
    </w:pPr>
    <w:rPr>
      <w:rFonts w:ascii="宋体" w:hAnsi="宋体"/>
      <w:bCs/>
      <w:sz w:val="24"/>
      <w:szCs w:val="24"/>
    </w:rPr>
  </w:style>
  <w:style w:type="paragraph" w:customStyle="1" w:styleId="342">
    <w:name w:val="xl27"/>
    <w:basedOn w:val="1"/>
    <w:qFormat/>
    <w:uiPriority w:val="0"/>
    <w:pPr>
      <w:widowControl/>
      <w:pBdr>
        <w:top w:val="single" w:color="auto" w:sz="4" w:space="0"/>
        <w:left w:val="single" w:color="auto" w:sz="4" w:space="0"/>
        <w:bottom w:val="single" w:color="auto" w:sz="4" w:space="0"/>
        <w:right w:val="single" w:color="auto" w:sz="6" w:space="0"/>
      </w:pBdr>
      <w:spacing w:before="100" w:beforeAutospacing="1" w:after="100" w:afterAutospacing="1" w:line="240" w:lineRule="auto"/>
      <w:jc w:val="center"/>
    </w:pPr>
    <w:rPr>
      <w:sz w:val="13"/>
      <w:szCs w:val="13"/>
    </w:rPr>
  </w:style>
  <w:style w:type="paragraph" w:customStyle="1" w:styleId="343">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color w:val="FF0000"/>
      <w:sz w:val="16"/>
      <w:szCs w:val="16"/>
    </w:rPr>
  </w:style>
  <w:style w:type="paragraph" w:customStyle="1" w:styleId="344">
    <w:name w:val="xl33"/>
    <w:basedOn w:val="1"/>
    <w:qFormat/>
    <w:uiPriority w:val="0"/>
    <w:pPr>
      <w:widowControl/>
      <w:pBdr>
        <w:top w:val="single" w:color="auto" w:sz="4" w:space="0"/>
        <w:left w:val="single" w:color="auto" w:sz="4" w:space="0"/>
        <w:bottom w:val="single" w:color="auto" w:sz="4" w:space="0"/>
        <w:right w:val="single" w:color="auto" w:sz="6" w:space="0"/>
      </w:pBdr>
      <w:spacing w:before="100" w:beforeAutospacing="1" w:after="100" w:afterAutospacing="1" w:line="240" w:lineRule="auto"/>
      <w:jc w:val="center"/>
    </w:pPr>
    <w:rPr>
      <w:sz w:val="16"/>
      <w:szCs w:val="16"/>
    </w:rPr>
  </w:style>
  <w:style w:type="paragraph" w:customStyle="1" w:styleId="345">
    <w:name w:val="xl46"/>
    <w:basedOn w:val="1"/>
    <w:qFormat/>
    <w:uiPriority w:val="0"/>
    <w:pPr>
      <w:widowControl/>
      <w:pBdr>
        <w:top w:val="single" w:color="auto" w:sz="4" w:space="0"/>
        <w:left w:val="single" w:color="auto" w:sz="4" w:space="0"/>
        <w:bottom w:val="single" w:color="auto" w:sz="4" w:space="0"/>
        <w:right w:val="single" w:color="auto" w:sz="6" w:space="0"/>
      </w:pBdr>
      <w:spacing w:before="100" w:beforeAutospacing="1" w:after="100" w:afterAutospacing="1" w:line="240" w:lineRule="auto"/>
      <w:jc w:val="center"/>
    </w:pPr>
    <w:rPr>
      <w:rFonts w:ascii="宋体" w:hAnsi="宋体" w:cs="宋体"/>
      <w:sz w:val="16"/>
      <w:szCs w:val="16"/>
    </w:rPr>
  </w:style>
  <w:style w:type="paragraph" w:customStyle="1" w:styleId="346">
    <w:name w:val="xl35"/>
    <w:basedOn w:val="1"/>
    <w:qFormat/>
    <w:uiPriority w:val="0"/>
    <w:pPr>
      <w:widowControl/>
      <w:pBdr>
        <w:top w:val="single" w:color="auto" w:sz="4" w:space="0"/>
        <w:left w:val="single" w:color="auto" w:sz="4" w:space="0"/>
        <w:bottom w:val="single" w:color="auto" w:sz="6"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347">
    <w:name w:val="xl45"/>
    <w:basedOn w:val="1"/>
    <w:qFormat/>
    <w:uiPriority w:val="0"/>
    <w:pPr>
      <w:widowControl/>
      <w:pBdr>
        <w:top w:val="single" w:color="auto" w:sz="4" w:space="0"/>
        <w:left w:val="single" w:color="auto" w:sz="6"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34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sz w:val="16"/>
      <w:szCs w:val="16"/>
    </w:rPr>
  </w:style>
  <w:style w:type="character" w:customStyle="1" w:styleId="349">
    <w:name w:val="Char Char3"/>
    <w:qFormat/>
    <w:uiPriority w:val="0"/>
    <w:rPr>
      <w:sz w:val="18"/>
      <w:szCs w:val="18"/>
    </w:rPr>
  </w:style>
  <w:style w:type="character" w:customStyle="1" w:styleId="350">
    <w:name w:val="Char Char1"/>
    <w:qFormat/>
    <w:uiPriority w:val="0"/>
    <w:rPr>
      <w:sz w:val="18"/>
      <w:szCs w:val="18"/>
    </w:rPr>
  </w:style>
  <w:style w:type="character" w:customStyle="1" w:styleId="351">
    <w:name w:val="正文 +"/>
    <w:qFormat/>
    <w:uiPriority w:val="0"/>
    <w:rPr>
      <w:rFonts w:eastAsia="宋体"/>
    </w:rPr>
  </w:style>
  <w:style w:type="character" w:customStyle="1" w:styleId="352">
    <w:name w:val="OK Char Char"/>
    <w:qFormat/>
    <w:uiPriority w:val="0"/>
    <w:rPr>
      <w:rFonts w:ascii="宋体" w:hAnsi="宋体" w:eastAsia="宋体"/>
      <w:bCs/>
      <w:sz w:val="24"/>
      <w:szCs w:val="24"/>
      <w:lang w:val="en-US" w:eastAsia="zh-CN" w:bidi="ar-SA"/>
    </w:rPr>
  </w:style>
  <w:style w:type="character" w:customStyle="1" w:styleId="353">
    <w:name w:val="Char Char2"/>
    <w:qFormat/>
    <w:uiPriority w:val="0"/>
    <w:rPr>
      <w:sz w:val="18"/>
      <w:szCs w:val="18"/>
    </w:rPr>
  </w:style>
  <w:style w:type="paragraph" w:customStyle="1" w:styleId="354">
    <w:name w:val="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both"/>
    </w:pPr>
    <w:rPr>
      <w:rFonts w:ascii="Times New Roman" w:hAnsi="Times New Roman" w:eastAsia="宋体" w:cs="Times New Roman"/>
      <w:color w:val="auto"/>
      <w:spacing w:val="0"/>
      <w:position w:val="0"/>
      <w:sz w:val="21"/>
      <w:szCs w:val="22"/>
      <w:lang w:val="en-US" w:eastAsia="zh-CN" w:bidi="ar-SA"/>
    </w:rPr>
  </w:style>
  <w:style w:type="paragraph" w:styleId="355">
    <w:name w:val="No Spacing"/>
    <w:link w:val="356"/>
    <w:qFormat/>
    <w:uiPriority w:val="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Calibri" w:hAnsi="Calibri" w:eastAsia="宋体" w:cs="Times New Roman"/>
      <w:color w:val="auto"/>
      <w:spacing w:val="0"/>
      <w:position w:val="0"/>
      <w:sz w:val="22"/>
      <w:szCs w:val="22"/>
      <w:lang w:val="en-US" w:eastAsia="zh-CN" w:bidi="ar-SA"/>
    </w:rPr>
  </w:style>
  <w:style w:type="character" w:customStyle="1" w:styleId="356">
    <w:name w:val="无间隔 Char"/>
    <w:link w:val="355"/>
    <w:qFormat/>
    <w:uiPriority w:val="1"/>
    <w:rPr>
      <w:rFonts w:ascii="Calibri" w:hAnsi="Calibri"/>
      <w:sz w:val="22"/>
      <w:szCs w:val="22"/>
    </w:rPr>
  </w:style>
  <w:style w:type="character" w:customStyle="1" w:styleId="357">
    <w:name w:val="副标题字符1"/>
    <w:uiPriority w:val="11"/>
    <w:rPr>
      <w:rFonts w:ascii="Calibri Light" w:hAnsi="Calibri Light" w:cs="Times New Roman"/>
      <w:b/>
      <w:bCs/>
      <w:sz w:val="32"/>
      <w:szCs w:val="32"/>
    </w:rPr>
  </w:style>
  <w:style w:type="character" w:customStyle="1" w:styleId="358">
    <w:name w:val="副标题 字符1"/>
    <w:uiPriority w:val="11"/>
    <w:rPr>
      <w:b/>
      <w:bCs/>
      <w:sz w:val="32"/>
      <w:szCs w:val="32"/>
    </w:rPr>
  </w:style>
  <w:style w:type="character" w:customStyle="1" w:styleId="359">
    <w:name w:val="标题1"/>
    <w:qFormat/>
    <w:uiPriority w:val="0"/>
  </w:style>
  <w:style w:type="table" w:customStyle="1" w:styleId="360">
    <w:name w:val="清单表 3 - 着色 51"/>
    <w:basedOn w:val="43"/>
    <w:uiPriority w:val="48"/>
    <w:rPr>
      <w:rFonts w:ascii="Calibri" w:hAnsi="Calibri" w:eastAsia="宋体" w:cs="Times New Roman"/>
    </w:rPr>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sing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bottom w:val="nil"/>
        </w:tcBorders>
        <w:shd w:val="clear" w:color="auto" w:fill="FFFFFF"/>
      </w:tcPr>
    </w:tblStylePr>
    <w:tblStylePr w:type="band1Vert">
      <w:tcPr>
        <w:tcBorders>
          <w:bottom w:val="single" w:color="4472C4" w:sz="4" w:space="0"/>
          <w:right w:val="single" w:color="4472C4" w:sz="4" w:space="0"/>
        </w:tcBorders>
      </w:tcPr>
    </w:tblStylePr>
    <w:tblStylePr w:type="band1Horz">
      <w:tcPr>
        <w:tcBorders>
          <w:top w:val="single" w:color="4472C4" w:sz="4" w:space="0"/>
          <w:left w:val="single" w:color="4472C4" w:sz="4" w:space="0"/>
          <w:insideH w:val="nil"/>
        </w:tcBorders>
      </w:tcPr>
    </w:tblStylePr>
    <w:tblStylePr w:type="neCell">
      <w:tcPr>
        <w:tcBorders>
          <w:left w:val="nil"/>
          <w:bottom w:val="nil"/>
        </w:tcBorders>
      </w:tcPr>
    </w:tblStylePr>
    <w:tblStylePr w:type="nwCell">
      <w:tcPr>
        <w:tcBorders>
          <w:left w:val="nil"/>
          <w:right w:val="nil"/>
        </w:tcBorders>
      </w:tcPr>
    </w:tblStylePr>
    <w:tblStylePr w:type="seCell">
      <w:tcPr>
        <w:tcBorders>
          <w:top w:val="single" w:color="4472C4" w:sz="4" w:space="0"/>
          <w:bottom w:val="nil"/>
        </w:tcBorders>
      </w:tcPr>
    </w:tblStylePr>
    <w:tblStylePr w:type="swCell">
      <w:tcPr>
        <w:tcBorders>
          <w:top w:val="single" w:color="4472C4" w:sz="4" w:space="0"/>
          <w:right w:val="nil"/>
        </w:tcBorders>
      </w:tcPr>
    </w:tblStylePr>
  </w:style>
  <w:style w:type="paragraph" w:customStyle="1" w:styleId="361">
    <w:name w:val="目录标题1"/>
    <w:basedOn w:val="2"/>
    <w:next w:val="1"/>
    <w:unhideWhenUsed/>
    <w:qFormat/>
    <w:uiPriority w:val="39"/>
    <w:pPr>
      <w:keepNext/>
      <w:keepLines/>
      <w:widowControl/>
      <w:spacing w:before="480" w:line="276" w:lineRule="auto"/>
      <w:outlineLvl w:val="9"/>
    </w:pPr>
    <w:rPr>
      <w:rFonts w:ascii="Calibri Light" w:hAnsi="Calibri Light" w:eastAsia="宋体" w:cs="Times New Roman"/>
      <w:color w:val="2E74B5"/>
      <w:sz w:val="28"/>
      <w:szCs w:val="28"/>
      <w:lang w:val="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15</Pages>
  <Words>10968</Words>
  <Characters>11979</Characters>
  <TotalTime>1</TotalTime>
  <ScaleCrop>false</ScaleCrop>
  <LinksUpToDate>false</LinksUpToDate>
  <CharactersWithSpaces>12212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2022-05-19T12:06:00Z</dcterms:created>
  <dc:creator>clh</dc:creator>
  <cp:lastModifiedBy>蔡中奇</cp:lastModifiedBy>
  <dcterms:modified xsi:type="dcterms:W3CDTF">2022-12-15T01:38:10Z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224417C210E449A6969BFE9E95B260A3</vt:lpwstr>
  </property>
</Properties>
</file>