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56" w:after="156"/>
        <w:jc w:val="center"/>
        <w:rPr>
          <w:rFonts w:ascii="黑体" w:hAnsi="黑体"/>
          <w:b/>
          <w:kern w:val="44"/>
          <w:sz w:val="32"/>
          <w:lang w:val="en-US"/>
        </w:rPr>
      </w:pPr>
      <w:r>
        <w:rPr>
          <w:rFonts w:hint="eastAsia" w:ascii="黑体" w:hAnsi="黑体"/>
          <w:b/>
          <w:kern w:val="44"/>
          <w:sz w:val="32"/>
          <w:lang w:val="en-US"/>
        </w:rPr>
        <w:t>人力资源管理专业人才培养方案</w:t>
      </w:r>
    </w:p>
    <w:p>
      <w:pPr>
        <w:pStyle w:val="3"/>
        <w:widowControl w:val="0"/>
        <w:spacing w:before="156" w:beforeLines="50" w:after="156" w:afterLines="50" w:line="300" w:lineRule="auto"/>
        <w:ind w:firstLine="480" w:firstLineChars="200"/>
        <w:jc w:val="both"/>
        <w:rPr>
          <w:rFonts w:ascii="黑体" w:hAnsi="黑体" w:eastAsia="黑体"/>
          <w:b w:val="0"/>
          <w:sz w:val="24"/>
          <w:szCs w:val="24"/>
        </w:rPr>
      </w:pPr>
      <w:r>
        <w:rPr>
          <w:rFonts w:hint="eastAsia" w:ascii="黑体" w:hAnsi="黑体" w:eastAsia="黑体"/>
          <w:b w:val="0"/>
          <w:sz w:val="24"/>
          <w:szCs w:val="24"/>
        </w:rPr>
        <w:t>一、专业名称及代码</w:t>
      </w:r>
    </w:p>
    <w:p>
      <w:pPr>
        <w:widowControl w:val="0"/>
        <w:spacing w:line="300" w:lineRule="auto"/>
        <w:ind w:firstLine="420" w:firstLineChars="200"/>
        <w:jc w:val="both"/>
        <w:rPr>
          <w:rFonts w:ascii="宋体" w:hAnsi="宋体" w:cs="宋体"/>
          <w:szCs w:val="21"/>
        </w:rPr>
      </w:pPr>
      <w:r>
        <w:rPr>
          <w:rFonts w:hint="eastAsia" w:ascii="宋体" w:hAnsi="宋体" w:cs="宋体"/>
          <w:szCs w:val="21"/>
        </w:rPr>
        <w:t>专业名称：人力资源管理</w:t>
      </w:r>
    </w:p>
    <w:p>
      <w:pPr>
        <w:widowControl w:val="0"/>
        <w:spacing w:line="300" w:lineRule="auto"/>
        <w:ind w:firstLine="420" w:firstLineChars="200"/>
        <w:jc w:val="both"/>
        <w:rPr>
          <w:rFonts w:ascii="宋体" w:hAnsi="宋体" w:cs="宋体"/>
          <w:szCs w:val="21"/>
        </w:rPr>
      </w:pPr>
      <w:r>
        <w:rPr>
          <w:rFonts w:hint="eastAsia" w:ascii="宋体" w:hAnsi="宋体" w:cs="宋体"/>
          <w:szCs w:val="21"/>
        </w:rPr>
        <w:t>专业代码：590202</w:t>
      </w:r>
    </w:p>
    <w:p>
      <w:pPr>
        <w:pStyle w:val="3"/>
        <w:widowControl w:val="0"/>
        <w:spacing w:before="156" w:beforeLines="50" w:after="156" w:afterLines="50" w:line="300" w:lineRule="auto"/>
        <w:ind w:firstLine="480" w:firstLineChars="200"/>
        <w:jc w:val="both"/>
        <w:rPr>
          <w:rFonts w:ascii="黑体" w:hAnsi="黑体" w:eastAsia="黑体"/>
          <w:b w:val="0"/>
          <w:sz w:val="24"/>
          <w:szCs w:val="24"/>
        </w:rPr>
      </w:pPr>
      <w:r>
        <w:rPr>
          <w:rFonts w:hint="eastAsia" w:ascii="黑体" w:hAnsi="黑体" w:eastAsia="黑体"/>
          <w:b w:val="0"/>
          <w:sz w:val="24"/>
          <w:szCs w:val="24"/>
        </w:rPr>
        <w:t>二、入学要求</w:t>
      </w:r>
    </w:p>
    <w:p>
      <w:pPr>
        <w:widowControl w:val="0"/>
        <w:spacing w:line="300" w:lineRule="auto"/>
        <w:ind w:firstLine="420" w:firstLineChars="200"/>
        <w:jc w:val="both"/>
        <w:rPr>
          <w:rFonts w:ascii="宋体" w:hAnsi="宋体" w:cs="仿宋"/>
          <w:szCs w:val="21"/>
        </w:rPr>
      </w:pPr>
      <w:r>
        <w:rPr>
          <w:rFonts w:hint="eastAsia" w:ascii="宋体" w:hAnsi="宋体" w:cs="仿宋"/>
          <w:szCs w:val="21"/>
        </w:rPr>
        <w:t>普通高级中学毕业、中等职业学校毕业或具备同等学力</w:t>
      </w:r>
    </w:p>
    <w:p>
      <w:pPr>
        <w:pStyle w:val="3"/>
        <w:widowControl w:val="0"/>
        <w:spacing w:before="156" w:beforeLines="50" w:after="156" w:afterLines="50" w:line="300" w:lineRule="auto"/>
        <w:ind w:firstLine="480" w:firstLineChars="200"/>
        <w:jc w:val="both"/>
        <w:rPr>
          <w:rFonts w:ascii="黑体" w:hAnsi="黑体" w:eastAsia="黑体"/>
          <w:b w:val="0"/>
          <w:sz w:val="24"/>
          <w:szCs w:val="24"/>
        </w:rPr>
      </w:pPr>
      <w:r>
        <w:rPr>
          <w:rFonts w:hint="eastAsia" w:ascii="黑体" w:hAnsi="黑体" w:eastAsia="黑体"/>
          <w:b w:val="0"/>
          <w:sz w:val="24"/>
          <w:szCs w:val="24"/>
        </w:rPr>
        <w:t>三、修业年限</w:t>
      </w:r>
    </w:p>
    <w:p>
      <w:pPr>
        <w:widowControl w:val="0"/>
        <w:spacing w:line="300" w:lineRule="auto"/>
        <w:ind w:firstLine="420" w:firstLineChars="200"/>
        <w:jc w:val="both"/>
        <w:rPr>
          <w:rFonts w:ascii="宋体" w:hAnsi="宋体" w:cs="仿宋"/>
          <w:szCs w:val="21"/>
        </w:rPr>
      </w:pPr>
      <w:r>
        <w:rPr>
          <w:rFonts w:hint="eastAsia" w:ascii="宋体" w:hAnsi="宋体" w:cs="仿宋"/>
          <w:szCs w:val="21"/>
        </w:rPr>
        <w:t>三年</w:t>
      </w:r>
    </w:p>
    <w:p>
      <w:pPr>
        <w:pStyle w:val="3"/>
        <w:widowControl w:val="0"/>
        <w:spacing w:before="156" w:beforeLines="50" w:after="156" w:afterLines="50" w:line="300" w:lineRule="auto"/>
        <w:ind w:firstLine="480" w:firstLineChars="200"/>
        <w:jc w:val="both"/>
        <w:rPr>
          <w:rFonts w:ascii="黑体" w:hAnsi="黑体" w:eastAsia="黑体"/>
          <w:b w:val="0"/>
          <w:sz w:val="24"/>
          <w:szCs w:val="24"/>
        </w:rPr>
      </w:pPr>
      <w:r>
        <w:rPr>
          <w:rFonts w:hint="eastAsia" w:ascii="黑体" w:hAnsi="黑体" w:eastAsia="黑体"/>
          <w:b w:val="0"/>
          <w:sz w:val="24"/>
          <w:szCs w:val="24"/>
        </w:rPr>
        <w:t>四、职业面向</w:t>
      </w:r>
    </w:p>
    <w:p>
      <w:pPr>
        <w:widowControl w:val="0"/>
        <w:spacing w:line="300" w:lineRule="auto"/>
        <w:ind w:firstLine="420" w:firstLineChars="200"/>
        <w:jc w:val="both"/>
        <w:rPr>
          <w:rFonts w:ascii="宋体" w:hAnsi="宋体" w:cs="仿宋"/>
          <w:szCs w:val="21"/>
        </w:rPr>
      </w:pPr>
      <w:r>
        <w:rPr>
          <w:rFonts w:hint="eastAsia" w:ascii="宋体" w:hAnsi="宋体" w:cs="仿宋"/>
          <w:szCs w:val="21"/>
        </w:rPr>
        <w:t>本专业职业面向如表1所示。</w:t>
      </w:r>
    </w:p>
    <w:p>
      <w:pPr>
        <w:widowControl w:val="0"/>
        <w:spacing w:line="300" w:lineRule="auto"/>
        <w:jc w:val="center"/>
        <w:rPr>
          <w:rFonts w:ascii="仿宋" w:hAnsi="仿宋" w:eastAsia="仿宋" w:cs="宋体"/>
          <w:b/>
          <w:szCs w:val="21"/>
        </w:rPr>
      </w:pPr>
      <w:r>
        <w:rPr>
          <w:rFonts w:hint="eastAsia" w:ascii="仿宋" w:hAnsi="仿宋" w:eastAsia="仿宋" w:cs="宋体"/>
          <w:b/>
          <w:szCs w:val="21"/>
        </w:rPr>
        <w:t>表1  职业面向表</w:t>
      </w:r>
    </w:p>
    <w:tbl>
      <w:tblPr>
        <w:tblStyle w:val="42"/>
        <w:tblpPr w:leftFromText="180" w:rightFromText="180" w:vertAnchor="text" w:horzAnchor="margin" w:tblpXSpec="center" w:tblpY="67"/>
        <w:tblW w:w="82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1021"/>
        <w:gridCol w:w="1276"/>
        <w:gridCol w:w="1672"/>
        <w:gridCol w:w="1588"/>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0" w:hRule="exact"/>
        </w:trPr>
        <w:tc>
          <w:tcPr>
            <w:tcW w:w="959" w:type="dxa"/>
            <w:vAlign w:val="center"/>
          </w:tcPr>
          <w:p>
            <w:pPr>
              <w:widowControl w:val="0"/>
              <w:jc w:val="center"/>
              <w:rPr>
                <w:rFonts w:ascii="宋体" w:hAnsi="宋体"/>
                <w:b/>
                <w:sz w:val="18"/>
                <w:szCs w:val="18"/>
              </w:rPr>
            </w:pPr>
            <w:r>
              <w:rPr>
                <w:rFonts w:hint="eastAsia" w:ascii="宋体" w:hAnsi="宋体"/>
                <w:b/>
                <w:sz w:val="18"/>
                <w:szCs w:val="18"/>
              </w:rPr>
              <w:t>所属专业大类</w:t>
            </w:r>
          </w:p>
        </w:tc>
        <w:tc>
          <w:tcPr>
            <w:tcW w:w="1021" w:type="dxa"/>
            <w:vAlign w:val="center"/>
          </w:tcPr>
          <w:p>
            <w:pPr>
              <w:widowControl w:val="0"/>
              <w:jc w:val="center"/>
              <w:rPr>
                <w:rFonts w:ascii="宋体" w:hAnsi="宋体"/>
                <w:b/>
                <w:sz w:val="18"/>
                <w:szCs w:val="18"/>
              </w:rPr>
            </w:pPr>
            <w:r>
              <w:rPr>
                <w:rFonts w:hint="eastAsia" w:ascii="宋体" w:hAnsi="宋体"/>
                <w:b/>
                <w:sz w:val="18"/>
                <w:szCs w:val="18"/>
              </w:rPr>
              <w:t>所属专业类</w:t>
            </w:r>
          </w:p>
        </w:tc>
        <w:tc>
          <w:tcPr>
            <w:tcW w:w="1276" w:type="dxa"/>
            <w:vAlign w:val="center"/>
          </w:tcPr>
          <w:p>
            <w:pPr>
              <w:widowControl w:val="0"/>
              <w:jc w:val="center"/>
              <w:rPr>
                <w:rFonts w:ascii="宋体" w:hAnsi="宋体"/>
                <w:b/>
                <w:sz w:val="18"/>
                <w:szCs w:val="18"/>
              </w:rPr>
            </w:pPr>
            <w:r>
              <w:rPr>
                <w:rFonts w:hint="eastAsia" w:ascii="宋体" w:hAnsi="宋体"/>
                <w:b/>
                <w:sz w:val="18"/>
                <w:szCs w:val="18"/>
              </w:rPr>
              <w:t>对应行业</w:t>
            </w:r>
          </w:p>
        </w:tc>
        <w:tc>
          <w:tcPr>
            <w:tcW w:w="1672" w:type="dxa"/>
            <w:vAlign w:val="center"/>
          </w:tcPr>
          <w:p>
            <w:pPr>
              <w:widowControl w:val="0"/>
              <w:jc w:val="center"/>
              <w:rPr>
                <w:rFonts w:ascii="宋体" w:hAnsi="宋体"/>
                <w:b/>
                <w:sz w:val="18"/>
                <w:szCs w:val="18"/>
              </w:rPr>
            </w:pPr>
            <w:r>
              <w:rPr>
                <w:rFonts w:hint="eastAsia" w:ascii="宋体" w:hAnsi="宋体"/>
                <w:b/>
                <w:sz w:val="18"/>
                <w:szCs w:val="18"/>
              </w:rPr>
              <w:t>主要职业类别</w:t>
            </w:r>
          </w:p>
        </w:tc>
        <w:tc>
          <w:tcPr>
            <w:tcW w:w="1588" w:type="dxa"/>
            <w:vAlign w:val="center"/>
          </w:tcPr>
          <w:p>
            <w:pPr>
              <w:widowControl w:val="0"/>
              <w:jc w:val="center"/>
              <w:rPr>
                <w:rFonts w:ascii="宋体" w:hAnsi="宋体"/>
                <w:b/>
                <w:sz w:val="18"/>
                <w:szCs w:val="18"/>
              </w:rPr>
            </w:pPr>
            <w:r>
              <w:rPr>
                <w:rFonts w:hint="eastAsia" w:ascii="宋体" w:hAnsi="宋体"/>
                <w:b/>
                <w:sz w:val="18"/>
                <w:szCs w:val="18"/>
              </w:rPr>
              <w:t>主要岗位类别（或技术领域）</w:t>
            </w:r>
          </w:p>
        </w:tc>
        <w:tc>
          <w:tcPr>
            <w:tcW w:w="1701" w:type="dxa"/>
            <w:vAlign w:val="center"/>
          </w:tcPr>
          <w:p>
            <w:pPr>
              <w:widowControl w:val="0"/>
              <w:jc w:val="center"/>
              <w:rPr>
                <w:rFonts w:ascii="宋体" w:hAnsi="宋体"/>
                <w:b/>
                <w:sz w:val="18"/>
                <w:szCs w:val="18"/>
              </w:rPr>
            </w:pPr>
            <w:r>
              <w:rPr>
                <w:rFonts w:hint="eastAsia" w:ascii="宋体" w:hAnsi="宋体"/>
                <w:b/>
                <w:sz w:val="18"/>
                <w:szCs w:val="18"/>
              </w:rPr>
              <w:t>职业资格证书或技能等级证书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8" w:hRule="exact"/>
        </w:trPr>
        <w:tc>
          <w:tcPr>
            <w:tcW w:w="959" w:type="dxa"/>
            <w:vAlign w:val="center"/>
          </w:tcPr>
          <w:p>
            <w:pPr>
              <w:widowControl w:val="0"/>
              <w:jc w:val="center"/>
              <w:rPr>
                <w:rFonts w:ascii="宋体" w:hAnsi="宋体"/>
                <w:bCs/>
                <w:sz w:val="18"/>
                <w:szCs w:val="18"/>
              </w:rPr>
            </w:pPr>
            <w:r>
              <w:rPr>
                <w:rFonts w:hint="eastAsia" w:ascii="宋体" w:hAnsi="宋体"/>
                <w:bCs/>
                <w:sz w:val="18"/>
                <w:szCs w:val="18"/>
              </w:rPr>
              <w:t>公共管理与服务大类（</w:t>
            </w:r>
            <w:r>
              <w:rPr>
                <w:rFonts w:ascii="宋体" w:hAnsi="宋体"/>
                <w:bCs/>
                <w:sz w:val="18"/>
                <w:szCs w:val="18"/>
              </w:rPr>
              <w:t>59</w:t>
            </w:r>
            <w:r>
              <w:rPr>
                <w:rFonts w:hint="eastAsia" w:ascii="宋体" w:hAnsi="宋体"/>
                <w:bCs/>
                <w:sz w:val="18"/>
                <w:szCs w:val="18"/>
              </w:rPr>
              <w:t>）</w:t>
            </w:r>
          </w:p>
        </w:tc>
        <w:tc>
          <w:tcPr>
            <w:tcW w:w="1021" w:type="dxa"/>
            <w:vAlign w:val="center"/>
          </w:tcPr>
          <w:p>
            <w:pPr>
              <w:widowControl w:val="0"/>
              <w:jc w:val="center"/>
              <w:rPr>
                <w:rFonts w:ascii="宋体" w:hAnsi="宋体"/>
                <w:bCs/>
                <w:sz w:val="18"/>
                <w:szCs w:val="18"/>
              </w:rPr>
            </w:pPr>
            <w:r>
              <w:rPr>
                <w:rFonts w:hint="eastAsia" w:ascii="宋体" w:hAnsi="宋体"/>
                <w:bCs/>
                <w:sz w:val="18"/>
                <w:szCs w:val="18"/>
              </w:rPr>
              <w:t>公共管理类（</w:t>
            </w:r>
            <w:r>
              <w:rPr>
                <w:rFonts w:ascii="宋体" w:hAnsi="宋体"/>
                <w:bCs/>
                <w:sz w:val="18"/>
                <w:szCs w:val="18"/>
              </w:rPr>
              <w:t>5902</w:t>
            </w:r>
            <w:r>
              <w:rPr>
                <w:rFonts w:hint="eastAsia" w:ascii="宋体" w:hAnsi="宋体"/>
                <w:bCs/>
                <w:sz w:val="18"/>
                <w:szCs w:val="18"/>
              </w:rPr>
              <w:t>）</w:t>
            </w:r>
          </w:p>
        </w:tc>
        <w:tc>
          <w:tcPr>
            <w:tcW w:w="1276" w:type="dxa"/>
            <w:vAlign w:val="center"/>
          </w:tcPr>
          <w:p>
            <w:pPr>
              <w:widowControl w:val="0"/>
              <w:jc w:val="center"/>
              <w:rPr>
                <w:rFonts w:ascii="宋体" w:hAnsi="宋体"/>
                <w:bCs/>
                <w:sz w:val="18"/>
                <w:szCs w:val="18"/>
              </w:rPr>
            </w:pPr>
            <w:r>
              <w:rPr>
                <w:rFonts w:hint="eastAsia" w:ascii="宋体" w:hAnsi="宋体"/>
                <w:bCs/>
                <w:sz w:val="18"/>
                <w:szCs w:val="18"/>
              </w:rPr>
              <w:t>人力资源服务（7</w:t>
            </w:r>
            <w:r>
              <w:rPr>
                <w:rFonts w:ascii="宋体" w:hAnsi="宋体"/>
                <w:bCs/>
                <w:sz w:val="18"/>
                <w:szCs w:val="18"/>
              </w:rPr>
              <w:t>26</w:t>
            </w:r>
            <w:r>
              <w:rPr>
                <w:rFonts w:hint="eastAsia" w:ascii="宋体" w:hAnsi="宋体"/>
                <w:bCs/>
                <w:sz w:val="18"/>
                <w:szCs w:val="18"/>
              </w:rPr>
              <w:t>）</w:t>
            </w:r>
          </w:p>
        </w:tc>
        <w:tc>
          <w:tcPr>
            <w:tcW w:w="1672" w:type="dxa"/>
            <w:vAlign w:val="center"/>
          </w:tcPr>
          <w:p>
            <w:pPr>
              <w:widowControl w:val="0"/>
              <w:rPr>
                <w:rFonts w:ascii="宋体" w:hAnsi="宋体"/>
                <w:bCs/>
                <w:sz w:val="18"/>
                <w:szCs w:val="18"/>
              </w:rPr>
            </w:pPr>
            <w:r>
              <w:rPr>
                <w:rFonts w:hint="eastAsia" w:ascii="宋体" w:hAnsi="宋体"/>
                <w:bCs/>
                <w:sz w:val="18"/>
                <w:szCs w:val="18"/>
              </w:rPr>
              <w:t>人力资源管理专业人员（2-</w:t>
            </w:r>
            <w:r>
              <w:rPr>
                <w:rFonts w:ascii="宋体" w:hAnsi="宋体"/>
                <w:bCs/>
                <w:sz w:val="18"/>
                <w:szCs w:val="18"/>
              </w:rPr>
              <w:t>06</w:t>
            </w:r>
            <w:r>
              <w:rPr>
                <w:rFonts w:hint="eastAsia" w:ascii="宋体" w:hAnsi="宋体"/>
                <w:bCs/>
                <w:sz w:val="18"/>
                <w:szCs w:val="18"/>
              </w:rPr>
              <w:t>-</w:t>
            </w:r>
            <w:r>
              <w:rPr>
                <w:rFonts w:ascii="宋体" w:hAnsi="宋体"/>
                <w:bCs/>
                <w:sz w:val="18"/>
                <w:szCs w:val="18"/>
              </w:rPr>
              <w:t>08</w:t>
            </w:r>
            <w:r>
              <w:rPr>
                <w:rFonts w:hint="eastAsia" w:ascii="宋体" w:hAnsi="宋体"/>
                <w:bCs/>
                <w:sz w:val="18"/>
                <w:szCs w:val="18"/>
              </w:rPr>
              <w:t>-</w:t>
            </w:r>
            <w:r>
              <w:rPr>
                <w:rFonts w:ascii="宋体" w:hAnsi="宋体"/>
                <w:bCs/>
                <w:sz w:val="18"/>
                <w:szCs w:val="18"/>
              </w:rPr>
              <w:t>01</w:t>
            </w:r>
            <w:r>
              <w:rPr>
                <w:rFonts w:hint="eastAsia" w:ascii="宋体" w:hAnsi="宋体"/>
                <w:bCs/>
                <w:sz w:val="18"/>
                <w:szCs w:val="18"/>
              </w:rPr>
              <w:t>）；人力资源服务专业人员（2-</w:t>
            </w:r>
            <w:r>
              <w:rPr>
                <w:rFonts w:ascii="宋体" w:hAnsi="宋体"/>
                <w:bCs/>
                <w:sz w:val="18"/>
                <w:szCs w:val="18"/>
              </w:rPr>
              <w:t>06</w:t>
            </w:r>
            <w:r>
              <w:rPr>
                <w:rFonts w:hint="eastAsia" w:ascii="宋体" w:hAnsi="宋体"/>
                <w:bCs/>
                <w:sz w:val="18"/>
                <w:szCs w:val="18"/>
              </w:rPr>
              <w:t>-</w:t>
            </w:r>
            <w:r>
              <w:rPr>
                <w:rFonts w:ascii="宋体" w:hAnsi="宋体"/>
                <w:bCs/>
                <w:sz w:val="18"/>
                <w:szCs w:val="18"/>
              </w:rPr>
              <w:t>08</w:t>
            </w:r>
            <w:r>
              <w:rPr>
                <w:rFonts w:hint="eastAsia" w:ascii="宋体" w:hAnsi="宋体"/>
                <w:bCs/>
                <w:sz w:val="18"/>
                <w:szCs w:val="18"/>
              </w:rPr>
              <w:t>-</w:t>
            </w:r>
            <w:r>
              <w:rPr>
                <w:rFonts w:ascii="宋体" w:hAnsi="宋体"/>
                <w:bCs/>
                <w:sz w:val="18"/>
                <w:szCs w:val="18"/>
              </w:rPr>
              <w:t>02</w:t>
            </w:r>
            <w:r>
              <w:rPr>
                <w:rFonts w:hint="eastAsia" w:ascii="宋体" w:hAnsi="宋体"/>
                <w:bCs/>
                <w:sz w:val="18"/>
                <w:szCs w:val="18"/>
              </w:rPr>
              <w:t>）</w:t>
            </w:r>
          </w:p>
        </w:tc>
        <w:tc>
          <w:tcPr>
            <w:tcW w:w="1588" w:type="dxa"/>
            <w:vAlign w:val="center"/>
          </w:tcPr>
          <w:p>
            <w:pPr>
              <w:widowControl w:val="0"/>
              <w:rPr>
                <w:rFonts w:ascii="宋体" w:hAnsi="宋体"/>
                <w:bCs/>
                <w:sz w:val="18"/>
                <w:szCs w:val="18"/>
              </w:rPr>
            </w:pPr>
            <w:r>
              <w:rPr>
                <w:rFonts w:hint="eastAsia" w:ascii="宋体" w:hAnsi="宋体"/>
                <w:bCs/>
                <w:sz w:val="18"/>
                <w:szCs w:val="18"/>
              </w:rPr>
              <w:t>招聘与配置；</w:t>
            </w:r>
          </w:p>
          <w:p>
            <w:pPr>
              <w:widowControl w:val="0"/>
              <w:rPr>
                <w:rFonts w:ascii="宋体" w:hAnsi="宋体"/>
                <w:bCs/>
                <w:sz w:val="18"/>
                <w:szCs w:val="18"/>
              </w:rPr>
            </w:pPr>
            <w:r>
              <w:rPr>
                <w:rFonts w:hint="eastAsia" w:ascii="宋体" w:hAnsi="宋体"/>
                <w:bCs/>
                <w:sz w:val="18"/>
                <w:szCs w:val="18"/>
              </w:rPr>
              <w:t>绩效管理；</w:t>
            </w:r>
          </w:p>
          <w:p>
            <w:pPr>
              <w:widowControl w:val="0"/>
              <w:rPr>
                <w:rFonts w:ascii="宋体" w:hAnsi="宋体"/>
                <w:bCs/>
                <w:sz w:val="18"/>
                <w:szCs w:val="18"/>
              </w:rPr>
            </w:pPr>
            <w:r>
              <w:rPr>
                <w:rFonts w:hint="eastAsia" w:ascii="宋体" w:hAnsi="宋体"/>
                <w:bCs/>
                <w:sz w:val="18"/>
                <w:szCs w:val="18"/>
              </w:rPr>
              <w:t>薪酬福利管理；</w:t>
            </w:r>
          </w:p>
          <w:p>
            <w:pPr>
              <w:widowControl w:val="0"/>
              <w:rPr>
                <w:rFonts w:ascii="宋体" w:hAnsi="宋体"/>
                <w:bCs/>
                <w:sz w:val="18"/>
                <w:szCs w:val="18"/>
              </w:rPr>
            </w:pPr>
            <w:r>
              <w:rPr>
                <w:rFonts w:hint="eastAsia" w:ascii="宋体" w:hAnsi="宋体"/>
                <w:bCs/>
                <w:sz w:val="18"/>
                <w:szCs w:val="18"/>
              </w:rPr>
              <w:t>培训与开发；</w:t>
            </w:r>
          </w:p>
          <w:p>
            <w:pPr>
              <w:widowControl w:val="0"/>
              <w:rPr>
                <w:rFonts w:ascii="宋体" w:hAnsi="宋体"/>
                <w:bCs/>
                <w:sz w:val="18"/>
                <w:szCs w:val="18"/>
              </w:rPr>
            </w:pPr>
            <w:r>
              <w:rPr>
                <w:rFonts w:hint="eastAsia" w:ascii="宋体" w:hAnsi="宋体"/>
                <w:bCs/>
                <w:sz w:val="18"/>
                <w:szCs w:val="18"/>
              </w:rPr>
              <w:t>员工关系管理；</w:t>
            </w:r>
          </w:p>
          <w:p>
            <w:pPr>
              <w:widowControl w:val="0"/>
              <w:rPr>
                <w:rFonts w:ascii="宋体" w:hAnsi="宋体"/>
                <w:bCs/>
                <w:sz w:val="18"/>
                <w:szCs w:val="18"/>
              </w:rPr>
            </w:pPr>
            <w:r>
              <w:rPr>
                <w:rFonts w:hint="eastAsia" w:ascii="宋体" w:hAnsi="宋体"/>
                <w:bCs/>
                <w:sz w:val="18"/>
                <w:szCs w:val="18"/>
              </w:rPr>
              <w:t>人事业务代理；</w:t>
            </w:r>
          </w:p>
          <w:p>
            <w:pPr>
              <w:widowControl w:val="0"/>
              <w:rPr>
                <w:rFonts w:ascii="宋体" w:hAnsi="宋体" w:cs="仿宋"/>
                <w:kern w:val="0"/>
                <w:sz w:val="18"/>
                <w:szCs w:val="18"/>
              </w:rPr>
            </w:pPr>
            <w:r>
              <w:rPr>
                <w:rFonts w:hint="eastAsia" w:ascii="宋体" w:hAnsi="宋体"/>
                <w:bCs/>
                <w:sz w:val="18"/>
                <w:szCs w:val="18"/>
              </w:rPr>
              <w:t>职业介绍</w:t>
            </w:r>
          </w:p>
        </w:tc>
        <w:tc>
          <w:tcPr>
            <w:tcW w:w="1701" w:type="dxa"/>
            <w:vAlign w:val="center"/>
          </w:tcPr>
          <w:p>
            <w:pPr>
              <w:widowControl w:val="0"/>
              <w:rPr>
                <w:rFonts w:ascii="宋体" w:hAnsi="宋体"/>
                <w:sz w:val="18"/>
                <w:szCs w:val="18"/>
              </w:rPr>
            </w:pPr>
            <w:r>
              <w:rPr>
                <w:rFonts w:ascii="宋体" w:hAnsi="宋体"/>
                <w:sz w:val="18"/>
                <w:szCs w:val="18"/>
              </w:rPr>
              <w:t>1+X</w:t>
            </w:r>
            <w:r>
              <w:rPr>
                <w:rFonts w:hint="eastAsia" w:ascii="宋体" w:hAnsi="宋体"/>
                <w:sz w:val="18"/>
                <w:szCs w:val="18"/>
              </w:rPr>
              <w:t>人力资源共享服务职业技能等级证书（中级）</w:t>
            </w:r>
          </w:p>
          <w:p>
            <w:pPr>
              <w:widowControl w:val="0"/>
              <w:rPr>
                <w:rFonts w:ascii="宋体" w:hAnsi="宋体"/>
                <w:sz w:val="18"/>
                <w:szCs w:val="18"/>
              </w:rPr>
            </w:pPr>
            <w:r>
              <w:rPr>
                <w:rFonts w:ascii="宋体" w:hAnsi="宋体"/>
                <w:sz w:val="18"/>
                <w:szCs w:val="18"/>
              </w:rPr>
              <w:t>1+X人力资源数字化管理技能等级证书</w:t>
            </w:r>
            <w:r>
              <w:rPr>
                <w:rFonts w:hint="eastAsia" w:ascii="宋体" w:hAnsi="宋体"/>
                <w:sz w:val="18"/>
                <w:szCs w:val="18"/>
              </w:rPr>
              <w:t>（中级）</w:t>
            </w:r>
          </w:p>
          <w:p>
            <w:pPr>
              <w:widowControl w:val="0"/>
              <w:rPr>
                <w:rFonts w:ascii="宋体" w:hAnsi="宋体"/>
                <w:bCs/>
                <w:sz w:val="18"/>
                <w:szCs w:val="18"/>
              </w:rPr>
            </w:pPr>
            <w:r>
              <w:rPr>
                <w:rFonts w:hint="eastAsia" w:ascii="宋体" w:hAnsi="宋体"/>
                <w:bCs/>
                <w:sz w:val="18"/>
                <w:szCs w:val="18"/>
              </w:rPr>
              <w:t>薪税师</w:t>
            </w:r>
          </w:p>
          <w:p>
            <w:pPr>
              <w:widowControl w:val="0"/>
              <w:rPr>
                <w:rFonts w:ascii="宋体" w:hAnsi="宋体"/>
                <w:bCs/>
                <w:sz w:val="18"/>
                <w:szCs w:val="18"/>
              </w:rPr>
            </w:pPr>
            <w:r>
              <w:rPr>
                <w:rFonts w:hint="eastAsia" w:ascii="宋体" w:hAnsi="宋体"/>
                <w:bCs/>
                <w:sz w:val="18"/>
                <w:szCs w:val="18"/>
              </w:rPr>
              <w:t>企业人力资源管理师（四级）</w:t>
            </w:r>
          </w:p>
          <w:p>
            <w:pPr>
              <w:widowControl w:val="0"/>
              <w:rPr>
                <w:rFonts w:ascii="宋体" w:hAnsi="宋体"/>
                <w:bCs/>
                <w:sz w:val="18"/>
                <w:szCs w:val="18"/>
              </w:rPr>
            </w:pPr>
            <w:r>
              <w:rPr>
                <w:rFonts w:hint="eastAsia" w:ascii="宋体" w:hAnsi="宋体"/>
                <w:bCs/>
                <w:sz w:val="18"/>
                <w:szCs w:val="18"/>
              </w:rPr>
              <w:t>劳动关系协调员</w:t>
            </w:r>
          </w:p>
        </w:tc>
      </w:tr>
    </w:tbl>
    <w:p>
      <w:pPr>
        <w:pStyle w:val="3"/>
        <w:widowControl w:val="0"/>
        <w:spacing w:before="156" w:beforeLines="50" w:after="156" w:afterLines="50" w:line="300" w:lineRule="auto"/>
        <w:ind w:firstLine="480" w:firstLineChars="200"/>
        <w:jc w:val="both"/>
        <w:rPr>
          <w:rFonts w:ascii="黑体" w:hAnsi="黑体" w:eastAsia="黑体"/>
          <w:b w:val="0"/>
          <w:sz w:val="24"/>
          <w:szCs w:val="24"/>
        </w:rPr>
      </w:pPr>
      <w:r>
        <w:rPr>
          <w:rFonts w:hint="eastAsia" w:ascii="黑体" w:hAnsi="黑体" w:eastAsia="黑体"/>
          <w:b w:val="0"/>
          <w:sz w:val="24"/>
          <w:szCs w:val="24"/>
        </w:rPr>
        <w:t>五、培养目标与培养规格</w:t>
      </w:r>
    </w:p>
    <w:p>
      <w:pPr>
        <w:widowControl w:val="0"/>
        <w:spacing w:line="300" w:lineRule="auto"/>
        <w:ind w:firstLine="480" w:firstLineChars="200"/>
        <w:jc w:val="both"/>
        <w:rPr>
          <w:sz w:val="24"/>
          <w:szCs w:val="24"/>
        </w:rPr>
      </w:pPr>
      <w:r>
        <w:rPr>
          <w:rFonts w:hint="eastAsia"/>
          <w:sz w:val="24"/>
          <w:szCs w:val="24"/>
        </w:rPr>
        <w:t>（一）培养目标</w:t>
      </w:r>
    </w:p>
    <w:p>
      <w:pPr>
        <w:widowControl w:val="0"/>
        <w:spacing w:line="300" w:lineRule="auto"/>
        <w:ind w:firstLine="420" w:firstLineChars="200"/>
        <w:jc w:val="both"/>
        <w:rPr>
          <w:rFonts w:ascii="宋体" w:hAnsi="宋体"/>
          <w:szCs w:val="21"/>
        </w:rPr>
      </w:pPr>
      <w:r>
        <w:rPr>
          <w:rFonts w:hint="eastAsia" w:ascii="宋体" w:hAnsi="宋体"/>
          <w:szCs w:val="21"/>
        </w:rPr>
        <w:t>本专业培养理想信念坚定，德、智、体、美、劳全面发展，具有一定的科学文化水平，良好的人文素养、职业道德和创新意识，精益求精的工匠精神，较强的就业能力和可持续发展能力，掌握人力资源管理专业知识和技术技能，面向组织内部人力资源管理部门和外部人力资源服务等行业的人力资源管理专业人员、人力资源服务专业人员等职业群，能够从事人力资源的招聘与配置、绩效管理、薪酬福利管理、培养与开发、员工关系管理、人事业务代理、职业介绍等工作的高素质技术技能人才。</w:t>
      </w:r>
    </w:p>
    <w:p>
      <w:pPr>
        <w:widowControl w:val="0"/>
        <w:spacing w:line="300" w:lineRule="auto"/>
        <w:ind w:firstLine="480" w:firstLineChars="200"/>
        <w:jc w:val="both"/>
        <w:rPr>
          <w:sz w:val="24"/>
          <w:szCs w:val="24"/>
        </w:rPr>
      </w:pPr>
      <w:r>
        <w:rPr>
          <w:sz w:val="24"/>
          <w:szCs w:val="24"/>
        </w:rPr>
        <w:t>（二）培养规格</w:t>
      </w:r>
    </w:p>
    <w:p>
      <w:pPr>
        <w:widowControl w:val="0"/>
        <w:spacing w:line="300" w:lineRule="auto"/>
        <w:ind w:firstLine="420" w:firstLineChars="200"/>
        <w:jc w:val="both"/>
        <w:rPr>
          <w:rFonts w:ascii="宋体" w:hAnsi="宋体"/>
          <w:szCs w:val="21"/>
        </w:rPr>
      </w:pPr>
      <w:r>
        <w:rPr>
          <w:rFonts w:hint="eastAsia" w:ascii="宋体" w:hAnsi="宋体"/>
          <w:szCs w:val="21"/>
        </w:rPr>
        <w:t>本专业毕业生应在素质、知识和能力等方面达到以下要求：</w:t>
      </w:r>
    </w:p>
    <w:p>
      <w:pPr>
        <w:widowControl w:val="0"/>
        <w:spacing w:line="300" w:lineRule="auto"/>
        <w:ind w:firstLine="420" w:firstLineChars="200"/>
        <w:jc w:val="both"/>
        <w:rPr>
          <w:rFonts w:ascii="宋体" w:hAnsi="宋体"/>
          <w:szCs w:val="21"/>
        </w:rPr>
      </w:pPr>
      <w:r>
        <w:rPr>
          <w:rFonts w:hint="eastAsia" w:ascii="宋体" w:hAnsi="宋体"/>
          <w:szCs w:val="21"/>
        </w:rPr>
        <w:t>1．素质</w:t>
      </w:r>
    </w:p>
    <w:p>
      <w:pPr>
        <w:widowControl w:val="0"/>
        <w:spacing w:line="300" w:lineRule="auto"/>
        <w:ind w:firstLine="420" w:firstLineChars="200"/>
        <w:jc w:val="both"/>
        <w:rPr>
          <w:rFonts w:ascii="宋体" w:hAnsi="宋体"/>
          <w:szCs w:val="21"/>
        </w:rPr>
      </w:pPr>
      <w:r>
        <w:rPr>
          <w:rFonts w:hint="eastAsia" w:ascii="宋体" w:hAnsi="宋体"/>
          <w:szCs w:val="21"/>
        </w:rPr>
        <w:t>(1)</w:t>
      </w:r>
      <w:r>
        <w:rPr>
          <w:rFonts w:ascii="宋体" w:hAnsi="宋体"/>
          <w:szCs w:val="21"/>
        </w:rPr>
        <w:t xml:space="preserve"> </w:t>
      </w:r>
      <w:r>
        <w:rPr>
          <w:rFonts w:hint="eastAsia" w:ascii="宋体" w:hAnsi="宋体"/>
          <w:szCs w:val="21"/>
        </w:rPr>
        <w:t>坚定拥护中国共产党领导和我国社会主义制度，在习近平新时代中国特色社会主 义思想指引下，践行社会主义核心价值观，具有深厚的爱国情感和中华民族自豪感。</w:t>
      </w:r>
    </w:p>
    <w:p>
      <w:pPr>
        <w:widowControl w:val="0"/>
        <w:spacing w:line="300" w:lineRule="auto"/>
        <w:ind w:firstLine="420" w:firstLineChars="200"/>
        <w:jc w:val="both"/>
        <w:rPr>
          <w:rFonts w:ascii="宋体" w:hAnsi="宋体"/>
          <w:szCs w:val="21"/>
        </w:rPr>
      </w:pPr>
      <w:r>
        <w:rPr>
          <w:rFonts w:hint="eastAsia" w:ascii="宋体" w:hAnsi="宋体"/>
          <w:szCs w:val="21"/>
        </w:rPr>
        <w:t>(2) 崇尚宪法、遵法守纪、崇德向善、诚实守信、尊重生命、热爱劳动，履行道德准则和行为规范，具有社会责任感和社会参与意识。</w:t>
      </w:r>
    </w:p>
    <w:p>
      <w:pPr>
        <w:widowControl w:val="0"/>
        <w:spacing w:line="300" w:lineRule="auto"/>
        <w:ind w:firstLine="420" w:firstLineChars="200"/>
        <w:jc w:val="both"/>
        <w:rPr>
          <w:rFonts w:ascii="宋体" w:hAnsi="宋体"/>
          <w:szCs w:val="21"/>
        </w:rPr>
      </w:pPr>
      <w:r>
        <w:rPr>
          <w:rFonts w:hint="eastAsia" w:ascii="宋体" w:hAnsi="宋体"/>
          <w:szCs w:val="21"/>
        </w:rPr>
        <w:t>(3)</w:t>
      </w:r>
      <w:r>
        <w:rPr>
          <w:rFonts w:ascii="宋体" w:hAnsi="宋体"/>
          <w:szCs w:val="21"/>
        </w:rPr>
        <w:t xml:space="preserve"> </w:t>
      </w:r>
      <w:r>
        <w:rPr>
          <w:rFonts w:hint="eastAsia" w:ascii="宋体" w:hAnsi="宋体"/>
          <w:szCs w:val="21"/>
        </w:rPr>
        <w:t>具有质量意识、环保意识、安全意识、信息素养、工匠精神、创新思维。</w:t>
      </w:r>
    </w:p>
    <w:p>
      <w:pPr>
        <w:widowControl w:val="0"/>
        <w:spacing w:line="300" w:lineRule="auto"/>
        <w:ind w:firstLine="420" w:firstLineChars="200"/>
        <w:jc w:val="both"/>
        <w:rPr>
          <w:rFonts w:ascii="宋体" w:hAnsi="宋体"/>
          <w:szCs w:val="21"/>
        </w:rPr>
      </w:pPr>
      <w:r>
        <w:rPr>
          <w:rFonts w:hint="eastAsia" w:ascii="宋体" w:hAnsi="宋体"/>
          <w:szCs w:val="21"/>
        </w:rPr>
        <w:t>(4)</w:t>
      </w:r>
      <w:r>
        <w:rPr>
          <w:rFonts w:ascii="宋体" w:hAnsi="宋体"/>
          <w:szCs w:val="21"/>
        </w:rPr>
        <w:t xml:space="preserve"> </w:t>
      </w:r>
      <w:r>
        <w:rPr>
          <w:rFonts w:hint="eastAsia" w:ascii="宋体" w:hAnsi="宋体"/>
          <w:szCs w:val="21"/>
        </w:rPr>
        <w:t>勇于奋斗、乐观向上，具有自我管理能力、职业生涯规划的意识，有较强的集体意识和团队合作精神。</w:t>
      </w:r>
    </w:p>
    <w:p>
      <w:pPr>
        <w:widowControl w:val="0"/>
        <w:spacing w:line="300" w:lineRule="auto"/>
        <w:ind w:firstLine="420" w:firstLineChars="200"/>
        <w:jc w:val="both"/>
        <w:rPr>
          <w:rFonts w:ascii="宋体" w:hAnsi="宋体"/>
          <w:szCs w:val="21"/>
        </w:rPr>
      </w:pPr>
      <w:r>
        <w:rPr>
          <w:rFonts w:hint="eastAsia" w:ascii="宋体" w:hAnsi="宋体"/>
          <w:szCs w:val="21"/>
        </w:rPr>
        <w:t>(5)</w:t>
      </w:r>
      <w:r>
        <w:rPr>
          <w:rFonts w:ascii="宋体" w:hAnsi="宋体"/>
          <w:szCs w:val="21"/>
        </w:rPr>
        <w:t xml:space="preserve"> </w:t>
      </w:r>
      <w:r>
        <w:rPr>
          <w:rFonts w:hint="eastAsia" w:ascii="宋体" w:hAnsi="宋体"/>
          <w:szCs w:val="21"/>
        </w:rPr>
        <w:t>具有健康的体魄、心理和健全的人格，掌握基本运动知识和1-2项运动技能，养成良好的健身与卫生习惯，以及良好的行为习惯。</w:t>
      </w:r>
    </w:p>
    <w:p>
      <w:pPr>
        <w:widowControl w:val="0"/>
        <w:spacing w:line="300" w:lineRule="auto"/>
        <w:ind w:firstLine="420" w:firstLineChars="200"/>
        <w:jc w:val="both"/>
        <w:rPr>
          <w:rFonts w:ascii="宋体" w:hAnsi="宋体"/>
          <w:szCs w:val="21"/>
        </w:rPr>
      </w:pPr>
      <w:r>
        <w:rPr>
          <w:rFonts w:hint="eastAsia" w:ascii="宋体" w:hAnsi="宋体"/>
          <w:szCs w:val="21"/>
        </w:rPr>
        <w:t>(6)</w:t>
      </w:r>
      <w:r>
        <w:rPr>
          <w:rFonts w:ascii="宋体" w:hAnsi="宋体"/>
          <w:szCs w:val="21"/>
        </w:rPr>
        <w:t xml:space="preserve"> </w:t>
      </w:r>
      <w:r>
        <w:rPr>
          <w:rFonts w:hint="eastAsia" w:ascii="宋体" w:hAnsi="宋体"/>
          <w:szCs w:val="21"/>
        </w:rPr>
        <w:t>具有一定的审美和人文素养，能够形成1-2项艺术特长或爱好。</w:t>
      </w:r>
    </w:p>
    <w:p>
      <w:pPr>
        <w:widowControl w:val="0"/>
        <w:spacing w:line="300" w:lineRule="auto"/>
        <w:ind w:firstLine="420" w:firstLineChars="200"/>
        <w:jc w:val="both"/>
        <w:rPr>
          <w:rFonts w:ascii="宋体" w:hAnsi="宋体"/>
          <w:szCs w:val="21"/>
        </w:rPr>
      </w:pPr>
      <w:r>
        <w:rPr>
          <w:rFonts w:hint="eastAsia" w:ascii="宋体" w:hAnsi="宋体"/>
          <w:szCs w:val="21"/>
        </w:rPr>
        <w:t>2．知识</w:t>
      </w:r>
    </w:p>
    <w:p>
      <w:pPr>
        <w:widowControl w:val="0"/>
        <w:spacing w:line="300" w:lineRule="auto"/>
        <w:ind w:firstLine="420" w:firstLineChars="200"/>
        <w:jc w:val="both"/>
        <w:rPr>
          <w:rFonts w:ascii="宋体" w:hAnsi="宋体"/>
          <w:szCs w:val="21"/>
        </w:rPr>
      </w:pPr>
      <w:r>
        <w:rPr>
          <w:rFonts w:hint="eastAsia" w:ascii="宋体" w:hAnsi="宋体"/>
          <w:szCs w:val="21"/>
        </w:rPr>
        <w:t>(1) 掌握必备的思想政治理论、科学文化基础知识和中华优秀传统文化知识。</w:t>
      </w:r>
    </w:p>
    <w:p>
      <w:pPr>
        <w:widowControl w:val="0"/>
        <w:spacing w:line="300" w:lineRule="auto"/>
        <w:ind w:firstLine="420" w:firstLineChars="200"/>
        <w:jc w:val="both"/>
        <w:rPr>
          <w:rFonts w:ascii="宋体" w:hAnsi="宋体"/>
          <w:szCs w:val="21"/>
        </w:rPr>
      </w:pPr>
      <w:r>
        <w:rPr>
          <w:rFonts w:hint="eastAsia" w:ascii="宋体" w:hAnsi="宋体"/>
          <w:szCs w:val="21"/>
        </w:rPr>
        <w:t>(2) 熟悉与本专业相关的法律法规以及环境保护、安全消防、文明管理、人际沟通等知识。</w:t>
      </w:r>
    </w:p>
    <w:p>
      <w:pPr>
        <w:widowControl w:val="0"/>
        <w:spacing w:line="300" w:lineRule="auto"/>
        <w:ind w:firstLine="420" w:firstLineChars="200"/>
        <w:jc w:val="both"/>
        <w:rPr>
          <w:rFonts w:ascii="宋体" w:hAnsi="宋体"/>
          <w:szCs w:val="21"/>
        </w:rPr>
      </w:pPr>
      <w:r>
        <w:rPr>
          <w:rFonts w:hint="eastAsia" w:ascii="宋体" w:hAnsi="宋体"/>
          <w:szCs w:val="21"/>
        </w:rPr>
        <w:t>(3) 掌握管理学基础、经济学常识、劳动经济基础、市场营销、会计基础、法学基础等基础理论知识，创新创业相关知识。</w:t>
      </w:r>
    </w:p>
    <w:p>
      <w:pPr>
        <w:widowControl w:val="0"/>
        <w:spacing w:line="300" w:lineRule="auto"/>
        <w:ind w:firstLine="420" w:firstLineChars="200"/>
        <w:jc w:val="both"/>
        <w:rPr>
          <w:rFonts w:ascii="宋体" w:hAnsi="宋体"/>
          <w:szCs w:val="21"/>
        </w:rPr>
      </w:pPr>
      <w:r>
        <w:rPr>
          <w:rFonts w:hint="eastAsia" w:ascii="宋体" w:hAnsi="宋体"/>
          <w:szCs w:val="21"/>
        </w:rPr>
        <w:t>(4) 掌握人力资源规划的编制、执行与评价的知识。</w:t>
      </w:r>
    </w:p>
    <w:p>
      <w:pPr>
        <w:widowControl w:val="0"/>
        <w:spacing w:line="300" w:lineRule="auto"/>
        <w:ind w:firstLine="420" w:firstLineChars="200"/>
        <w:jc w:val="both"/>
        <w:rPr>
          <w:rFonts w:ascii="宋体" w:hAnsi="宋体"/>
          <w:szCs w:val="21"/>
        </w:rPr>
      </w:pPr>
      <w:r>
        <w:rPr>
          <w:rFonts w:hint="eastAsia" w:ascii="宋体" w:hAnsi="宋体"/>
          <w:szCs w:val="21"/>
        </w:rPr>
        <w:t>(5) 掌握人员招聘与配置的程序与方法。</w:t>
      </w:r>
    </w:p>
    <w:p>
      <w:pPr>
        <w:widowControl w:val="0"/>
        <w:spacing w:line="300" w:lineRule="auto"/>
        <w:ind w:firstLine="420" w:firstLineChars="200"/>
        <w:jc w:val="both"/>
        <w:rPr>
          <w:rFonts w:ascii="宋体" w:hAnsi="宋体"/>
          <w:szCs w:val="21"/>
        </w:rPr>
      </w:pPr>
      <w:r>
        <w:rPr>
          <w:rFonts w:hint="eastAsia" w:ascii="宋体" w:hAnsi="宋体"/>
          <w:szCs w:val="21"/>
        </w:rPr>
        <w:t>(6) 掌握绩效管理设计知识、绩效管理操作程序与方法。</w:t>
      </w:r>
    </w:p>
    <w:p>
      <w:pPr>
        <w:widowControl w:val="0"/>
        <w:spacing w:line="300" w:lineRule="auto"/>
        <w:ind w:firstLine="420" w:firstLineChars="200"/>
        <w:jc w:val="both"/>
        <w:rPr>
          <w:rFonts w:ascii="宋体" w:hAnsi="宋体"/>
          <w:szCs w:val="21"/>
        </w:rPr>
      </w:pPr>
      <w:r>
        <w:rPr>
          <w:rFonts w:hint="eastAsia" w:ascii="宋体" w:hAnsi="宋体"/>
          <w:szCs w:val="21"/>
        </w:rPr>
        <w:t>(7) 掌握薪酬福利设计知识、薪酬福利管理程序与方法。</w:t>
      </w:r>
    </w:p>
    <w:p>
      <w:pPr>
        <w:widowControl w:val="0"/>
        <w:spacing w:line="300" w:lineRule="auto"/>
        <w:ind w:firstLine="420" w:firstLineChars="200"/>
        <w:jc w:val="both"/>
        <w:rPr>
          <w:rFonts w:ascii="宋体" w:hAnsi="宋体"/>
          <w:szCs w:val="21"/>
        </w:rPr>
      </w:pPr>
      <w:r>
        <w:rPr>
          <w:rFonts w:hint="eastAsia" w:ascii="宋体" w:hAnsi="宋体"/>
          <w:szCs w:val="21"/>
        </w:rPr>
        <w:t>(8) 掌握员工培训与开发方案设计知识，培训管理的程序与方法。</w:t>
      </w:r>
    </w:p>
    <w:p>
      <w:pPr>
        <w:widowControl w:val="0"/>
        <w:spacing w:line="300" w:lineRule="auto"/>
        <w:ind w:firstLine="420" w:firstLineChars="200"/>
        <w:jc w:val="both"/>
        <w:rPr>
          <w:rFonts w:ascii="宋体" w:hAnsi="宋体"/>
          <w:szCs w:val="21"/>
        </w:rPr>
      </w:pPr>
      <w:r>
        <w:rPr>
          <w:rFonts w:hint="eastAsia" w:ascii="宋体" w:hAnsi="宋体"/>
          <w:szCs w:val="21"/>
        </w:rPr>
        <w:t>(9) 掌握员工关系管理、劳动人事法律法规及政策的相关知识。</w:t>
      </w:r>
    </w:p>
    <w:p>
      <w:pPr>
        <w:widowControl w:val="0"/>
        <w:spacing w:line="300" w:lineRule="auto"/>
        <w:ind w:firstLine="420" w:firstLineChars="200"/>
        <w:jc w:val="both"/>
        <w:rPr>
          <w:rFonts w:ascii="宋体" w:hAnsi="宋体"/>
          <w:szCs w:val="21"/>
        </w:rPr>
      </w:pPr>
      <w:r>
        <w:rPr>
          <w:rFonts w:hint="eastAsia" w:ascii="宋体" w:hAnsi="宋体"/>
          <w:szCs w:val="21"/>
        </w:rPr>
        <w:t>(10) 掌握人事代理、职业介绍等人力资源市场服务的相关知识。</w:t>
      </w:r>
    </w:p>
    <w:p>
      <w:pPr>
        <w:widowControl w:val="0"/>
        <w:spacing w:line="300" w:lineRule="auto"/>
        <w:ind w:firstLine="420" w:firstLineChars="200"/>
        <w:jc w:val="both"/>
        <w:rPr>
          <w:rFonts w:ascii="宋体" w:hAnsi="宋体"/>
          <w:szCs w:val="21"/>
        </w:rPr>
      </w:pPr>
      <w:r>
        <w:rPr>
          <w:rFonts w:hint="eastAsia" w:ascii="宋体" w:hAnsi="宋体"/>
          <w:szCs w:val="21"/>
        </w:rPr>
        <w:t>3．能力</w:t>
      </w:r>
    </w:p>
    <w:p>
      <w:pPr>
        <w:widowControl w:val="0"/>
        <w:spacing w:line="300" w:lineRule="auto"/>
        <w:ind w:firstLine="420" w:firstLineChars="200"/>
        <w:jc w:val="both"/>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 具有探究学习、终身学习、分析问题和解决问题的能力。</w:t>
      </w:r>
    </w:p>
    <w:p>
      <w:pPr>
        <w:widowControl w:val="0"/>
        <w:spacing w:line="300" w:lineRule="auto"/>
        <w:ind w:firstLine="420" w:firstLineChars="200"/>
        <w:jc w:val="both"/>
        <w:rPr>
          <w:rFonts w:ascii="宋体" w:hAnsi="宋体"/>
          <w:szCs w:val="21"/>
        </w:rPr>
      </w:pPr>
      <w:r>
        <w:rPr>
          <w:rFonts w:hint="eastAsia" w:ascii="宋体" w:hAnsi="宋体"/>
          <w:szCs w:val="21"/>
        </w:rPr>
        <w:t>(2)</w:t>
      </w:r>
      <w:r>
        <w:rPr>
          <w:rFonts w:ascii="宋体" w:hAnsi="宋体"/>
          <w:szCs w:val="21"/>
        </w:rPr>
        <w:t xml:space="preserve"> </w:t>
      </w:r>
      <w:r>
        <w:rPr>
          <w:rFonts w:hint="eastAsia" w:ascii="宋体" w:hAnsi="宋体"/>
          <w:szCs w:val="21"/>
        </w:rPr>
        <w:t>具有良好的语言、文字表达能力和沟通能力。</w:t>
      </w:r>
    </w:p>
    <w:p>
      <w:pPr>
        <w:widowControl w:val="0"/>
        <w:spacing w:line="300" w:lineRule="auto"/>
        <w:ind w:firstLine="420" w:firstLineChars="200"/>
        <w:jc w:val="both"/>
        <w:rPr>
          <w:rFonts w:ascii="宋体" w:hAnsi="宋体"/>
          <w:szCs w:val="21"/>
        </w:rPr>
      </w:pPr>
      <w:r>
        <w:rPr>
          <w:rFonts w:hint="eastAsia" w:ascii="宋体" w:hAnsi="宋体"/>
          <w:szCs w:val="21"/>
        </w:rPr>
        <w:t>(3)</w:t>
      </w:r>
      <w:r>
        <w:rPr>
          <w:rFonts w:ascii="宋体" w:hAnsi="宋体"/>
          <w:szCs w:val="21"/>
        </w:rPr>
        <w:t xml:space="preserve"> </w:t>
      </w:r>
      <w:r>
        <w:rPr>
          <w:rFonts w:hint="eastAsia" w:ascii="宋体" w:hAnsi="宋体"/>
          <w:szCs w:val="21"/>
        </w:rPr>
        <w:t>具有一定的哲学思维、伦理思维、计算思维、数据思维、交互思维、互联网思维能力。</w:t>
      </w:r>
    </w:p>
    <w:p>
      <w:pPr>
        <w:widowControl w:val="0"/>
        <w:spacing w:line="300" w:lineRule="auto"/>
        <w:ind w:firstLine="420" w:firstLineChars="200"/>
        <w:jc w:val="both"/>
        <w:rPr>
          <w:rFonts w:ascii="宋体" w:hAnsi="宋体"/>
          <w:szCs w:val="21"/>
        </w:rPr>
      </w:pPr>
      <w:r>
        <w:rPr>
          <w:rFonts w:hint="eastAsia" w:ascii="宋体" w:hAnsi="宋体"/>
          <w:szCs w:val="21"/>
        </w:rPr>
        <w:t>(4)</w:t>
      </w:r>
      <w:r>
        <w:rPr>
          <w:rFonts w:ascii="宋体" w:hAnsi="宋体"/>
          <w:szCs w:val="21"/>
        </w:rPr>
        <w:t xml:space="preserve"> </w:t>
      </w:r>
      <w:r>
        <w:rPr>
          <w:rFonts w:hint="eastAsia" w:ascii="宋体" w:hAnsi="宋体"/>
          <w:szCs w:val="21"/>
        </w:rPr>
        <w:t>具有熟练运用办公软件进行文档编辑、方案演示、数据分析等操作的能力。</w:t>
      </w:r>
    </w:p>
    <w:p>
      <w:pPr>
        <w:widowControl w:val="0"/>
        <w:spacing w:line="300" w:lineRule="auto"/>
        <w:ind w:firstLine="420" w:firstLineChars="200"/>
        <w:jc w:val="both"/>
        <w:rPr>
          <w:rFonts w:ascii="宋体" w:hAnsi="宋体"/>
          <w:szCs w:val="21"/>
        </w:rPr>
      </w:pPr>
      <w:r>
        <w:rPr>
          <w:rFonts w:hint="eastAsia" w:ascii="宋体" w:hAnsi="宋体"/>
          <w:szCs w:val="21"/>
        </w:rPr>
        <w:t>(5)</w:t>
      </w:r>
      <w:r>
        <w:rPr>
          <w:rFonts w:ascii="宋体" w:hAnsi="宋体"/>
          <w:szCs w:val="21"/>
        </w:rPr>
        <w:t xml:space="preserve"> </w:t>
      </w:r>
      <w:r>
        <w:rPr>
          <w:rFonts w:hint="eastAsia" w:ascii="宋体" w:hAnsi="宋体"/>
          <w:szCs w:val="21"/>
        </w:rPr>
        <w:t>具有良好的人际交往能力、语言表达能力、团队合作能力、心理抗压能力、逻辑思维能力和灵活应变能力等。</w:t>
      </w:r>
    </w:p>
    <w:p>
      <w:pPr>
        <w:widowControl w:val="0"/>
        <w:spacing w:line="300" w:lineRule="auto"/>
        <w:ind w:firstLine="420" w:firstLineChars="200"/>
        <w:jc w:val="both"/>
        <w:rPr>
          <w:rFonts w:ascii="宋体" w:hAnsi="宋体"/>
          <w:szCs w:val="21"/>
        </w:rPr>
      </w:pPr>
      <w:r>
        <w:rPr>
          <w:rFonts w:hint="eastAsia" w:ascii="宋体" w:hAnsi="宋体"/>
          <w:szCs w:val="21"/>
        </w:rPr>
        <w:t>(6)</w:t>
      </w:r>
      <w:r>
        <w:rPr>
          <w:rFonts w:ascii="宋体" w:hAnsi="宋体"/>
          <w:szCs w:val="21"/>
        </w:rPr>
        <w:t xml:space="preserve"> </w:t>
      </w:r>
      <w:r>
        <w:rPr>
          <w:rFonts w:hint="eastAsia" w:ascii="宋体" w:hAnsi="宋体"/>
          <w:szCs w:val="21"/>
        </w:rPr>
        <w:t>具有招聘与配置、绩效管理、薪酬福利管理、培训与开发、员工关系管理的具体业务操作能力，能够设计相关方案并执行。</w:t>
      </w:r>
    </w:p>
    <w:p>
      <w:pPr>
        <w:widowControl w:val="0"/>
        <w:spacing w:line="300" w:lineRule="auto"/>
        <w:ind w:firstLine="420" w:firstLineChars="200"/>
        <w:jc w:val="both"/>
        <w:rPr>
          <w:rFonts w:ascii="宋体" w:hAnsi="宋体"/>
          <w:szCs w:val="21"/>
        </w:rPr>
      </w:pPr>
      <w:r>
        <w:rPr>
          <w:rFonts w:hint="eastAsia" w:ascii="宋体" w:hAnsi="宋体"/>
          <w:szCs w:val="21"/>
        </w:rPr>
        <w:t>(7)</w:t>
      </w:r>
      <w:r>
        <w:rPr>
          <w:rFonts w:ascii="宋体" w:hAnsi="宋体"/>
          <w:szCs w:val="21"/>
        </w:rPr>
        <w:t xml:space="preserve"> </w:t>
      </w:r>
      <w:r>
        <w:rPr>
          <w:rFonts w:hint="eastAsia" w:ascii="宋体" w:hAnsi="宋体"/>
          <w:szCs w:val="21"/>
        </w:rPr>
        <w:t>具有进行社会保险和住房公积金申报、征缴、转移等业务操作及人事档案管理的能力。</w:t>
      </w:r>
    </w:p>
    <w:p>
      <w:pPr>
        <w:widowControl w:val="0"/>
        <w:spacing w:line="300" w:lineRule="auto"/>
        <w:ind w:firstLine="420" w:firstLineChars="200"/>
        <w:jc w:val="both"/>
        <w:rPr>
          <w:rFonts w:ascii="宋体" w:hAnsi="宋体"/>
          <w:szCs w:val="21"/>
        </w:rPr>
      </w:pPr>
      <w:r>
        <w:rPr>
          <w:rFonts w:hint="eastAsia" w:ascii="宋体" w:hAnsi="宋体"/>
          <w:szCs w:val="21"/>
        </w:rPr>
        <w:t>(8)</w:t>
      </w:r>
      <w:r>
        <w:rPr>
          <w:rFonts w:ascii="宋体" w:hAnsi="宋体"/>
          <w:szCs w:val="21"/>
        </w:rPr>
        <w:t xml:space="preserve"> </w:t>
      </w:r>
      <w:r>
        <w:rPr>
          <w:rFonts w:hint="eastAsia" w:ascii="宋体" w:hAnsi="宋体"/>
          <w:szCs w:val="21"/>
        </w:rPr>
        <w:t>具有在各类人力资源服务机构中从事人事代理、劳务派遣、职业介绍、职业指导等业务的能力。</w:t>
      </w:r>
    </w:p>
    <w:p>
      <w:pPr>
        <w:widowControl w:val="0"/>
        <w:spacing w:line="300" w:lineRule="auto"/>
        <w:ind w:firstLine="420" w:firstLineChars="200"/>
        <w:jc w:val="both"/>
        <w:rPr>
          <w:rFonts w:ascii="宋体" w:hAnsi="宋体"/>
          <w:szCs w:val="21"/>
        </w:rPr>
      </w:pPr>
      <w:r>
        <w:rPr>
          <w:rFonts w:hint="eastAsia" w:ascii="宋体" w:hAnsi="宋体"/>
          <w:szCs w:val="21"/>
        </w:rPr>
        <w:t>(9)</w:t>
      </w:r>
      <w:r>
        <w:rPr>
          <w:rFonts w:ascii="宋体" w:hAnsi="宋体"/>
          <w:szCs w:val="21"/>
        </w:rPr>
        <w:t xml:space="preserve"> </w:t>
      </w:r>
      <w:r>
        <w:rPr>
          <w:rFonts w:hint="eastAsia" w:ascii="宋体" w:hAnsi="宋体"/>
          <w:szCs w:val="21"/>
        </w:rPr>
        <w:t>具有根据组织人力资源方面的需求进行调查分析、撰写分析报告的能力。</w:t>
      </w:r>
    </w:p>
    <w:p>
      <w:pPr>
        <w:widowControl w:val="0"/>
        <w:spacing w:line="300" w:lineRule="auto"/>
        <w:ind w:firstLine="420" w:firstLineChars="200"/>
        <w:jc w:val="both"/>
        <w:rPr>
          <w:rFonts w:ascii="宋体" w:hAnsi="宋体"/>
          <w:szCs w:val="21"/>
        </w:rPr>
      </w:pPr>
      <w:r>
        <w:rPr>
          <w:rFonts w:hint="eastAsia" w:ascii="宋体" w:hAnsi="宋体"/>
          <w:szCs w:val="21"/>
        </w:rPr>
        <w:t>(10) 能够根据组织业务对人力资源管理的需求进行相应的方案设计、活动策划，并能对执行效果进行评估、撰写总结报告。</w:t>
      </w:r>
    </w:p>
    <w:p>
      <w:pPr>
        <w:widowControl w:val="0"/>
        <w:spacing w:line="300" w:lineRule="auto"/>
        <w:ind w:firstLine="420" w:firstLineChars="200"/>
        <w:jc w:val="both"/>
        <w:rPr>
          <w:rFonts w:ascii="宋体" w:hAnsi="宋体"/>
          <w:szCs w:val="21"/>
        </w:rPr>
      </w:pPr>
      <w:r>
        <w:rPr>
          <w:rFonts w:hint="eastAsia" w:ascii="宋体" w:hAnsi="宋体"/>
          <w:szCs w:val="21"/>
        </w:rPr>
        <w:t>(11) 能够在人力资源服务企业中搜寻客户、分析客户需求、处理客户人力资源服务方案中的具体操作问题。</w:t>
      </w:r>
    </w:p>
    <w:p>
      <w:pPr>
        <w:pStyle w:val="3"/>
        <w:widowControl w:val="0"/>
        <w:spacing w:before="156" w:beforeLines="50" w:after="156" w:afterLines="50" w:line="300" w:lineRule="auto"/>
        <w:ind w:firstLine="480" w:firstLineChars="200"/>
        <w:jc w:val="both"/>
        <w:rPr>
          <w:rFonts w:ascii="黑体" w:hAnsi="黑体" w:eastAsia="黑体"/>
          <w:b w:val="0"/>
          <w:sz w:val="24"/>
          <w:szCs w:val="24"/>
        </w:rPr>
      </w:pPr>
      <w:r>
        <w:rPr>
          <w:rFonts w:hint="eastAsia" w:ascii="黑体" w:hAnsi="黑体" w:eastAsia="黑体"/>
          <w:b w:val="0"/>
          <w:sz w:val="24"/>
          <w:szCs w:val="24"/>
        </w:rPr>
        <w:t>六、课程设置及要求</w:t>
      </w:r>
    </w:p>
    <w:p>
      <w:pPr>
        <w:widowControl w:val="0"/>
        <w:spacing w:line="300" w:lineRule="auto"/>
        <w:ind w:firstLine="420" w:firstLineChars="200"/>
        <w:jc w:val="both"/>
        <w:rPr>
          <w:szCs w:val="21"/>
        </w:rPr>
      </w:pPr>
      <w:r>
        <w:rPr>
          <w:rFonts w:hint="eastAsia"/>
          <w:szCs w:val="21"/>
        </w:rPr>
        <w:t>主要包括公共基础课程和专业课程。</w:t>
      </w:r>
    </w:p>
    <w:p>
      <w:pPr>
        <w:widowControl w:val="0"/>
        <w:spacing w:line="300" w:lineRule="auto"/>
        <w:ind w:firstLine="480" w:firstLineChars="200"/>
        <w:jc w:val="both"/>
        <w:rPr>
          <w:sz w:val="24"/>
          <w:szCs w:val="24"/>
        </w:rPr>
      </w:pPr>
      <w:r>
        <w:rPr>
          <w:rFonts w:hint="eastAsia"/>
          <w:sz w:val="24"/>
          <w:szCs w:val="24"/>
        </w:rPr>
        <w:t>（一）公共基础课程</w:t>
      </w:r>
    </w:p>
    <w:p>
      <w:pPr>
        <w:widowControl w:val="0"/>
        <w:spacing w:line="300" w:lineRule="auto"/>
        <w:ind w:firstLine="420" w:firstLineChars="200"/>
        <w:jc w:val="both"/>
        <w:rPr>
          <w:szCs w:val="21"/>
        </w:rPr>
      </w:pPr>
      <w:r>
        <w:rPr>
          <w:rFonts w:hint="eastAsia"/>
          <w:szCs w:val="21"/>
        </w:rPr>
        <w:t>根据党和国家有关文件规定，将思想政治理论、体育、军事理论与训练、职业生涯规划与职业指导、心理健康教育等列入公共基础必修课；并将劳动教育、创业意识与创业技巧、大学语文、实用英语、计算机应用基础、美育、职业素养等列入必修课或选修课。</w:t>
      </w:r>
    </w:p>
    <w:p>
      <w:pPr>
        <w:widowControl w:val="0"/>
        <w:spacing w:line="300" w:lineRule="auto"/>
        <w:ind w:firstLine="480" w:firstLineChars="200"/>
        <w:jc w:val="both"/>
        <w:rPr>
          <w:sz w:val="24"/>
          <w:szCs w:val="24"/>
        </w:rPr>
      </w:pPr>
      <w:r>
        <w:rPr>
          <w:rFonts w:hint="eastAsia"/>
          <w:sz w:val="24"/>
          <w:szCs w:val="24"/>
        </w:rPr>
        <w:t>（二）专业课程</w:t>
      </w:r>
    </w:p>
    <w:p>
      <w:pPr>
        <w:widowControl w:val="0"/>
        <w:spacing w:line="300" w:lineRule="auto"/>
        <w:ind w:firstLine="420" w:firstLineChars="200"/>
        <w:jc w:val="both"/>
        <w:rPr>
          <w:szCs w:val="21"/>
        </w:rPr>
      </w:pPr>
      <w:r>
        <w:rPr>
          <w:rFonts w:hint="eastAsia"/>
          <w:szCs w:val="21"/>
        </w:rPr>
        <w:t>专业课程一般包括专业必修课程和专业选修课程，并涵盖有关实践性教学环节，包括以下主要教学内容：</w:t>
      </w:r>
    </w:p>
    <w:p>
      <w:pPr>
        <w:widowControl w:val="0"/>
        <w:spacing w:line="300" w:lineRule="auto"/>
        <w:ind w:firstLine="420" w:firstLineChars="200"/>
        <w:jc w:val="both"/>
        <w:rPr>
          <w:szCs w:val="21"/>
        </w:rPr>
      </w:pPr>
      <w:r>
        <w:rPr>
          <w:rFonts w:hint="eastAsia"/>
          <w:szCs w:val="21"/>
        </w:rPr>
        <w:t>1.专业必修课程</w:t>
      </w:r>
    </w:p>
    <w:p>
      <w:pPr>
        <w:widowControl w:val="0"/>
        <w:spacing w:line="300" w:lineRule="auto"/>
        <w:ind w:firstLine="420" w:firstLineChars="200"/>
        <w:jc w:val="both"/>
        <w:rPr>
          <w:szCs w:val="21"/>
        </w:rPr>
      </w:pPr>
      <w:r>
        <w:rPr>
          <w:rFonts w:hint="eastAsia"/>
          <w:szCs w:val="21"/>
        </w:rPr>
        <w:t>专业必修课程设置2</w:t>
      </w:r>
      <w:r>
        <w:rPr>
          <w:szCs w:val="21"/>
        </w:rPr>
        <w:t>1</w:t>
      </w:r>
      <w:r>
        <w:rPr>
          <w:rFonts w:hint="eastAsia"/>
          <w:szCs w:val="21"/>
        </w:rPr>
        <w:t>门，包括：基础会计、实用统计、组织行为学、经济学基础、人力资源管理专业英语、管理学原理、人力资源管理基础、招聘与配置、培训与开发、薪酬管理、绩效管理、人力资源规划、劳动关系管理实务、人事人才政策与管理实务、人员素质测评、心理学基础、职业资格基础、人力资源市场服务、人力资源管理信息化（e-HRM）、ERP沙盘模拟实训、HR沙盘模拟实训。</w:t>
      </w:r>
    </w:p>
    <w:p>
      <w:pPr>
        <w:widowControl w:val="0"/>
        <w:spacing w:line="300" w:lineRule="auto"/>
        <w:ind w:firstLine="420" w:firstLineChars="200"/>
        <w:jc w:val="both"/>
        <w:rPr>
          <w:szCs w:val="21"/>
        </w:rPr>
      </w:pPr>
      <w:r>
        <w:rPr>
          <w:rFonts w:hint="eastAsia"/>
          <w:szCs w:val="21"/>
        </w:rPr>
        <w:t>2.专业选修课程</w:t>
      </w:r>
    </w:p>
    <w:p>
      <w:pPr>
        <w:widowControl w:val="0"/>
        <w:spacing w:line="300" w:lineRule="auto"/>
        <w:ind w:firstLine="420" w:firstLineChars="200"/>
        <w:jc w:val="both"/>
        <w:rPr>
          <w:szCs w:val="21"/>
        </w:rPr>
      </w:pPr>
      <w:r>
        <w:rPr>
          <w:rFonts w:hint="eastAsia"/>
          <w:szCs w:val="21"/>
        </w:rPr>
        <w:t>专业选修课程设置1</w:t>
      </w:r>
      <w:r>
        <w:rPr>
          <w:szCs w:val="21"/>
        </w:rPr>
        <w:t>2</w:t>
      </w:r>
      <w:r>
        <w:rPr>
          <w:rFonts w:hint="eastAsia"/>
          <w:szCs w:val="21"/>
        </w:rPr>
        <w:t>门，包括：创新创业教育、人力资源管理项目实训、工作分析、劳动争议处理、公共关系管理、商务沟通与礼仪、秘书实务、现代营销实务、职业健康管理、H</w:t>
      </w:r>
      <w:r>
        <w:rPr>
          <w:szCs w:val="21"/>
        </w:rPr>
        <w:t>SE</w:t>
      </w:r>
      <w:r>
        <w:rPr>
          <w:rFonts w:hint="eastAsia"/>
          <w:szCs w:val="21"/>
        </w:rPr>
        <w:t>概论、专业新技术讲座、经济应用文写作。</w:t>
      </w:r>
    </w:p>
    <w:p>
      <w:pPr>
        <w:widowControl w:val="0"/>
        <w:spacing w:line="300" w:lineRule="auto"/>
        <w:ind w:firstLine="480" w:firstLineChars="200"/>
        <w:jc w:val="both"/>
        <w:rPr>
          <w:sz w:val="24"/>
          <w:szCs w:val="24"/>
        </w:rPr>
      </w:pPr>
      <w:r>
        <w:rPr>
          <w:rFonts w:hint="eastAsia"/>
          <w:sz w:val="24"/>
          <w:szCs w:val="24"/>
        </w:rPr>
        <w:t>（三）专业核心课程主要教学内容</w:t>
      </w:r>
    </w:p>
    <w:p>
      <w:pPr>
        <w:widowControl w:val="0"/>
        <w:spacing w:line="300" w:lineRule="auto"/>
        <w:ind w:firstLine="420" w:firstLineChars="200"/>
        <w:jc w:val="both"/>
        <w:rPr>
          <w:szCs w:val="21"/>
        </w:rPr>
      </w:pPr>
      <w:r>
        <w:rPr>
          <w:rFonts w:hint="eastAsia"/>
          <w:szCs w:val="21"/>
        </w:rPr>
        <w:t>专业核心课程主要教学内容如表</w:t>
      </w:r>
      <w:r>
        <w:rPr>
          <w:szCs w:val="21"/>
        </w:rPr>
        <w:t>2</w:t>
      </w:r>
      <w:r>
        <w:rPr>
          <w:rFonts w:hint="eastAsia"/>
          <w:szCs w:val="21"/>
        </w:rPr>
        <w:t>所示：</w:t>
      </w:r>
      <w:r>
        <w:rPr>
          <w:szCs w:val="21"/>
        </w:rPr>
        <w:br w:type="page"/>
      </w:r>
    </w:p>
    <w:p>
      <w:pPr>
        <w:widowControl w:val="0"/>
        <w:spacing w:line="300" w:lineRule="auto"/>
        <w:ind w:firstLine="440"/>
        <w:jc w:val="center"/>
        <w:rPr>
          <w:rFonts w:ascii="仿宋" w:hAnsi="仿宋" w:eastAsia="仿宋"/>
          <w:b/>
          <w:bCs/>
          <w:szCs w:val="21"/>
        </w:rPr>
      </w:pPr>
      <w:r>
        <w:rPr>
          <w:rFonts w:ascii="仿宋" w:hAnsi="仿宋" w:eastAsia="仿宋"/>
          <w:b/>
          <w:bCs/>
          <w:szCs w:val="21"/>
        </w:rPr>
        <w:t>表2 专业核心课程主要教学内容</w:t>
      </w:r>
    </w:p>
    <w:tbl>
      <w:tblPr>
        <w:tblStyle w:val="4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18"/>
        <w:gridCol w:w="6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blHeader/>
        </w:trPr>
        <w:tc>
          <w:tcPr>
            <w:tcW w:w="675" w:type="dxa"/>
            <w:vAlign w:val="center"/>
          </w:tcPr>
          <w:p>
            <w:pPr>
              <w:widowControl w:val="0"/>
              <w:spacing w:line="300" w:lineRule="auto"/>
              <w:jc w:val="center"/>
              <w:rPr>
                <w:rFonts w:ascii="宋体" w:hAnsi="宋体" w:cs="宋体"/>
                <w:b/>
                <w:bCs/>
                <w:sz w:val="18"/>
                <w:szCs w:val="18"/>
              </w:rPr>
            </w:pPr>
            <w:r>
              <w:rPr>
                <w:rFonts w:hint="eastAsia" w:ascii="宋体" w:hAnsi="宋体" w:cs="宋体"/>
                <w:b/>
                <w:bCs/>
                <w:sz w:val="18"/>
                <w:szCs w:val="18"/>
              </w:rPr>
              <w:t>序号</w:t>
            </w:r>
          </w:p>
        </w:tc>
        <w:tc>
          <w:tcPr>
            <w:tcW w:w="1418" w:type="dxa"/>
            <w:vAlign w:val="center"/>
          </w:tcPr>
          <w:p>
            <w:pPr>
              <w:widowControl w:val="0"/>
              <w:spacing w:line="300" w:lineRule="auto"/>
              <w:jc w:val="center"/>
              <w:rPr>
                <w:rFonts w:ascii="宋体" w:hAnsi="宋体" w:cs="宋体"/>
                <w:b/>
                <w:bCs/>
                <w:sz w:val="18"/>
                <w:szCs w:val="18"/>
              </w:rPr>
            </w:pPr>
            <w:r>
              <w:rPr>
                <w:rFonts w:hint="eastAsia" w:ascii="宋体" w:hAnsi="宋体" w:cs="宋体"/>
                <w:b/>
                <w:bCs/>
                <w:sz w:val="18"/>
                <w:szCs w:val="18"/>
              </w:rPr>
              <w:t>专业课程名称</w:t>
            </w:r>
          </w:p>
        </w:tc>
        <w:tc>
          <w:tcPr>
            <w:tcW w:w="6429" w:type="dxa"/>
            <w:vAlign w:val="center"/>
          </w:tcPr>
          <w:p>
            <w:pPr>
              <w:widowControl w:val="0"/>
              <w:spacing w:line="300" w:lineRule="auto"/>
              <w:jc w:val="center"/>
              <w:rPr>
                <w:rFonts w:ascii="宋体" w:hAnsi="宋体" w:cs="宋体"/>
                <w:b/>
                <w:bCs/>
                <w:sz w:val="18"/>
                <w:szCs w:val="18"/>
              </w:rPr>
            </w:pPr>
            <w:r>
              <w:rPr>
                <w:rFonts w:hint="eastAsia" w:ascii="宋体" w:hAnsi="宋体" w:cs="宋体"/>
                <w:b/>
                <w:bCs/>
                <w:sz w:val="18"/>
                <w:szCs w:val="18"/>
              </w:rPr>
              <w:t>主要教学内容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675" w:type="dxa"/>
            <w:vAlign w:val="center"/>
          </w:tcPr>
          <w:p>
            <w:pPr>
              <w:widowControl w:val="0"/>
              <w:spacing w:line="300" w:lineRule="auto"/>
              <w:jc w:val="center"/>
              <w:rPr>
                <w:rFonts w:ascii="宋体" w:hAnsi="宋体" w:cs="宋体"/>
                <w:sz w:val="18"/>
                <w:szCs w:val="18"/>
              </w:rPr>
            </w:pPr>
            <w:r>
              <w:rPr>
                <w:rFonts w:hint="eastAsia" w:ascii="宋体" w:hAnsi="宋体" w:cs="宋体"/>
                <w:sz w:val="18"/>
                <w:szCs w:val="18"/>
              </w:rPr>
              <w:t>1</w:t>
            </w:r>
          </w:p>
        </w:tc>
        <w:tc>
          <w:tcPr>
            <w:tcW w:w="1418"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人力资源管理基础</w:t>
            </w:r>
          </w:p>
        </w:tc>
        <w:tc>
          <w:tcPr>
            <w:tcW w:w="6429"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人力资源管理基本理论；人力资源规划；员工手册训练；满意度调查训练；工作分析训练；流程分析。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675" w:type="dxa"/>
            <w:vAlign w:val="center"/>
          </w:tcPr>
          <w:p>
            <w:pPr>
              <w:widowControl w:val="0"/>
              <w:spacing w:line="300" w:lineRule="auto"/>
              <w:jc w:val="center"/>
              <w:rPr>
                <w:rFonts w:ascii="宋体" w:hAnsi="宋体" w:cs="宋体"/>
                <w:sz w:val="18"/>
                <w:szCs w:val="18"/>
              </w:rPr>
            </w:pPr>
            <w:r>
              <w:rPr>
                <w:rFonts w:hint="eastAsia" w:ascii="宋体" w:hAnsi="宋体" w:cs="宋体"/>
                <w:sz w:val="18"/>
                <w:szCs w:val="18"/>
              </w:rPr>
              <w:t>2</w:t>
            </w:r>
          </w:p>
        </w:tc>
        <w:tc>
          <w:tcPr>
            <w:tcW w:w="1418"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招聘与配置</w:t>
            </w:r>
          </w:p>
        </w:tc>
        <w:tc>
          <w:tcPr>
            <w:tcW w:w="6429"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人员招聘与配置的基本理论、基础知识和操作方法，由招聘概述、招聘的基础、招聘计划和策略、招聘的渠道选择、面试、其他测评方法、员工录用和使用管理、招聘外包、特殊员工的招聘和招聘评估构成。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675" w:type="dxa"/>
            <w:vAlign w:val="center"/>
          </w:tcPr>
          <w:p>
            <w:pPr>
              <w:widowControl w:val="0"/>
              <w:spacing w:line="300" w:lineRule="auto"/>
              <w:jc w:val="center"/>
              <w:rPr>
                <w:rFonts w:ascii="宋体" w:hAnsi="宋体" w:cs="宋体"/>
                <w:sz w:val="18"/>
                <w:szCs w:val="18"/>
              </w:rPr>
            </w:pPr>
            <w:r>
              <w:rPr>
                <w:rFonts w:hint="eastAsia" w:ascii="宋体" w:hAnsi="宋体" w:cs="宋体"/>
                <w:sz w:val="18"/>
                <w:szCs w:val="18"/>
              </w:rPr>
              <w:t>3</w:t>
            </w:r>
          </w:p>
        </w:tc>
        <w:tc>
          <w:tcPr>
            <w:tcW w:w="1418"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培训与开发</w:t>
            </w:r>
          </w:p>
        </w:tc>
        <w:tc>
          <w:tcPr>
            <w:tcW w:w="6429"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人力资源培训与开发的概念、作用、意义；培训需求调查；培训方案设计；培训计划执行；培训效果评估；培训课程设计与开发；培训方法与培训师建设等。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675" w:type="dxa"/>
            <w:vAlign w:val="center"/>
          </w:tcPr>
          <w:p>
            <w:pPr>
              <w:widowControl w:val="0"/>
              <w:spacing w:line="300" w:lineRule="auto"/>
              <w:jc w:val="center"/>
              <w:rPr>
                <w:rFonts w:ascii="宋体" w:hAnsi="宋体" w:cs="宋体"/>
                <w:sz w:val="18"/>
                <w:szCs w:val="18"/>
              </w:rPr>
            </w:pPr>
            <w:r>
              <w:rPr>
                <w:rFonts w:hint="eastAsia" w:ascii="宋体" w:hAnsi="宋体" w:cs="宋体"/>
                <w:sz w:val="18"/>
                <w:szCs w:val="18"/>
              </w:rPr>
              <w:t>4</w:t>
            </w:r>
          </w:p>
        </w:tc>
        <w:tc>
          <w:tcPr>
            <w:tcW w:w="1418"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薪酬管理</w:t>
            </w:r>
          </w:p>
        </w:tc>
        <w:tc>
          <w:tcPr>
            <w:tcW w:w="6429"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薪酬基本理论与职业认知；工资等级制度；岗位评价；工资标准测算与工资调整；日常薪资计发（薪酬业务档案管理）；企业人工成本管控等。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675" w:type="dxa"/>
            <w:vAlign w:val="center"/>
          </w:tcPr>
          <w:p>
            <w:pPr>
              <w:widowControl w:val="0"/>
              <w:spacing w:line="300" w:lineRule="auto"/>
              <w:jc w:val="center"/>
              <w:rPr>
                <w:rFonts w:ascii="宋体" w:hAnsi="宋体" w:cs="宋体"/>
                <w:sz w:val="18"/>
                <w:szCs w:val="18"/>
              </w:rPr>
            </w:pPr>
            <w:r>
              <w:rPr>
                <w:rFonts w:hint="eastAsia" w:ascii="宋体" w:hAnsi="宋体" w:cs="宋体"/>
                <w:sz w:val="18"/>
                <w:szCs w:val="18"/>
              </w:rPr>
              <w:t>5</w:t>
            </w:r>
          </w:p>
        </w:tc>
        <w:tc>
          <w:tcPr>
            <w:tcW w:w="1418"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绩效管理</w:t>
            </w:r>
          </w:p>
        </w:tc>
        <w:tc>
          <w:tcPr>
            <w:tcW w:w="6429"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绩效计划；绩效辅导；绩效考核；绩效反馈；企业绩效管理制度；部门绩效考核指标体系的制定；360度考核方法；绩效提升计划；述职报告等。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675" w:type="dxa"/>
            <w:vAlign w:val="center"/>
          </w:tcPr>
          <w:p>
            <w:pPr>
              <w:widowControl w:val="0"/>
              <w:spacing w:line="300" w:lineRule="auto"/>
              <w:jc w:val="center"/>
              <w:rPr>
                <w:rFonts w:ascii="宋体" w:hAnsi="宋体" w:cs="宋体"/>
                <w:sz w:val="18"/>
                <w:szCs w:val="18"/>
              </w:rPr>
            </w:pPr>
            <w:r>
              <w:rPr>
                <w:rFonts w:hint="eastAsia" w:ascii="宋体" w:hAnsi="宋体" w:cs="宋体"/>
                <w:sz w:val="18"/>
                <w:szCs w:val="18"/>
              </w:rPr>
              <w:t>6</w:t>
            </w:r>
          </w:p>
        </w:tc>
        <w:tc>
          <w:tcPr>
            <w:tcW w:w="1418"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人力资源规划</w:t>
            </w:r>
          </w:p>
        </w:tc>
        <w:tc>
          <w:tcPr>
            <w:tcW w:w="6429"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人力资源规划的内容和职能为主线，介绍了企业组织结构设计、人力资源规划的环境、人力资源预测、人力资源规划的编制与实施、人力资源战略规划等内容。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675" w:type="dxa"/>
            <w:vAlign w:val="center"/>
          </w:tcPr>
          <w:p>
            <w:pPr>
              <w:widowControl w:val="0"/>
              <w:spacing w:line="300" w:lineRule="auto"/>
              <w:jc w:val="center"/>
              <w:rPr>
                <w:rFonts w:ascii="宋体" w:hAnsi="宋体" w:cs="宋体"/>
                <w:sz w:val="18"/>
                <w:szCs w:val="18"/>
              </w:rPr>
            </w:pPr>
            <w:r>
              <w:rPr>
                <w:rFonts w:hint="eastAsia" w:ascii="宋体" w:hAnsi="宋体" w:cs="宋体"/>
                <w:sz w:val="18"/>
                <w:szCs w:val="18"/>
              </w:rPr>
              <w:t>7</w:t>
            </w:r>
          </w:p>
        </w:tc>
        <w:tc>
          <w:tcPr>
            <w:tcW w:w="1418"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劳动关系管理实务</w:t>
            </w:r>
          </w:p>
        </w:tc>
        <w:tc>
          <w:tcPr>
            <w:tcW w:w="6429" w:type="dxa"/>
            <w:vAlign w:val="center"/>
          </w:tcPr>
          <w:p>
            <w:pPr>
              <w:widowControl w:val="0"/>
              <w:spacing w:line="300" w:lineRule="auto"/>
              <w:rPr>
                <w:rFonts w:ascii="宋体" w:hAnsi="宋体" w:cs="宋体"/>
                <w:sz w:val="18"/>
                <w:szCs w:val="18"/>
                <w:lang w:val="zh-TW" w:eastAsia="zh-TW"/>
              </w:rPr>
            </w:pPr>
            <w:r>
              <w:rPr>
                <w:rFonts w:hint="eastAsia" w:ascii="宋体" w:hAnsi="宋体" w:cs="宋体"/>
                <w:sz w:val="18"/>
                <w:szCs w:val="18"/>
                <w:lang w:val="zh-TW" w:eastAsia="zh-TW"/>
              </w:rPr>
              <w:t>劳动关系管理的内容和职能，劳动合同法律制度；集体合同法律制度；工资法律制度；劳动安全卫生法律制度等。</w:t>
            </w:r>
          </w:p>
        </w:tc>
      </w:tr>
    </w:tbl>
    <w:p>
      <w:pPr>
        <w:widowControl w:val="0"/>
        <w:spacing w:line="300" w:lineRule="auto"/>
        <w:ind w:firstLine="480" w:firstLineChars="200"/>
        <w:jc w:val="both"/>
        <w:rPr>
          <w:sz w:val="24"/>
          <w:szCs w:val="24"/>
        </w:rPr>
      </w:pPr>
      <w:bookmarkStart w:id="0" w:name="bookmark66"/>
      <w:bookmarkEnd w:id="0"/>
      <w:r>
        <w:rPr>
          <w:rFonts w:hint="eastAsia"/>
          <w:sz w:val="24"/>
          <w:szCs w:val="24"/>
        </w:rPr>
        <w:t>（四）实践性教学环节</w:t>
      </w:r>
    </w:p>
    <w:p>
      <w:pPr>
        <w:widowControl w:val="0"/>
        <w:spacing w:line="300" w:lineRule="auto"/>
        <w:ind w:firstLine="420" w:firstLineChars="200"/>
        <w:jc w:val="both"/>
        <w:rPr>
          <w:szCs w:val="21"/>
        </w:rPr>
      </w:pPr>
      <w:r>
        <w:rPr>
          <w:rFonts w:hint="eastAsia"/>
          <w:szCs w:val="21"/>
        </w:rPr>
        <w:t>实践性教学环节主要包括校内外实训以及顶岗实习等。实训可在校内实训室以及校外实训基地完成；顶岗实习可在企业人力资源部门、人力资源外包公司、人力资源服务公司等企业开展完成，实训及实习的内容主要包括人力资源管理项目实训、人力资源绩效管理实训、劳动争议处理等，学生实训及顶岗实习应严格执行《职业学校学生实习管理规定》。</w:t>
      </w:r>
    </w:p>
    <w:p>
      <w:pPr>
        <w:widowControl w:val="0"/>
        <w:spacing w:line="300" w:lineRule="auto"/>
        <w:ind w:firstLine="480" w:firstLineChars="200"/>
        <w:jc w:val="both"/>
        <w:rPr>
          <w:sz w:val="24"/>
          <w:szCs w:val="24"/>
        </w:rPr>
      </w:pPr>
      <w:bookmarkStart w:id="1" w:name="bookmark67"/>
      <w:bookmarkEnd w:id="1"/>
      <w:r>
        <w:rPr>
          <w:rFonts w:hint="eastAsia"/>
          <w:sz w:val="24"/>
          <w:szCs w:val="24"/>
        </w:rPr>
        <w:t>（五）相关要求</w:t>
      </w:r>
    </w:p>
    <w:p>
      <w:pPr>
        <w:widowControl w:val="0"/>
        <w:spacing w:line="300" w:lineRule="auto"/>
        <w:ind w:firstLine="420" w:firstLineChars="200"/>
        <w:jc w:val="both"/>
        <w:rPr>
          <w:szCs w:val="21"/>
        </w:rPr>
      </w:pPr>
      <w:r>
        <w:rPr>
          <w:rFonts w:hint="eastAsia"/>
          <w:szCs w:val="21"/>
        </w:rPr>
        <w:t>本专业统筹安排各类课程设置，注重理论与实践一体化教学；结合实际，开设安全教育、社会责任、绿色环保、管理等方面的选修课程、拓展课程或专题讲座（活动），并将有关内容融入专业课程教学；将创新创业教育融入专业课程教学和相关实践性教学；自主开设其他特色课程；组织开展德育活动、志愿服务活动和其他实践活动。</w:t>
      </w:r>
    </w:p>
    <w:p>
      <w:pPr>
        <w:pStyle w:val="3"/>
        <w:widowControl w:val="0"/>
        <w:spacing w:before="156" w:beforeLines="50" w:after="156" w:afterLines="50" w:line="300" w:lineRule="auto"/>
        <w:ind w:firstLine="480" w:firstLineChars="200"/>
        <w:jc w:val="both"/>
        <w:rPr>
          <w:rFonts w:ascii="黑体" w:hAnsi="黑体" w:eastAsia="黑体"/>
          <w:b w:val="0"/>
          <w:sz w:val="24"/>
          <w:szCs w:val="24"/>
        </w:rPr>
      </w:pPr>
      <w:r>
        <w:rPr>
          <w:rFonts w:hint="eastAsia" w:ascii="黑体" w:hAnsi="黑体" w:eastAsia="黑体"/>
          <w:b w:val="0"/>
          <w:sz w:val="24"/>
          <w:szCs w:val="24"/>
        </w:rPr>
        <w:t>七、教学进程总体安排</w:t>
      </w:r>
    </w:p>
    <w:p>
      <w:pPr>
        <w:widowControl w:val="0"/>
        <w:spacing w:line="300" w:lineRule="auto"/>
        <w:ind w:firstLine="420" w:firstLineChars="200"/>
        <w:jc w:val="both"/>
        <w:rPr>
          <w:szCs w:val="21"/>
        </w:rPr>
      </w:pPr>
      <w:r>
        <w:rPr>
          <w:rFonts w:hint="eastAsia"/>
          <w:szCs w:val="21"/>
        </w:rPr>
        <w:t>教学进程是对本专业技术技能人才培养、教育教学实施进程的总体安排，是专业人才培养方案实施的具体体现。</w:t>
      </w:r>
    </w:p>
    <w:p>
      <w:pPr>
        <w:widowControl w:val="0"/>
        <w:spacing w:line="300" w:lineRule="auto"/>
        <w:ind w:firstLine="420" w:firstLineChars="200"/>
        <w:jc w:val="both"/>
        <w:rPr>
          <w:rFonts w:eastAsia="PMingLiU"/>
          <w:szCs w:val="21"/>
          <w:lang w:val="zh-TW" w:eastAsia="zh-TW"/>
        </w:rPr>
      </w:pPr>
    </w:p>
    <w:p>
      <w:pPr>
        <w:widowControl w:val="0"/>
        <w:spacing w:line="300" w:lineRule="auto"/>
        <w:ind w:firstLine="480" w:firstLineChars="200"/>
        <w:jc w:val="both"/>
        <w:rPr>
          <w:sz w:val="24"/>
          <w:szCs w:val="24"/>
        </w:rPr>
      </w:pPr>
      <w:r>
        <w:rPr>
          <w:rFonts w:hint="eastAsia"/>
          <w:sz w:val="24"/>
          <w:szCs w:val="24"/>
        </w:rPr>
        <w:t>（一）学时安排</w:t>
      </w:r>
    </w:p>
    <w:p>
      <w:pPr>
        <w:widowControl w:val="0"/>
        <w:spacing w:line="300" w:lineRule="auto"/>
        <w:ind w:firstLine="440"/>
        <w:jc w:val="center"/>
        <w:rPr>
          <w:rFonts w:ascii="仿宋" w:hAnsi="仿宋" w:eastAsia="仿宋"/>
          <w:b/>
          <w:bCs/>
          <w:szCs w:val="21"/>
        </w:rPr>
      </w:pPr>
      <w:r>
        <w:rPr>
          <w:rFonts w:ascii="仿宋" w:hAnsi="仿宋" w:eastAsia="仿宋"/>
          <w:b/>
          <w:bCs/>
          <w:szCs w:val="21"/>
        </w:rPr>
        <w:t>表3  教学活动周进程安排表               单位：周</w:t>
      </w:r>
    </w:p>
    <w:tbl>
      <w:tblPr>
        <w:tblStyle w:val="42"/>
        <w:tblW w:w="8495" w:type="dxa"/>
        <w:tblInd w:w="0" w:type="dxa"/>
        <w:tblLayout w:type="autofit"/>
        <w:tblCellMar>
          <w:top w:w="0" w:type="dxa"/>
          <w:left w:w="108" w:type="dxa"/>
          <w:bottom w:w="0" w:type="dxa"/>
          <w:right w:w="108" w:type="dxa"/>
        </w:tblCellMar>
      </w:tblPr>
      <w:tblGrid>
        <w:gridCol w:w="1000"/>
        <w:gridCol w:w="700"/>
        <w:gridCol w:w="700"/>
        <w:gridCol w:w="700"/>
        <w:gridCol w:w="1001"/>
        <w:gridCol w:w="709"/>
        <w:gridCol w:w="709"/>
        <w:gridCol w:w="708"/>
        <w:gridCol w:w="813"/>
        <w:gridCol w:w="747"/>
        <w:gridCol w:w="708"/>
      </w:tblGrid>
      <w:tr>
        <w:tblPrEx>
          <w:tblCellMar>
            <w:top w:w="0" w:type="dxa"/>
            <w:left w:w="108" w:type="dxa"/>
            <w:bottom w:w="0" w:type="dxa"/>
            <w:right w:w="108" w:type="dxa"/>
          </w:tblCellMar>
        </w:tblPrEx>
        <w:trPr>
          <w:cantSplit/>
          <w:trHeight w:val="290" w:hRule="atLeast"/>
          <w:tblHeader/>
        </w:trPr>
        <w:tc>
          <w:tcPr>
            <w:tcW w:w="100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学期</w:t>
            </w:r>
          </w:p>
        </w:tc>
        <w:tc>
          <w:tcPr>
            <w:tcW w:w="700" w:type="dxa"/>
            <w:tcBorders>
              <w:top w:val="single" w:color="auto" w:sz="8" w:space="0"/>
              <w:left w:val="nil"/>
              <w:bottom w:val="nil"/>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入学</w:t>
            </w:r>
          </w:p>
        </w:tc>
        <w:tc>
          <w:tcPr>
            <w:tcW w:w="700"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军训</w:t>
            </w:r>
          </w:p>
        </w:tc>
        <w:tc>
          <w:tcPr>
            <w:tcW w:w="700" w:type="dxa"/>
            <w:tcBorders>
              <w:top w:val="single" w:color="auto" w:sz="8" w:space="0"/>
              <w:left w:val="nil"/>
              <w:bottom w:val="nil"/>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课堂</w:t>
            </w:r>
          </w:p>
        </w:tc>
        <w:tc>
          <w:tcPr>
            <w:tcW w:w="1001"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实训</w:t>
            </w:r>
          </w:p>
          <w:p>
            <w:pPr>
              <w:jc w:val="center"/>
              <w:rPr>
                <w:rFonts w:ascii="宋体" w:hAnsi="宋体" w:cs="宋体"/>
                <w:b/>
                <w:bCs/>
                <w:kern w:val="0"/>
                <w:sz w:val="18"/>
                <w:szCs w:val="18"/>
              </w:rPr>
            </w:pPr>
            <w:r>
              <w:rPr>
                <w:rFonts w:hint="eastAsia" w:ascii="宋体" w:hAnsi="宋体" w:cs="宋体"/>
                <w:b/>
                <w:bCs/>
                <w:kern w:val="0"/>
                <w:sz w:val="18"/>
                <w:szCs w:val="18"/>
              </w:rPr>
              <w:t>（实验）</w:t>
            </w:r>
          </w:p>
        </w:tc>
        <w:tc>
          <w:tcPr>
            <w:tcW w:w="709"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实习</w:t>
            </w:r>
          </w:p>
        </w:tc>
        <w:tc>
          <w:tcPr>
            <w:tcW w:w="709"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考试</w:t>
            </w:r>
          </w:p>
        </w:tc>
        <w:tc>
          <w:tcPr>
            <w:tcW w:w="708"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毕业设计</w:t>
            </w:r>
          </w:p>
        </w:tc>
        <w:tc>
          <w:tcPr>
            <w:tcW w:w="813"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机动</w:t>
            </w:r>
          </w:p>
        </w:tc>
        <w:tc>
          <w:tcPr>
            <w:tcW w:w="747"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假期</w:t>
            </w:r>
          </w:p>
        </w:tc>
        <w:tc>
          <w:tcPr>
            <w:tcW w:w="708" w:type="dxa"/>
            <w:vMerge w:val="restart"/>
            <w:tcBorders>
              <w:top w:val="single" w:color="auto" w:sz="8" w:space="0"/>
              <w:left w:val="single" w:color="auto" w:sz="8" w:space="0"/>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总计</w:t>
            </w:r>
          </w:p>
        </w:tc>
      </w:tr>
      <w:tr>
        <w:tblPrEx>
          <w:tblCellMar>
            <w:top w:w="0" w:type="dxa"/>
            <w:left w:w="108" w:type="dxa"/>
            <w:bottom w:w="0" w:type="dxa"/>
            <w:right w:w="108" w:type="dxa"/>
          </w:tblCellMar>
        </w:tblPrEx>
        <w:trPr>
          <w:cantSplit/>
          <w:trHeight w:val="290" w:hRule="atLeast"/>
          <w:tblHeader/>
        </w:trPr>
        <w:tc>
          <w:tcPr>
            <w:tcW w:w="1000" w:type="dxa"/>
            <w:vMerge w:val="continue"/>
            <w:tcBorders>
              <w:top w:val="single" w:color="auto" w:sz="8" w:space="0"/>
              <w:left w:val="single" w:color="auto" w:sz="8" w:space="0"/>
              <w:bottom w:val="single" w:color="auto" w:sz="8" w:space="0"/>
              <w:right w:val="single" w:color="auto" w:sz="8" w:space="0"/>
            </w:tcBorders>
            <w:vAlign w:val="center"/>
          </w:tcPr>
          <w:p>
            <w:pPr>
              <w:rPr>
                <w:rFonts w:ascii="宋体" w:hAnsi="宋体" w:cs="宋体"/>
                <w:b/>
                <w:bCs/>
                <w:kern w:val="0"/>
                <w:sz w:val="18"/>
                <w:szCs w:val="18"/>
              </w:rPr>
            </w:pPr>
          </w:p>
        </w:tc>
        <w:tc>
          <w:tcPr>
            <w:tcW w:w="700" w:type="dxa"/>
            <w:tcBorders>
              <w:top w:val="nil"/>
              <w:left w:val="nil"/>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教育</w:t>
            </w:r>
          </w:p>
        </w:tc>
        <w:tc>
          <w:tcPr>
            <w:tcW w:w="700" w:type="dxa"/>
            <w:vMerge w:val="continue"/>
            <w:tcBorders>
              <w:top w:val="single" w:color="auto" w:sz="8" w:space="0"/>
              <w:left w:val="single" w:color="auto" w:sz="8" w:space="0"/>
              <w:bottom w:val="single" w:color="auto" w:sz="8" w:space="0"/>
              <w:right w:val="single" w:color="auto" w:sz="8" w:space="0"/>
            </w:tcBorders>
            <w:vAlign w:val="center"/>
          </w:tcPr>
          <w:p>
            <w:pPr>
              <w:rPr>
                <w:rFonts w:ascii="宋体" w:hAnsi="宋体" w:cs="宋体"/>
                <w:b/>
                <w:bCs/>
                <w:kern w:val="0"/>
                <w:sz w:val="18"/>
                <w:szCs w:val="18"/>
              </w:rPr>
            </w:pPr>
          </w:p>
        </w:tc>
        <w:tc>
          <w:tcPr>
            <w:tcW w:w="700" w:type="dxa"/>
            <w:tcBorders>
              <w:top w:val="nil"/>
              <w:left w:val="nil"/>
              <w:bottom w:val="single" w:color="auto" w:sz="8" w:space="0"/>
              <w:right w:val="single" w:color="auto" w:sz="8" w:space="0"/>
            </w:tcBorders>
            <w:shd w:val="clear" w:color="000000" w:fill="EEECE1"/>
            <w:vAlign w:val="center"/>
          </w:tcPr>
          <w:p>
            <w:pPr>
              <w:jc w:val="center"/>
              <w:rPr>
                <w:rFonts w:ascii="宋体" w:hAnsi="宋体" w:cs="宋体"/>
                <w:b/>
                <w:bCs/>
                <w:kern w:val="0"/>
                <w:sz w:val="18"/>
                <w:szCs w:val="18"/>
              </w:rPr>
            </w:pPr>
            <w:r>
              <w:rPr>
                <w:rFonts w:hint="eastAsia" w:ascii="宋体" w:hAnsi="宋体" w:cs="宋体"/>
                <w:b/>
                <w:bCs/>
                <w:kern w:val="0"/>
                <w:sz w:val="18"/>
                <w:szCs w:val="18"/>
              </w:rPr>
              <w:t>教学</w:t>
            </w:r>
          </w:p>
        </w:tc>
        <w:tc>
          <w:tcPr>
            <w:tcW w:w="1001" w:type="dxa"/>
            <w:vMerge w:val="continue"/>
            <w:tcBorders>
              <w:top w:val="single" w:color="auto" w:sz="8" w:space="0"/>
              <w:left w:val="single" w:color="auto" w:sz="8" w:space="0"/>
              <w:bottom w:val="single" w:color="auto" w:sz="8" w:space="0"/>
              <w:right w:val="single" w:color="auto" w:sz="8" w:space="0"/>
            </w:tcBorders>
            <w:vAlign w:val="center"/>
          </w:tcPr>
          <w:p>
            <w:pPr>
              <w:rPr>
                <w:rFonts w:ascii="宋体" w:hAnsi="宋体" w:cs="宋体"/>
                <w:b/>
                <w:bCs/>
                <w:kern w:val="0"/>
                <w:sz w:val="18"/>
                <w:szCs w:val="18"/>
              </w:rPr>
            </w:pPr>
          </w:p>
        </w:tc>
        <w:tc>
          <w:tcPr>
            <w:tcW w:w="709" w:type="dxa"/>
            <w:vMerge w:val="continue"/>
            <w:tcBorders>
              <w:top w:val="single" w:color="auto" w:sz="8" w:space="0"/>
              <w:left w:val="single" w:color="auto" w:sz="8" w:space="0"/>
              <w:bottom w:val="single" w:color="auto" w:sz="8" w:space="0"/>
              <w:right w:val="single" w:color="auto" w:sz="8" w:space="0"/>
            </w:tcBorders>
            <w:vAlign w:val="center"/>
          </w:tcPr>
          <w:p>
            <w:pPr>
              <w:rPr>
                <w:rFonts w:ascii="宋体" w:hAnsi="宋体" w:cs="宋体"/>
                <w:b/>
                <w:bCs/>
                <w:kern w:val="0"/>
                <w:sz w:val="18"/>
                <w:szCs w:val="18"/>
              </w:rPr>
            </w:pPr>
          </w:p>
        </w:tc>
        <w:tc>
          <w:tcPr>
            <w:tcW w:w="709" w:type="dxa"/>
            <w:vMerge w:val="continue"/>
            <w:tcBorders>
              <w:top w:val="single" w:color="auto" w:sz="8" w:space="0"/>
              <w:left w:val="single" w:color="auto" w:sz="8" w:space="0"/>
              <w:bottom w:val="single" w:color="auto" w:sz="8" w:space="0"/>
              <w:right w:val="single" w:color="auto" w:sz="8" w:space="0"/>
            </w:tcBorders>
            <w:vAlign w:val="center"/>
          </w:tcPr>
          <w:p>
            <w:pPr>
              <w:rPr>
                <w:rFonts w:ascii="宋体" w:hAnsi="宋体" w:cs="宋体"/>
                <w:b/>
                <w:bCs/>
                <w:kern w:val="0"/>
                <w:sz w:val="18"/>
                <w:szCs w:val="18"/>
              </w:rPr>
            </w:pPr>
          </w:p>
        </w:tc>
        <w:tc>
          <w:tcPr>
            <w:tcW w:w="708" w:type="dxa"/>
            <w:vMerge w:val="continue"/>
            <w:tcBorders>
              <w:top w:val="single" w:color="auto" w:sz="8" w:space="0"/>
              <w:left w:val="single" w:color="auto" w:sz="8" w:space="0"/>
              <w:bottom w:val="single" w:color="auto" w:sz="8" w:space="0"/>
              <w:right w:val="single" w:color="auto" w:sz="8" w:space="0"/>
            </w:tcBorders>
            <w:vAlign w:val="center"/>
          </w:tcPr>
          <w:p>
            <w:pPr>
              <w:rPr>
                <w:rFonts w:ascii="宋体" w:hAnsi="宋体" w:cs="宋体"/>
                <w:b/>
                <w:bCs/>
                <w:kern w:val="0"/>
                <w:sz w:val="18"/>
                <w:szCs w:val="18"/>
              </w:rPr>
            </w:pPr>
          </w:p>
        </w:tc>
        <w:tc>
          <w:tcPr>
            <w:tcW w:w="813" w:type="dxa"/>
            <w:vMerge w:val="continue"/>
            <w:tcBorders>
              <w:top w:val="single" w:color="auto" w:sz="8" w:space="0"/>
              <w:left w:val="single" w:color="auto" w:sz="8" w:space="0"/>
              <w:bottom w:val="single" w:color="auto" w:sz="8" w:space="0"/>
              <w:right w:val="single" w:color="auto" w:sz="8" w:space="0"/>
            </w:tcBorders>
            <w:vAlign w:val="center"/>
          </w:tcPr>
          <w:p>
            <w:pPr>
              <w:rPr>
                <w:rFonts w:ascii="宋体" w:hAnsi="宋体" w:cs="宋体"/>
                <w:b/>
                <w:bCs/>
                <w:kern w:val="0"/>
                <w:sz w:val="18"/>
                <w:szCs w:val="18"/>
              </w:rPr>
            </w:pPr>
          </w:p>
        </w:tc>
        <w:tc>
          <w:tcPr>
            <w:tcW w:w="747" w:type="dxa"/>
            <w:vMerge w:val="continue"/>
            <w:tcBorders>
              <w:top w:val="single" w:color="auto" w:sz="8" w:space="0"/>
              <w:left w:val="single" w:color="auto" w:sz="8" w:space="0"/>
              <w:bottom w:val="single" w:color="auto" w:sz="8" w:space="0"/>
              <w:right w:val="single" w:color="auto" w:sz="8" w:space="0"/>
            </w:tcBorders>
            <w:vAlign w:val="center"/>
          </w:tcPr>
          <w:p>
            <w:pPr>
              <w:rPr>
                <w:rFonts w:ascii="宋体" w:hAnsi="宋体" w:cs="宋体"/>
                <w:b/>
                <w:bCs/>
                <w:kern w:val="0"/>
                <w:sz w:val="18"/>
                <w:szCs w:val="18"/>
              </w:rPr>
            </w:pPr>
          </w:p>
        </w:tc>
        <w:tc>
          <w:tcPr>
            <w:tcW w:w="708" w:type="dxa"/>
            <w:vMerge w:val="continue"/>
            <w:tcBorders>
              <w:top w:val="single" w:color="auto" w:sz="8" w:space="0"/>
              <w:left w:val="single" w:color="auto" w:sz="8" w:space="0"/>
              <w:bottom w:val="single" w:color="auto" w:sz="8" w:space="0"/>
              <w:right w:val="single" w:color="auto" w:sz="8" w:space="0"/>
            </w:tcBorders>
            <w:vAlign w:val="center"/>
          </w:tcPr>
          <w:p>
            <w:pPr>
              <w:rPr>
                <w:rFonts w:ascii="宋体" w:hAnsi="宋体" w:cs="宋体"/>
                <w:b/>
                <w:bCs/>
                <w:kern w:val="0"/>
                <w:sz w:val="18"/>
                <w:szCs w:val="18"/>
              </w:rPr>
            </w:pPr>
          </w:p>
        </w:tc>
      </w:tr>
      <w:tr>
        <w:trPr>
          <w:cantSplit/>
          <w:trHeight w:val="290" w:hRule="atLeast"/>
          <w:tblHeader/>
        </w:trPr>
        <w:tc>
          <w:tcPr>
            <w:tcW w:w="1000"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第一学期</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0"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15</w:t>
            </w:r>
          </w:p>
        </w:tc>
        <w:tc>
          <w:tcPr>
            <w:tcW w:w="100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813"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747"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4</w:t>
            </w:r>
          </w:p>
        </w:tc>
      </w:tr>
      <w:tr>
        <w:trPr>
          <w:cantSplit/>
          <w:trHeight w:val="290" w:hRule="atLeast"/>
          <w:tblHeader/>
        </w:trPr>
        <w:tc>
          <w:tcPr>
            <w:tcW w:w="1000"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第二学期</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15</w:t>
            </w:r>
          </w:p>
        </w:tc>
        <w:tc>
          <w:tcPr>
            <w:tcW w:w="100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813"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747"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28</w:t>
            </w:r>
          </w:p>
        </w:tc>
      </w:tr>
      <w:tr>
        <w:trPr>
          <w:cantSplit/>
          <w:trHeight w:val="290" w:hRule="atLeast"/>
          <w:tblHeader/>
        </w:trPr>
        <w:tc>
          <w:tcPr>
            <w:tcW w:w="1000"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第三学期</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100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813"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747"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r>
              <w:rPr>
                <w:rFonts w:ascii="宋体" w:hAnsi="宋体" w:cs="宋体"/>
                <w:kern w:val="0"/>
                <w:sz w:val="18"/>
                <w:szCs w:val="18"/>
              </w:rPr>
              <w:t>5</w:t>
            </w:r>
          </w:p>
        </w:tc>
      </w:tr>
      <w:tr>
        <w:tblPrEx>
          <w:tblCellMar>
            <w:top w:w="0" w:type="dxa"/>
            <w:left w:w="108" w:type="dxa"/>
            <w:bottom w:w="0" w:type="dxa"/>
            <w:right w:w="108" w:type="dxa"/>
          </w:tblCellMar>
        </w:tblPrEx>
        <w:trPr>
          <w:cantSplit/>
          <w:trHeight w:val="290" w:hRule="atLeast"/>
          <w:tblHeader/>
        </w:trPr>
        <w:tc>
          <w:tcPr>
            <w:tcW w:w="1000"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第四学期</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100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813"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747"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28</w:t>
            </w:r>
          </w:p>
        </w:tc>
      </w:tr>
      <w:tr>
        <w:tblPrEx>
          <w:tblCellMar>
            <w:top w:w="0" w:type="dxa"/>
            <w:left w:w="108" w:type="dxa"/>
            <w:bottom w:w="0" w:type="dxa"/>
            <w:right w:w="108" w:type="dxa"/>
          </w:tblCellMar>
        </w:tblPrEx>
        <w:trPr>
          <w:cantSplit/>
          <w:trHeight w:val="290" w:hRule="atLeast"/>
          <w:tblHeader/>
        </w:trPr>
        <w:tc>
          <w:tcPr>
            <w:tcW w:w="1000"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第五学期</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10</w:t>
            </w:r>
          </w:p>
        </w:tc>
        <w:tc>
          <w:tcPr>
            <w:tcW w:w="100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813"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47"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24</w:t>
            </w:r>
          </w:p>
        </w:tc>
      </w:tr>
      <w:tr>
        <w:tblPrEx>
          <w:tblCellMar>
            <w:top w:w="0" w:type="dxa"/>
            <w:left w:w="108" w:type="dxa"/>
            <w:bottom w:w="0" w:type="dxa"/>
            <w:right w:w="108" w:type="dxa"/>
          </w:tblCellMar>
        </w:tblPrEx>
        <w:trPr>
          <w:cantSplit/>
          <w:trHeight w:val="290" w:hRule="atLeast"/>
          <w:tblHeader/>
        </w:trPr>
        <w:tc>
          <w:tcPr>
            <w:tcW w:w="1000"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第六学期</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100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14</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813"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747"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18</w:t>
            </w:r>
          </w:p>
        </w:tc>
      </w:tr>
      <w:tr>
        <w:tblPrEx>
          <w:tblCellMar>
            <w:top w:w="0" w:type="dxa"/>
            <w:left w:w="108" w:type="dxa"/>
            <w:bottom w:w="0" w:type="dxa"/>
            <w:right w:w="108" w:type="dxa"/>
          </w:tblCellMar>
        </w:tblPrEx>
        <w:trPr>
          <w:cantSplit/>
          <w:trHeight w:val="290" w:hRule="atLeast"/>
          <w:tblHeader/>
        </w:trPr>
        <w:tc>
          <w:tcPr>
            <w:tcW w:w="1000" w:type="dxa"/>
            <w:tcBorders>
              <w:top w:val="nil"/>
              <w:left w:val="single" w:color="auto" w:sz="8" w:space="0"/>
              <w:bottom w:val="single" w:color="auto" w:sz="8" w:space="0"/>
              <w:right w:val="single" w:color="auto"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总计</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700"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72</w:t>
            </w:r>
          </w:p>
        </w:tc>
        <w:tc>
          <w:tcPr>
            <w:tcW w:w="100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24</w:t>
            </w:r>
          </w:p>
        </w:tc>
        <w:tc>
          <w:tcPr>
            <w:tcW w:w="70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5</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813"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13</w:t>
            </w:r>
          </w:p>
        </w:tc>
        <w:tc>
          <w:tcPr>
            <w:tcW w:w="74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28</w:t>
            </w:r>
          </w:p>
        </w:tc>
        <w:tc>
          <w:tcPr>
            <w:tcW w:w="70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147</w:t>
            </w:r>
          </w:p>
        </w:tc>
      </w:tr>
    </w:tbl>
    <w:p>
      <w:pPr>
        <w:widowControl w:val="0"/>
        <w:spacing w:line="300" w:lineRule="auto"/>
        <w:rPr>
          <w:rFonts w:ascii="宋体" w:hAnsi="宋体" w:cs="宋体"/>
          <w:sz w:val="18"/>
          <w:szCs w:val="18"/>
          <w:lang w:val="zh-TW" w:eastAsia="zh-TW"/>
        </w:rPr>
      </w:pPr>
    </w:p>
    <w:p>
      <w:pPr>
        <w:rPr>
          <w:rFonts w:ascii="宋体" w:hAnsi="宋体" w:cs="宋体"/>
          <w:sz w:val="18"/>
          <w:szCs w:val="18"/>
          <w:lang w:val="zh-TW" w:eastAsia="zh-TW"/>
        </w:rPr>
      </w:pPr>
      <w:r>
        <w:rPr>
          <w:rFonts w:ascii="宋体" w:hAnsi="宋体" w:cs="宋体"/>
          <w:sz w:val="18"/>
          <w:szCs w:val="18"/>
          <w:lang w:val="zh-TW" w:eastAsia="zh-TW"/>
        </w:rPr>
        <w:br w:type="page"/>
      </w:r>
    </w:p>
    <w:p>
      <w:pPr>
        <w:widowControl w:val="0"/>
        <w:spacing w:line="300" w:lineRule="auto"/>
        <w:ind w:firstLine="480" w:firstLineChars="200"/>
        <w:jc w:val="both"/>
        <w:rPr>
          <w:sz w:val="24"/>
          <w:szCs w:val="24"/>
        </w:rPr>
      </w:pPr>
      <w:r>
        <w:rPr>
          <w:rFonts w:hint="eastAsia"/>
          <w:sz w:val="24"/>
          <w:szCs w:val="24"/>
        </w:rPr>
        <w:t>（二）教学进程表</w:t>
      </w:r>
    </w:p>
    <w:p>
      <w:pPr>
        <w:widowControl w:val="0"/>
        <w:spacing w:line="300" w:lineRule="auto"/>
        <w:ind w:firstLine="440"/>
        <w:jc w:val="center"/>
        <w:rPr>
          <w:sz w:val="24"/>
          <w:szCs w:val="24"/>
        </w:rPr>
      </w:pPr>
      <w:r>
        <w:rPr>
          <w:rFonts w:ascii="仿宋" w:hAnsi="仿宋" w:eastAsia="仿宋"/>
          <w:b/>
          <w:bCs/>
          <w:szCs w:val="21"/>
        </w:rPr>
        <w:t xml:space="preserve">表4  </w:t>
      </w:r>
      <w:r>
        <w:rPr>
          <w:rFonts w:hint="eastAsia" w:ascii="仿宋" w:hAnsi="仿宋" w:eastAsia="仿宋"/>
          <w:b/>
          <w:bCs/>
          <w:szCs w:val="21"/>
        </w:rPr>
        <w:t>人力资源管理专业教学进程表</w:t>
      </w:r>
    </w:p>
    <w:tbl>
      <w:tblPr>
        <w:tblStyle w:val="42"/>
        <w:tblW w:w="8315" w:type="dxa"/>
        <w:tblInd w:w="0" w:type="dxa"/>
        <w:tblLayout w:type="autofit"/>
        <w:tblCellMar>
          <w:top w:w="0" w:type="dxa"/>
          <w:left w:w="108" w:type="dxa"/>
          <w:bottom w:w="0" w:type="dxa"/>
          <w:right w:w="108" w:type="dxa"/>
        </w:tblCellMar>
      </w:tblPr>
      <w:tblGrid>
        <w:gridCol w:w="526"/>
        <w:gridCol w:w="1629"/>
        <w:gridCol w:w="557"/>
        <w:gridCol w:w="585"/>
        <w:gridCol w:w="691"/>
        <w:gridCol w:w="581"/>
        <w:gridCol w:w="616"/>
        <w:gridCol w:w="625"/>
        <w:gridCol w:w="625"/>
        <w:gridCol w:w="30"/>
        <w:gridCol w:w="596"/>
        <w:gridCol w:w="20"/>
        <w:gridCol w:w="605"/>
        <w:gridCol w:w="11"/>
        <w:gridCol w:w="618"/>
      </w:tblGrid>
      <w:tr>
        <w:tblPrEx>
          <w:tblCellMar>
            <w:top w:w="0" w:type="dxa"/>
            <w:left w:w="108" w:type="dxa"/>
            <w:bottom w:w="0" w:type="dxa"/>
            <w:right w:w="108" w:type="dxa"/>
          </w:tblCellMar>
        </w:tblPrEx>
        <w:trPr>
          <w:cantSplit/>
          <w:trHeight w:val="20" w:hRule="atLeast"/>
        </w:trPr>
        <w:tc>
          <w:tcPr>
            <w:tcW w:w="52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宋体"/>
                <w:b/>
                <w:bCs/>
                <w:kern w:val="0"/>
                <w:sz w:val="18"/>
                <w:szCs w:val="18"/>
              </w:rPr>
            </w:pPr>
            <w:r>
              <w:rPr>
                <w:rFonts w:hint="eastAsia" w:ascii="宋体" w:hAnsi="宋体" w:cs="宋体"/>
                <w:b/>
                <w:bCs/>
                <w:kern w:val="0"/>
                <w:sz w:val="18"/>
                <w:szCs w:val="18"/>
              </w:rPr>
              <w:t>课程类别</w:t>
            </w:r>
          </w:p>
        </w:tc>
        <w:tc>
          <w:tcPr>
            <w:tcW w:w="1629" w:type="dxa"/>
            <w:vMerge w:val="restart"/>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kern w:val="0"/>
                <w:sz w:val="18"/>
                <w:szCs w:val="18"/>
              </w:rPr>
            </w:pPr>
            <w:r>
              <w:rPr>
                <w:rFonts w:hint="eastAsia" w:ascii="宋体" w:hAnsi="宋体" w:cs="宋体"/>
                <w:b/>
                <w:bCs/>
                <w:kern w:val="0"/>
                <w:sz w:val="18"/>
                <w:szCs w:val="18"/>
              </w:rPr>
              <w:t>课程名称</w:t>
            </w:r>
          </w:p>
        </w:tc>
        <w:tc>
          <w:tcPr>
            <w:tcW w:w="557" w:type="dxa"/>
            <w:vMerge w:val="restart"/>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kern w:val="0"/>
                <w:sz w:val="18"/>
                <w:szCs w:val="18"/>
              </w:rPr>
            </w:pPr>
            <w:r>
              <w:rPr>
                <w:rFonts w:hint="eastAsia" w:ascii="宋体" w:hAnsi="宋体" w:cs="宋体"/>
                <w:b/>
                <w:bCs/>
                <w:kern w:val="0"/>
                <w:sz w:val="18"/>
                <w:szCs w:val="18"/>
              </w:rPr>
              <w:t>学</w:t>
            </w:r>
            <w:r>
              <w:rPr>
                <w:rFonts w:hint="eastAsia" w:ascii="宋体" w:hAnsi="宋体" w:cs="宋体"/>
                <w:b/>
                <w:bCs/>
                <w:kern w:val="0"/>
                <w:sz w:val="18"/>
                <w:szCs w:val="18"/>
              </w:rPr>
              <w:br w:type="textWrapping"/>
            </w:r>
            <w:r>
              <w:rPr>
                <w:rFonts w:hint="eastAsia" w:ascii="宋体" w:hAnsi="宋体" w:cs="宋体"/>
                <w:b/>
                <w:bCs/>
                <w:kern w:val="0"/>
                <w:sz w:val="18"/>
                <w:szCs w:val="18"/>
              </w:rPr>
              <w:t>分</w:t>
            </w:r>
          </w:p>
        </w:tc>
        <w:tc>
          <w:tcPr>
            <w:tcW w:w="585" w:type="dxa"/>
            <w:vMerge w:val="restart"/>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kern w:val="0"/>
                <w:sz w:val="18"/>
                <w:szCs w:val="18"/>
              </w:rPr>
            </w:pPr>
            <w:r>
              <w:rPr>
                <w:rFonts w:hint="eastAsia" w:ascii="宋体" w:hAnsi="宋体" w:cs="宋体"/>
                <w:b/>
                <w:bCs/>
                <w:kern w:val="0"/>
                <w:sz w:val="18"/>
                <w:szCs w:val="18"/>
              </w:rPr>
              <w:t>总</w:t>
            </w:r>
            <w:r>
              <w:rPr>
                <w:rFonts w:hint="eastAsia" w:ascii="宋体" w:hAnsi="宋体" w:cs="宋体"/>
                <w:b/>
                <w:bCs/>
                <w:kern w:val="0"/>
                <w:sz w:val="18"/>
                <w:szCs w:val="18"/>
              </w:rPr>
              <w:br w:type="textWrapping"/>
            </w:r>
            <w:r>
              <w:rPr>
                <w:rFonts w:hint="eastAsia" w:ascii="宋体" w:hAnsi="宋体" w:cs="宋体"/>
                <w:b/>
                <w:bCs/>
                <w:kern w:val="0"/>
                <w:sz w:val="18"/>
                <w:szCs w:val="18"/>
              </w:rPr>
              <w:t>学</w:t>
            </w:r>
            <w:r>
              <w:rPr>
                <w:rFonts w:hint="eastAsia" w:ascii="宋体" w:hAnsi="宋体" w:cs="宋体"/>
                <w:b/>
                <w:bCs/>
                <w:kern w:val="0"/>
                <w:sz w:val="18"/>
                <w:szCs w:val="18"/>
              </w:rPr>
              <w:br w:type="textWrapping"/>
            </w:r>
            <w:r>
              <w:rPr>
                <w:rFonts w:hint="eastAsia" w:ascii="宋体" w:hAnsi="宋体" w:cs="宋体"/>
                <w:b/>
                <w:bCs/>
                <w:kern w:val="0"/>
                <w:sz w:val="18"/>
                <w:szCs w:val="18"/>
              </w:rPr>
              <w:t>时</w:t>
            </w:r>
          </w:p>
        </w:tc>
        <w:tc>
          <w:tcPr>
            <w:tcW w:w="691" w:type="dxa"/>
            <w:vMerge w:val="restart"/>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kern w:val="0"/>
                <w:sz w:val="18"/>
                <w:szCs w:val="18"/>
              </w:rPr>
            </w:pPr>
            <w:r>
              <w:rPr>
                <w:rFonts w:hint="eastAsia" w:ascii="宋体" w:hAnsi="宋体" w:cs="宋体"/>
                <w:b/>
                <w:bCs/>
                <w:kern w:val="0"/>
                <w:sz w:val="18"/>
                <w:szCs w:val="18"/>
              </w:rPr>
              <w:t>考试</w:t>
            </w:r>
            <w:r>
              <w:rPr>
                <w:rFonts w:hint="eastAsia" w:ascii="宋体" w:hAnsi="宋体" w:cs="宋体"/>
                <w:b/>
                <w:bCs/>
                <w:kern w:val="0"/>
                <w:sz w:val="18"/>
                <w:szCs w:val="18"/>
              </w:rPr>
              <w:br w:type="textWrapping"/>
            </w:r>
            <w:r>
              <w:rPr>
                <w:rFonts w:hint="eastAsia" w:ascii="宋体" w:hAnsi="宋体" w:cs="宋体"/>
                <w:b/>
                <w:bCs/>
                <w:kern w:val="0"/>
                <w:sz w:val="18"/>
                <w:szCs w:val="18"/>
              </w:rPr>
              <w:t>（考查）</w:t>
            </w:r>
          </w:p>
        </w:tc>
        <w:tc>
          <w:tcPr>
            <w:tcW w:w="581" w:type="dxa"/>
            <w:vMerge w:val="restart"/>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kern w:val="0"/>
                <w:sz w:val="18"/>
                <w:szCs w:val="18"/>
              </w:rPr>
            </w:pPr>
            <w:r>
              <w:rPr>
                <w:rFonts w:hint="eastAsia" w:ascii="宋体" w:hAnsi="宋体" w:cs="宋体"/>
                <w:b/>
                <w:bCs/>
                <w:kern w:val="0"/>
                <w:sz w:val="18"/>
                <w:szCs w:val="18"/>
              </w:rPr>
              <w:t>实</w:t>
            </w:r>
            <w:r>
              <w:rPr>
                <w:rFonts w:hint="eastAsia" w:ascii="宋体" w:hAnsi="宋体" w:cs="宋体"/>
                <w:b/>
                <w:bCs/>
                <w:kern w:val="0"/>
                <w:sz w:val="18"/>
                <w:szCs w:val="18"/>
              </w:rPr>
              <w:br w:type="textWrapping"/>
            </w:r>
            <w:r>
              <w:rPr>
                <w:rFonts w:hint="eastAsia" w:ascii="宋体" w:hAnsi="宋体" w:cs="宋体"/>
                <w:b/>
                <w:bCs/>
                <w:kern w:val="0"/>
                <w:sz w:val="18"/>
                <w:szCs w:val="18"/>
              </w:rPr>
              <w:t>践</w:t>
            </w:r>
            <w:r>
              <w:rPr>
                <w:rFonts w:hint="eastAsia" w:ascii="宋体" w:hAnsi="宋体" w:cs="宋体"/>
                <w:b/>
                <w:bCs/>
                <w:kern w:val="0"/>
                <w:sz w:val="18"/>
                <w:szCs w:val="18"/>
              </w:rPr>
              <w:br w:type="textWrapping"/>
            </w:r>
            <w:r>
              <w:rPr>
                <w:rFonts w:hint="eastAsia" w:ascii="宋体" w:hAnsi="宋体" w:cs="宋体"/>
                <w:b/>
                <w:bCs/>
                <w:kern w:val="0"/>
                <w:sz w:val="18"/>
                <w:szCs w:val="18"/>
              </w:rPr>
              <w:t>学</w:t>
            </w:r>
            <w:r>
              <w:rPr>
                <w:rFonts w:hint="eastAsia" w:ascii="宋体" w:hAnsi="宋体" w:cs="宋体"/>
                <w:b/>
                <w:bCs/>
                <w:kern w:val="0"/>
                <w:sz w:val="18"/>
                <w:szCs w:val="18"/>
              </w:rPr>
              <w:br w:type="textWrapping"/>
            </w:r>
            <w:r>
              <w:rPr>
                <w:rFonts w:hint="eastAsia" w:ascii="宋体" w:hAnsi="宋体" w:cs="宋体"/>
                <w:b/>
                <w:bCs/>
                <w:kern w:val="0"/>
                <w:sz w:val="18"/>
                <w:szCs w:val="18"/>
              </w:rPr>
              <w:t>时</w:t>
            </w:r>
          </w:p>
        </w:tc>
        <w:tc>
          <w:tcPr>
            <w:tcW w:w="3746" w:type="dxa"/>
            <w:gridSpan w:val="9"/>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b/>
                <w:bCs/>
                <w:kern w:val="0"/>
                <w:sz w:val="18"/>
                <w:szCs w:val="18"/>
              </w:rPr>
            </w:pPr>
            <w:r>
              <w:rPr>
                <w:rFonts w:hint="eastAsia" w:ascii="宋体" w:hAnsi="宋体" w:cs="宋体"/>
                <w:b/>
                <w:bCs/>
                <w:kern w:val="0"/>
                <w:sz w:val="18"/>
                <w:szCs w:val="18"/>
              </w:rPr>
              <w:t>各学期周数、学分分配</w:t>
            </w:r>
          </w:p>
        </w:tc>
      </w:tr>
      <w:tr>
        <w:tblPrEx>
          <w:tblCellMar>
            <w:top w:w="0" w:type="dxa"/>
            <w:left w:w="108" w:type="dxa"/>
            <w:bottom w:w="0" w:type="dxa"/>
            <w:right w:w="108" w:type="dxa"/>
          </w:tblCellMar>
        </w:tblPrEx>
        <w:trPr>
          <w:cantSplit/>
          <w:trHeight w:val="20" w:hRule="atLeast"/>
        </w:trPr>
        <w:tc>
          <w:tcPr>
            <w:tcW w:w="526" w:type="dxa"/>
            <w:vMerge w:val="continue"/>
            <w:tcBorders>
              <w:top w:val="single" w:color="000000" w:sz="8" w:space="0"/>
              <w:left w:val="single" w:color="000000" w:sz="8" w:space="0"/>
              <w:bottom w:val="single" w:color="000000" w:sz="8" w:space="0"/>
              <w:right w:val="single" w:color="000000" w:sz="8" w:space="0"/>
            </w:tcBorders>
            <w:vAlign w:val="center"/>
          </w:tcPr>
          <w:p>
            <w:pPr>
              <w:rPr>
                <w:rFonts w:ascii="宋体" w:hAnsi="宋体" w:cs="宋体"/>
                <w:b/>
                <w:bCs/>
                <w:kern w:val="0"/>
                <w:sz w:val="18"/>
                <w:szCs w:val="18"/>
              </w:rPr>
            </w:pPr>
          </w:p>
        </w:tc>
        <w:tc>
          <w:tcPr>
            <w:tcW w:w="1629" w:type="dxa"/>
            <w:vMerge w:val="continue"/>
            <w:tcBorders>
              <w:top w:val="single" w:color="000000" w:sz="8" w:space="0"/>
              <w:left w:val="nil"/>
              <w:bottom w:val="single" w:color="000000" w:sz="8" w:space="0"/>
              <w:right w:val="single" w:color="000000" w:sz="8" w:space="0"/>
            </w:tcBorders>
            <w:vAlign w:val="center"/>
          </w:tcPr>
          <w:p>
            <w:pPr>
              <w:rPr>
                <w:rFonts w:ascii="宋体" w:hAnsi="宋体" w:cs="宋体"/>
                <w:b/>
                <w:bCs/>
                <w:kern w:val="0"/>
                <w:sz w:val="18"/>
                <w:szCs w:val="18"/>
              </w:rPr>
            </w:pPr>
          </w:p>
        </w:tc>
        <w:tc>
          <w:tcPr>
            <w:tcW w:w="557" w:type="dxa"/>
            <w:vMerge w:val="continue"/>
            <w:tcBorders>
              <w:top w:val="single" w:color="000000" w:sz="8" w:space="0"/>
              <w:left w:val="nil"/>
              <w:bottom w:val="single" w:color="000000" w:sz="8" w:space="0"/>
              <w:right w:val="single" w:color="000000" w:sz="8" w:space="0"/>
            </w:tcBorders>
            <w:vAlign w:val="center"/>
          </w:tcPr>
          <w:p>
            <w:pPr>
              <w:rPr>
                <w:rFonts w:ascii="宋体" w:hAnsi="宋体" w:cs="宋体"/>
                <w:b/>
                <w:bCs/>
                <w:kern w:val="0"/>
                <w:sz w:val="18"/>
                <w:szCs w:val="18"/>
              </w:rPr>
            </w:pPr>
          </w:p>
        </w:tc>
        <w:tc>
          <w:tcPr>
            <w:tcW w:w="585" w:type="dxa"/>
            <w:vMerge w:val="continue"/>
            <w:tcBorders>
              <w:top w:val="single" w:color="000000" w:sz="8" w:space="0"/>
              <w:left w:val="nil"/>
              <w:bottom w:val="single" w:color="000000" w:sz="8" w:space="0"/>
              <w:right w:val="single" w:color="000000" w:sz="8" w:space="0"/>
            </w:tcBorders>
            <w:vAlign w:val="center"/>
          </w:tcPr>
          <w:p>
            <w:pPr>
              <w:rPr>
                <w:rFonts w:ascii="宋体" w:hAnsi="宋体" w:cs="宋体"/>
                <w:b/>
                <w:bCs/>
                <w:kern w:val="0"/>
                <w:sz w:val="18"/>
                <w:szCs w:val="18"/>
              </w:rPr>
            </w:pPr>
          </w:p>
        </w:tc>
        <w:tc>
          <w:tcPr>
            <w:tcW w:w="691" w:type="dxa"/>
            <w:vMerge w:val="continue"/>
            <w:tcBorders>
              <w:top w:val="single" w:color="000000" w:sz="8" w:space="0"/>
              <w:left w:val="nil"/>
              <w:bottom w:val="single" w:color="000000" w:sz="8" w:space="0"/>
              <w:right w:val="single" w:color="000000" w:sz="8" w:space="0"/>
            </w:tcBorders>
            <w:vAlign w:val="center"/>
          </w:tcPr>
          <w:p>
            <w:pPr>
              <w:rPr>
                <w:rFonts w:ascii="宋体" w:hAnsi="宋体" w:cs="宋体"/>
                <w:b/>
                <w:bCs/>
                <w:kern w:val="0"/>
                <w:sz w:val="18"/>
                <w:szCs w:val="18"/>
              </w:rPr>
            </w:pPr>
          </w:p>
        </w:tc>
        <w:tc>
          <w:tcPr>
            <w:tcW w:w="581" w:type="dxa"/>
            <w:vMerge w:val="continue"/>
            <w:tcBorders>
              <w:top w:val="single" w:color="000000" w:sz="8" w:space="0"/>
              <w:left w:val="nil"/>
              <w:bottom w:val="single" w:color="000000" w:sz="8" w:space="0"/>
              <w:right w:val="single" w:color="000000" w:sz="8" w:space="0"/>
            </w:tcBorders>
            <w:vAlign w:val="center"/>
          </w:tcPr>
          <w:p>
            <w:pPr>
              <w:rPr>
                <w:rFonts w:ascii="宋体" w:hAnsi="宋体" w:cs="宋体"/>
                <w:b/>
                <w:bCs/>
                <w:kern w:val="0"/>
                <w:sz w:val="18"/>
                <w:szCs w:val="18"/>
              </w:rPr>
            </w:pP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5</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w:t>
            </w:r>
          </w:p>
        </w:tc>
      </w:tr>
      <w:tr>
        <w:tblPrEx>
          <w:tblCellMar>
            <w:top w:w="0" w:type="dxa"/>
            <w:left w:w="108" w:type="dxa"/>
            <w:bottom w:w="0" w:type="dxa"/>
            <w:right w:w="108" w:type="dxa"/>
          </w:tblCellMar>
        </w:tblPrEx>
        <w:trPr>
          <w:cantSplit/>
          <w:trHeight w:val="20" w:hRule="atLeast"/>
        </w:trPr>
        <w:tc>
          <w:tcPr>
            <w:tcW w:w="526" w:type="dxa"/>
            <w:vMerge w:val="continue"/>
            <w:tcBorders>
              <w:top w:val="single" w:color="000000" w:sz="8" w:space="0"/>
              <w:left w:val="single" w:color="000000" w:sz="8" w:space="0"/>
              <w:bottom w:val="single" w:color="000000" w:sz="8" w:space="0"/>
              <w:right w:val="single" w:color="000000" w:sz="8" w:space="0"/>
            </w:tcBorders>
            <w:vAlign w:val="center"/>
          </w:tcPr>
          <w:p>
            <w:pPr>
              <w:rPr>
                <w:rFonts w:ascii="宋体" w:hAnsi="宋体" w:cs="宋体"/>
                <w:b/>
                <w:bCs/>
                <w:kern w:val="0"/>
                <w:sz w:val="18"/>
                <w:szCs w:val="18"/>
              </w:rPr>
            </w:pPr>
          </w:p>
        </w:tc>
        <w:tc>
          <w:tcPr>
            <w:tcW w:w="1629" w:type="dxa"/>
            <w:vMerge w:val="continue"/>
            <w:tcBorders>
              <w:top w:val="single" w:color="000000" w:sz="8" w:space="0"/>
              <w:left w:val="nil"/>
              <w:bottom w:val="single" w:color="000000" w:sz="8" w:space="0"/>
              <w:right w:val="single" w:color="000000" w:sz="8" w:space="0"/>
            </w:tcBorders>
            <w:vAlign w:val="center"/>
          </w:tcPr>
          <w:p>
            <w:pPr>
              <w:rPr>
                <w:rFonts w:ascii="宋体" w:hAnsi="宋体" w:cs="宋体"/>
                <w:b/>
                <w:bCs/>
                <w:kern w:val="0"/>
                <w:sz w:val="18"/>
                <w:szCs w:val="18"/>
              </w:rPr>
            </w:pPr>
          </w:p>
        </w:tc>
        <w:tc>
          <w:tcPr>
            <w:tcW w:w="557" w:type="dxa"/>
            <w:vMerge w:val="continue"/>
            <w:tcBorders>
              <w:top w:val="single" w:color="000000" w:sz="8" w:space="0"/>
              <w:left w:val="nil"/>
              <w:bottom w:val="single" w:color="000000" w:sz="8" w:space="0"/>
              <w:right w:val="single" w:color="000000" w:sz="8" w:space="0"/>
            </w:tcBorders>
            <w:vAlign w:val="center"/>
          </w:tcPr>
          <w:p>
            <w:pPr>
              <w:rPr>
                <w:rFonts w:ascii="宋体" w:hAnsi="宋体" w:cs="宋体"/>
                <w:b/>
                <w:bCs/>
                <w:kern w:val="0"/>
                <w:sz w:val="18"/>
                <w:szCs w:val="18"/>
              </w:rPr>
            </w:pPr>
          </w:p>
        </w:tc>
        <w:tc>
          <w:tcPr>
            <w:tcW w:w="585" w:type="dxa"/>
            <w:vMerge w:val="continue"/>
            <w:tcBorders>
              <w:top w:val="single" w:color="000000" w:sz="8" w:space="0"/>
              <w:left w:val="nil"/>
              <w:bottom w:val="single" w:color="000000" w:sz="8" w:space="0"/>
              <w:right w:val="single" w:color="000000" w:sz="8" w:space="0"/>
            </w:tcBorders>
            <w:vAlign w:val="center"/>
          </w:tcPr>
          <w:p>
            <w:pPr>
              <w:rPr>
                <w:rFonts w:ascii="宋体" w:hAnsi="宋体" w:cs="宋体"/>
                <w:b/>
                <w:bCs/>
                <w:kern w:val="0"/>
                <w:sz w:val="18"/>
                <w:szCs w:val="18"/>
              </w:rPr>
            </w:pPr>
          </w:p>
        </w:tc>
        <w:tc>
          <w:tcPr>
            <w:tcW w:w="691" w:type="dxa"/>
            <w:vMerge w:val="continue"/>
            <w:tcBorders>
              <w:top w:val="single" w:color="000000" w:sz="8" w:space="0"/>
              <w:left w:val="nil"/>
              <w:bottom w:val="single" w:color="000000" w:sz="8" w:space="0"/>
              <w:right w:val="single" w:color="000000" w:sz="8" w:space="0"/>
            </w:tcBorders>
            <w:vAlign w:val="center"/>
          </w:tcPr>
          <w:p>
            <w:pPr>
              <w:rPr>
                <w:rFonts w:ascii="宋体" w:hAnsi="宋体" w:cs="宋体"/>
                <w:b/>
                <w:bCs/>
                <w:kern w:val="0"/>
                <w:sz w:val="18"/>
                <w:szCs w:val="18"/>
              </w:rPr>
            </w:pPr>
          </w:p>
        </w:tc>
        <w:tc>
          <w:tcPr>
            <w:tcW w:w="581" w:type="dxa"/>
            <w:vMerge w:val="continue"/>
            <w:tcBorders>
              <w:top w:val="single" w:color="000000" w:sz="8" w:space="0"/>
              <w:left w:val="nil"/>
              <w:bottom w:val="single" w:color="000000" w:sz="8" w:space="0"/>
              <w:right w:val="single" w:color="000000" w:sz="8" w:space="0"/>
            </w:tcBorders>
            <w:vAlign w:val="center"/>
          </w:tcPr>
          <w:p>
            <w:pPr>
              <w:rPr>
                <w:rFonts w:ascii="宋体" w:hAnsi="宋体" w:cs="宋体"/>
                <w:b/>
                <w:bCs/>
                <w:kern w:val="0"/>
                <w:sz w:val="18"/>
                <w:szCs w:val="18"/>
              </w:rPr>
            </w:pP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16+2</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10+8</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16+2</w:t>
            </w:r>
          </w:p>
        </w:tc>
      </w:tr>
      <w:tr>
        <w:tblPrEx>
          <w:tblCellMar>
            <w:top w:w="0" w:type="dxa"/>
            <w:left w:w="108" w:type="dxa"/>
            <w:bottom w:w="0" w:type="dxa"/>
            <w:right w:w="108" w:type="dxa"/>
          </w:tblCellMar>
        </w:tblPrEx>
        <w:trPr>
          <w:cantSplit/>
          <w:trHeight w:val="20" w:hRule="atLeast"/>
        </w:trPr>
        <w:tc>
          <w:tcPr>
            <w:tcW w:w="526" w:type="dxa"/>
            <w:vMerge w:val="restart"/>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公共基础必修课</w:t>
            </w: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毛泽东思想和中国特色社会主义理论体系概论1</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思想道德与法治1</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1.5</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1.5</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形势与政策1</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0.5</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0.5</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体育1</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心理健康教育1</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计算机应用基础1</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22</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实用英语1</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职业生涯规划与职业指导</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心理健康教育2</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计算机应用基础2</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大学生安全教育</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38</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毛泽东思想和中国特色社会主义理论体系概论2</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思想道德与法治2</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1.5</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1.5</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习近平新时代中国特色社会主义思想概论</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形势与政策2</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0.5</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0.5</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互联网+创业实践</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计算机应用基础3</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形势与政策3</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0.5</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0.5</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大学语文</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616"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形势与政策4</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0.5</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0.5</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体育2</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实用英语2</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军事理论与训练</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实用英语3</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实用英语4</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劳动教育</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18" w:type="dxa"/>
            <w:tcBorders>
              <w:top w:val="nil"/>
              <w:left w:val="nil"/>
              <w:bottom w:val="single" w:color="000000" w:sz="8" w:space="0"/>
              <w:right w:val="single" w:color="000000" w:sz="8" w:space="0"/>
            </w:tcBorders>
            <w:shd w:val="clear" w:color="auto" w:fill="auto"/>
            <w:noWrap/>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小计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44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710</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222</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14</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18</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6.5</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4.5</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0</w:t>
            </w:r>
          </w:p>
        </w:tc>
      </w:tr>
      <w:tr>
        <w:tblPrEx>
          <w:tblCellMar>
            <w:top w:w="0" w:type="dxa"/>
            <w:left w:w="108" w:type="dxa"/>
            <w:bottom w:w="0" w:type="dxa"/>
            <w:right w:w="108" w:type="dxa"/>
          </w:tblCellMar>
        </w:tblPrEx>
        <w:trPr>
          <w:cantSplit/>
          <w:trHeight w:val="20" w:hRule="atLeast"/>
        </w:trPr>
        <w:tc>
          <w:tcPr>
            <w:tcW w:w="526" w:type="dxa"/>
            <w:vMerge w:val="restart"/>
            <w:tcBorders>
              <w:top w:val="single" w:color="000000" w:sz="8" w:space="0"/>
              <w:left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b/>
                <w:bCs/>
                <w:kern w:val="0"/>
                <w:sz w:val="18"/>
                <w:szCs w:val="18"/>
              </w:rPr>
              <w:t>课程类别</w:t>
            </w:r>
          </w:p>
        </w:tc>
        <w:tc>
          <w:tcPr>
            <w:tcW w:w="1629" w:type="dxa"/>
            <w:vMerge w:val="restart"/>
            <w:tcBorders>
              <w:top w:val="single" w:color="000000" w:sz="8" w:space="0"/>
              <w:left w:val="nil"/>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b/>
                <w:bCs/>
                <w:kern w:val="0"/>
                <w:sz w:val="18"/>
                <w:szCs w:val="18"/>
              </w:rPr>
              <w:t>课程名称</w:t>
            </w:r>
          </w:p>
        </w:tc>
        <w:tc>
          <w:tcPr>
            <w:tcW w:w="557" w:type="dxa"/>
            <w:vMerge w:val="restart"/>
            <w:tcBorders>
              <w:top w:val="single" w:color="000000" w:sz="8" w:space="0"/>
              <w:left w:val="nil"/>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b/>
                <w:bCs/>
                <w:kern w:val="0"/>
                <w:sz w:val="18"/>
                <w:szCs w:val="18"/>
              </w:rPr>
              <w:t>学</w:t>
            </w:r>
            <w:r>
              <w:rPr>
                <w:rFonts w:hint="eastAsia" w:ascii="宋体" w:hAnsi="宋体" w:cs="宋体"/>
                <w:b/>
                <w:bCs/>
                <w:kern w:val="0"/>
                <w:sz w:val="18"/>
                <w:szCs w:val="18"/>
              </w:rPr>
              <w:br w:type="textWrapping"/>
            </w:r>
            <w:r>
              <w:rPr>
                <w:rFonts w:hint="eastAsia" w:ascii="宋体" w:hAnsi="宋体" w:cs="宋体"/>
                <w:b/>
                <w:bCs/>
                <w:kern w:val="0"/>
                <w:sz w:val="18"/>
                <w:szCs w:val="18"/>
              </w:rPr>
              <w:t>分</w:t>
            </w:r>
          </w:p>
        </w:tc>
        <w:tc>
          <w:tcPr>
            <w:tcW w:w="585" w:type="dxa"/>
            <w:vMerge w:val="restart"/>
            <w:tcBorders>
              <w:top w:val="single" w:color="000000" w:sz="8" w:space="0"/>
              <w:left w:val="nil"/>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b/>
                <w:bCs/>
                <w:kern w:val="0"/>
                <w:sz w:val="18"/>
                <w:szCs w:val="18"/>
              </w:rPr>
              <w:t>总</w:t>
            </w:r>
            <w:r>
              <w:rPr>
                <w:rFonts w:hint="eastAsia" w:ascii="宋体" w:hAnsi="宋体" w:cs="宋体"/>
                <w:b/>
                <w:bCs/>
                <w:kern w:val="0"/>
                <w:sz w:val="18"/>
                <w:szCs w:val="18"/>
              </w:rPr>
              <w:br w:type="textWrapping"/>
            </w:r>
            <w:r>
              <w:rPr>
                <w:rFonts w:hint="eastAsia" w:ascii="宋体" w:hAnsi="宋体" w:cs="宋体"/>
                <w:b/>
                <w:bCs/>
                <w:kern w:val="0"/>
                <w:sz w:val="18"/>
                <w:szCs w:val="18"/>
              </w:rPr>
              <w:t>学</w:t>
            </w:r>
            <w:r>
              <w:rPr>
                <w:rFonts w:hint="eastAsia" w:ascii="宋体" w:hAnsi="宋体" w:cs="宋体"/>
                <w:b/>
                <w:bCs/>
                <w:kern w:val="0"/>
                <w:sz w:val="18"/>
                <w:szCs w:val="18"/>
              </w:rPr>
              <w:br w:type="textWrapping"/>
            </w:r>
            <w:r>
              <w:rPr>
                <w:rFonts w:hint="eastAsia" w:ascii="宋体" w:hAnsi="宋体" w:cs="宋体"/>
                <w:b/>
                <w:bCs/>
                <w:kern w:val="0"/>
                <w:sz w:val="18"/>
                <w:szCs w:val="18"/>
              </w:rPr>
              <w:t>时</w:t>
            </w:r>
          </w:p>
        </w:tc>
        <w:tc>
          <w:tcPr>
            <w:tcW w:w="691" w:type="dxa"/>
            <w:vMerge w:val="restart"/>
            <w:tcBorders>
              <w:top w:val="single" w:color="000000" w:sz="8" w:space="0"/>
              <w:left w:val="nil"/>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b/>
                <w:bCs/>
                <w:kern w:val="0"/>
                <w:sz w:val="18"/>
                <w:szCs w:val="18"/>
              </w:rPr>
              <w:t>考试</w:t>
            </w:r>
            <w:r>
              <w:rPr>
                <w:rFonts w:hint="eastAsia" w:ascii="宋体" w:hAnsi="宋体" w:cs="宋体"/>
                <w:b/>
                <w:bCs/>
                <w:kern w:val="0"/>
                <w:sz w:val="18"/>
                <w:szCs w:val="18"/>
              </w:rPr>
              <w:br w:type="textWrapping"/>
            </w:r>
            <w:r>
              <w:rPr>
                <w:rFonts w:hint="eastAsia" w:ascii="宋体" w:hAnsi="宋体" w:cs="宋体"/>
                <w:b/>
                <w:bCs/>
                <w:kern w:val="0"/>
                <w:sz w:val="18"/>
                <w:szCs w:val="18"/>
              </w:rPr>
              <w:t>（考查）</w:t>
            </w:r>
          </w:p>
        </w:tc>
        <w:tc>
          <w:tcPr>
            <w:tcW w:w="581" w:type="dxa"/>
            <w:vMerge w:val="restart"/>
            <w:tcBorders>
              <w:top w:val="single" w:color="000000" w:sz="8" w:space="0"/>
              <w:left w:val="nil"/>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b/>
                <w:bCs/>
                <w:kern w:val="0"/>
                <w:sz w:val="18"/>
                <w:szCs w:val="18"/>
              </w:rPr>
              <w:t>实</w:t>
            </w:r>
            <w:r>
              <w:rPr>
                <w:rFonts w:hint="eastAsia" w:ascii="宋体" w:hAnsi="宋体" w:cs="宋体"/>
                <w:b/>
                <w:bCs/>
                <w:kern w:val="0"/>
                <w:sz w:val="18"/>
                <w:szCs w:val="18"/>
              </w:rPr>
              <w:br w:type="textWrapping"/>
            </w:r>
            <w:r>
              <w:rPr>
                <w:rFonts w:hint="eastAsia" w:ascii="宋体" w:hAnsi="宋体" w:cs="宋体"/>
                <w:b/>
                <w:bCs/>
                <w:kern w:val="0"/>
                <w:sz w:val="18"/>
                <w:szCs w:val="18"/>
              </w:rPr>
              <w:t>践</w:t>
            </w:r>
            <w:r>
              <w:rPr>
                <w:rFonts w:hint="eastAsia" w:ascii="宋体" w:hAnsi="宋体" w:cs="宋体"/>
                <w:b/>
                <w:bCs/>
                <w:kern w:val="0"/>
                <w:sz w:val="18"/>
                <w:szCs w:val="18"/>
              </w:rPr>
              <w:br w:type="textWrapping"/>
            </w:r>
            <w:r>
              <w:rPr>
                <w:rFonts w:hint="eastAsia" w:ascii="宋体" w:hAnsi="宋体" w:cs="宋体"/>
                <w:b/>
                <w:bCs/>
                <w:kern w:val="0"/>
                <w:sz w:val="18"/>
                <w:szCs w:val="18"/>
              </w:rPr>
              <w:t>学</w:t>
            </w:r>
            <w:r>
              <w:rPr>
                <w:rFonts w:hint="eastAsia" w:ascii="宋体" w:hAnsi="宋体" w:cs="宋体"/>
                <w:b/>
                <w:bCs/>
                <w:kern w:val="0"/>
                <w:sz w:val="18"/>
                <w:szCs w:val="18"/>
              </w:rPr>
              <w:br w:type="textWrapping"/>
            </w:r>
            <w:r>
              <w:rPr>
                <w:rFonts w:hint="eastAsia" w:ascii="宋体" w:hAnsi="宋体" w:cs="宋体"/>
                <w:b/>
                <w:bCs/>
                <w:kern w:val="0"/>
                <w:sz w:val="18"/>
                <w:szCs w:val="18"/>
              </w:rPr>
              <w:t>时</w:t>
            </w:r>
          </w:p>
        </w:tc>
        <w:tc>
          <w:tcPr>
            <w:tcW w:w="3746" w:type="dxa"/>
            <w:gridSpan w:val="9"/>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b/>
                <w:bCs/>
                <w:kern w:val="0"/>
                <w:sz w:val="18"/>
                <w:szCs w:val="18"/>
              </w:rPr>
              <w:t>各学期周数、学分分配</w:t>
            </w:r>
          </w:p>
        </w:tc>
      </w:tr>
      <w:tr>
        <w:tblPrEx>
          <w:tblCellMar>
            <w:top w:w="0" w:type="dxa"/>
            <w:left w:w="108" w:type="dxa"/>
            <w:bottom w:w="0" w:type="dxa"/>
            <w:right w:w="108" w:type="dxa"/>
          </w:tblCellMar>
        </w:tblPrEx>
        <w:trPr>
          <w:cantSplit/>
          <w:trHeight w:val="20" w:hRule="atLeast"/>
        </w:trPr>
        <w:tc>
          <w:tcPr>
            <w:tcW w:w="526" w:type="dxa"/>
            <w:vMerge w:val="continue"/>
            <w:tcBorders>
              <w:left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1629" w:type="dxa"/>
            <w:vMerge w:val="continue"/>
            <w:tcBorders>
              <w:left w:val="nil"/>
              <w:right w:val="single" w:color="000000" w:sz="8" w:space="0"/>
            </w:tcBorders>
            <w:shd w:val="clear" w:color="auto" w:fill="auto"/>
            <w:vAlign w:val="center"/>
          </w:tcPr>
          <w:p>
            <w:pPr>
              <w:rPr>
                <w:rFonts w:ascii="宋体" w:hAnsi="宋体" w:cs="宋体"/>
                <w:kern w:val="0"/>
                <w:sz w:val="18"/>
                <w:szCs w:val="18"/>
              </w:rPr>
            </w:pPr>
          </w:p>
        </w:tc>
        <w:tc>
          <w:tcPr>
            <w:tcW w:w="557" w:type="dxa"/>
            <w:vMerge w:val="continue"/>
            <w:tcBorders>
              <w:left w:val="nil"/>
              <w:right w:val="single" w:color="000000" w:sz="8" w:space="0"/>
            </w:tcBorders>
            <w:shd w:val="clear" w:color="auto" w:fill="auto"/>
            <w:vAlign w:val="center"/>
          </w:tcPr>
          <w:p>
            <w:pPr>
              <w:jc w:val="center"/>
              <w:rPr>
                <w:rFonts w:ascii="宋体" w:hAnsi="宋体" w:cs="宋体"/>
                <w:kern w:val="0"/>
                <w:sz w:val="18"/>
                <w:szCs w:val="18"/>
              </w:rPr>
            </w:pPr>
          </w:p>
        </w:tc>
        <w:tc>
          <w:tcPr>
            <w:tcW w:w="585" w:type="dxa"/>
            <w:vMerge w:val="continue"/>
            <w:tcBorders>
              <w:left w:val="nil"/>
              <w:right w:val="single" w:color="000000" w:sz="8" w:space="0"/>
            </w:tcBorders>
            <w:shd w:val="clear" w:color="auto" w:fill="auto"/>
            <w:vAlign w:val="center"/>
          </w:tcPr>
          <w:p>
            <w:pPr>
              <w:jc w:val="center"/>
              <w:rPr>
                <w:rFonts w:ascii="宋体" w:hAnsi="宋体" w:cs="宋体"/>
                <w:kern w:val="0"/>
                <w:sz w:val="18"/>
                <w:szCs w:val="18"/>
              </w:rPr>
            </w:pPr>
          </w:p>
        </w:tc>
        <w:tc>
          <w:tcPr>
            <w:tcW w:w="691" w:type="dxa"/>
            <w:vMerge w:val="continue"/>
            <w:tcBorders>
              <w:left w:val="nil"/>
              <w:right w:val="single" w:color="000000" w:sz="8" w:space="0"/>
            </w:tcBorders>
            <w:shd w:val="clear" w:color="auto" w:fill="auto"/>
            <w:vAlign w:val="center"/>
          </w:tcPr>
          <w:p>
            <w:pPr>
              <w:jc w:val="center"/>
              <w:rPr>
                <w:rFonts w:ascii="宋体" w:hAnsi="宋体" w:cs="宋体"/>
                <w:kern w:val="0"/>
                <w:sz w:val="18"/>
                <w:szCs w:val="18"/>
              </w:rPr>
            </w:pPr>
          </w:p>
        </w:tc>
        <w:tc>
          <w:tcPr>
            <w:tcW w:w="581" w:type="dxa"/>
            <w:vMerge w:val="continue"/>
            <w:tcBorders>
              <w:left w:val="nil"/>
              <w:right w:val="single" w:color="000000" w:sz="8" w:space="0"/>
            </w:tcBorders>
            <w:shd w:val="clear" w:color="auto" w:fill="auto"/>
            <w:vAlign w:val="center"/>
          </w:tcPr>
          <w:p>
            <w:pPr>
              <w:jc w:val="center"/>
              <w:rPr>
                <w:rFonts w:ascii="宋体" w:hAnsi="宋体" w:cs="宋体"/>
                <w:kern w:val="0"/>
                <w:sz w:val="18"/>
                <w:szCs w:val="18"/>
              </w:rPr>
            </w:pP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25"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kern w:val="0"/>
                <w:sz w:val="18"/>
                <w:szCs w:val="18"/>
              </w:rPr>
              <w:t>2</w:t>
            </w:r>
          </w:p>
        </w:tc>
        <w:tc>
          <w:tcPr>
            <w:tcW w:w="625"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kern w:val="0"/>
                <w:sz w:val="18"/>
                <w:szCs w:val="18"/>
              </w:rPr>
              <w:t>3</w:t>
            </w:r>
          </w:p>
        </w:tc>
        <w:tc>
          <w:tcPr>
            <w:tcW w:w="626" w:type="dxa"/>
            <w:gridSpan w:val="2"/>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kern w:val="0"/>
                <w:sz w:val="18"/>
                <w:szCs w:val="18"/>
              </w:rPr>
              <w:t>4</w:t>
            </w:r>
          </w:p>
        </w:tc>
        <w:tc>
          <w:tcPr>
            <w:tcW w:w="625" w:type="dxa"/>
            <w:gridSpan w:val="2"/>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kern w:val="0"/>
                <w:sz w:val="18"/>
                <w:szCs w:val="18"/>
              </w:rPr>
              <w:t>5</w:t>
            </w:r>
          </w:p>
        </w:tc>
        <w:tc>
          <w:tcPr>
            <w:tcW w:w="629" w:type="dxa"/>
            <w:gridSpan w:val="2"/>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kern w:val="0"/>
                <w:sz w:val="18"/>
                <w:szCs w:val="18"/>
              </w:rPr>
              <w:t>6</w:t>
            </w:r>
          </w:p>
        </w:tc>
      </w:tr>
      <w:tr>
        <w:tblPrEx>
          <w:tblCellMar>
            <w:top w:w="0" w:type="dxa"/>
            <w:left w:w="108" w:type="dxa"/>
            <w:bottom w:w="0" w:type="dxa"/>
            <w:right w:w="108" w:type="dxa"/>
          </w:tblCellMar>
        </w:tblPrEx>
        <w:trPr>
          <w:cantSplit/>
          <w:trHeight w:val="20" w:hRule="atLeast"/>
        </w:trPr>
        <w:tc>
          <w:tcPr>
            <w:tcW w:w="526" w:type="dxa"/>
            <w:vMerge w:val="continue"/>
            <w:tcBorders>
              <w:left w:val="single" w:color="000000" w:sz="8" w:space="0"/>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1629" w:type="dxa"/>
            <w:vMerge w:val="continue"/>
            <w:tcBorders>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p>
        </w:tc>
        <w:tc>
          <w:tcPr>
            <w:tcW w:w="557" w:type="dxa"/>
            <w:vMerge w:val="continue"/>
            <w:tcBorders>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585" w:type="dxa"/>
            <w:vMerge w:val="continue"/>
            <w:tcBorders>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691" w:type="dxa"/>
            <w:vMerge w:val="continue"/>
            <w:tcBorders>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581" w:type="dxa"/>
            <w:vMerge w:val="continue"/>
            <w:tcBorders>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16+2</w:t>
            </w:r>
          </w:p>
        </w:tc>
        <w:tc>
          <w:tcPr>
            <w:tcW w:w="625"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kern w:val="0"/>
                <w:sz w:val="18"/>
                <w:szCs w:val="18"/>
              </w:rPr>
              <w:t>16+2</w:t>
            </w:r>
          </w:p>
        </w:tc>
        <w:tc>
          <w:tcPr>
            <w:tcW w:w="625" w:type="dxa"/>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kern w:val="0"/>
                <w:sz w:val="18"/>
                <w:szCs w:val="18"/>
              </w:rPr>
              <w:t>16+2</w:t>
            </w:r>
          </w:p>
        </w:tc>
        <w:tc>
          <w:tcPr>
            <w:tcW w:w="626" w:type="dxa"/>
            <w:gridSpan w:val="2"/>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kern w:val="0"/>
                <w:sz w:val="18"/>
                <w:szCs w:val="18"/>
              </w:rPr>
              <w:t>16+2</w:t>
            </w:r>
          </w:p>
        </w:tc>
        <w:tc>
          <w:tcPr>
            <w:tcW w:w="625" w:type="dxa"/>
            <w:gridSpan w:val="2"/>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kern w:val="0"/>
                <w:sz w:val="18"/>
                <w:szCs w:val="18"/>
              </w:rPr>
              <w:t>10+8</w:t>
            </w:r>
          </w:p>
        </w:tc>
        <w:tc>
          <w:tcPr>
            <w:tcW w:w="629" w:type="dxa"/>
            <w:gridSpan w:val="2"/>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hint="eastAsia" w:ascii="宋体" w:hAnsi="宋体" w:cs="宋体"/>
                <w:kern w:val="0"/>
                <w:sz w:val="18"/>
                <w:szCs w:val="18"/>
              </w:rPr>
              <w:t>16+2</w:t>
            </w:r>
          </w:p>
        </w:tc>
      </w:tr>
      <w:tr>
        <w:tblPrEx>
          <w:tblCellMar>
            <w:top w:w="0" w:type="dxa"/>
            <w:left w:w="108" w:type="dxa"/>
            <w:bottom w:w="0" w:type="dxa"/>
            <w:right w:w="108" w:type="dxa"/>
          </w:tblCellMar>
        </w:tblPrEx>
        <w:trPr>
          <w:cantSplit/>
          <w:trHeight w:val="20" w:hRule="atLeast"/>
        </w:trPr>
        <w:tc>
          <w:tcPr>
            <w:tcW w:w="526" w:type="dxa"/>
            <w:vMerge w:val="restart"/>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公共基础选修课</w:t>
            </w: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公共艺术选修</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3130" w:type="dxa"/>
            <w:gridSpan w:val="8"/>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2，任意一学期</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公共通识选修</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3130" w:type="dxa"/>
            <w:gridSpan w:val="8"/>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4，任意一学期</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小计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6</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96</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restart"/>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专业</w:t>
            </w:r>
            <w:r>
              <w:rPr>
                <w:rFonts w:hint="eastAsia" w:ascii="宋体" w:hAnsi="宋体" w:cs="宋体"/>
                <w:kern w:val="0"/>
                <w:sz w:val="18"/>
                <w:szCs w:val="18"/>
              </w:rPr>
              <w:br w:type="textWrapping"/>
            </w:r>
            <w:r>
              <w:rPr>
                <w:rFonts w:hint="eastAsia" w:ascii="宋体" w:hAnsi="宋体" w:cs="宋体"/>
                <w:kern w:val="0"/>
                <w:sz w:val="18"/>
                <w:szCs w:val="18"/>
              </w:rPr>
              <w:t>必修</w:t>
            </w:r>
          </w:p>
          <w:p>
            <w:pPr>
              <w:jc w:val="center"/>
              <w:rPr>
                <w:rFonts w:ascii="宋体" w:hAnsi="宋体" w:cs="宋体"/>
                <w:kern w:val="0"/>
                <w:sz w:val="18"/>
                <w:szCs w:val="18"/>
              </w:rPr>
            </w:pPr>
            <w:r>
              <w:rPr>
                <w:rFonts w:hint="eastAsia" w:ascii="宋体" w:hAnsi="宋体" w:cs="宋体"/>
                <w:kern w:val="0"/>
                <w:sz w:val="18"/>
                <w:szCs w:val="18"/>
              </w:rPr>
              <w:t>课</w:t>
            </w: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★人力资源管理基础</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noWrap/>
            <w:vAlign w:val="center"/>
          </w:tcPr>
          <w:p>
            <w:pPr>
              <w:jc w:val="both"/>
              <w:rPr>
                <w:rFonts w:ascii="宋体" w:hAnsi="宋体" w:cs="宋体"/>
                <w:kern w:val="0"/>
                <w:sz w:val="18"/>
                <w:szCs w:val="18"/>
              </w:rPr>
            </w:pPr>
            <w:r>
              <w:rPr>
                <w:rFonts w:hint="eastAsia" w:ascii="宋体" w:hAnsi="宋体" w:cs="宋体"/>
                <w:kern w:val="0"/>
                <w:sz w:val="18"/>
                <w:szCs w:val="18"/>
              </w:rPr>
              <w:t>　</w:t>
            </w:r>
          </w:p>
        </w:tc>
      </w:tr>
      <w:tr>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▲ERP沙盘模拟实训</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both"/>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心理学基础</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★培训与开发</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经济学基础</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认识实习1</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kern w:val="0"/>
                <w:sz w:val="18"/>
                <w:szCs w:val="18"/>
              </w:rPr>
            </w:pPr>
            <w:r>
              <w:rPr>
                <w:rFonts w:ascii="宋体" w:hAnsi="宋体" w:cs="Calibri"/>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kern w:val="0"/>
                <w:sz w:val="18"/>
                <w:szCs w:val="18"/>
              </w:rPr>
            </w:pPr>
            <w:r>
              <w:rPr>
                <w:rFonts w:ascii="宋体" w:hAnsi="宋体" w:cs="Calibri"/>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▲HR沙盘模拟实训</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both"/>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★招聘与配置</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55"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认识实习2</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16"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组织行为学</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both"/>
              <w:rPr>
                <w:rFonts w:ascii="宋体" w:hAnsi="宋体" w:cs="宋体"/>
                <w:kern w:val="0"/>
                <w:sz w:val="18"/>
                <w:szCs w:val="18"/>
              </w:rPr>
            </w:pPr>
            <w:r>
              <w:rPr>
                <w:rFonts w:hint="eastAsia" w:ascii="宋体" w:hAnsi="宋体" w:cs="宋体"/>
                <w:kern w:val="0"/>
                <w:sz w:val="18"/>
                <w:szCs w:val="18"/>
              </w:rPr>
              <w:t>　</w:t>
            </w:r>
          </w:p>
        </w:tc>
      </w:tr>
      <w:tr>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★薪酬管理</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20</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★劳动关系管理实务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48</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★绩效管理</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48</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职业资格基础1</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人力资源管理专业英语1</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15</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▲人力资源管理信息化（e-HRM）</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ascii="宋体" w:hAnsi="宋体" w:cs="宋体"/>
                <w:kern w:val="0"/>
                <w:sz w:val="18"/>
                <w:szCs w:val="18"/>
              </w:rPr>
              <w:t>30</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人力资源管理专业英语2</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15</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基础会计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22</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实用统计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48</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22</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管理学原理</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48</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20</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★人力资源规划</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64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考试</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48</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人事人才政策与管理实务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48</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vMerge w:val="restart"/>
            <w:tcBorders>
              <w:top w:val="single" w:color="000000" w:sz="8" w:space="0"/>
              <w:left w:val="nil"/>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b/>
                <w:bCs/>
                <w:kern w:val="0"/>
                <w:sz w:val="18"/>
                <w:szCs w:val="18"/>
              </w:rPr>
              <w:t>课程名称</w:t>
            </w:r>
          </w:p>
        </w:tc>
        <w:tc>
          <w:tcPr>
            <w:tcW w:w="557" w:type="dxa"/>
            <w:vMerge w:val="restart"/>
            <w:tcBorders>
              <w:top w:val="single" w:color="000000" w:sz="8" w:space="0"/>
              <w:left w:val="nil"/>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b/>
                <w:bCs/>
                <w:kern w:val="0"/>
                <w:sz w:val="18"/>
                <w:szCs w:val="18"/>
              </w:rPr>
              <w:t>学</w:t>
            </w:r>
            <w:r>
              <w:rPr>
                <w:rFonts w:hint="eastAsia" w:ascii="宋体" w:hAnsi="宋体" w:cs="宋体"/>
                <w:b/>
                <w:bCs/>
                <w:kern w:val="0"/>
                <w:sz w:val="18"/>
                <w:szCs w:val="18"/>
              </w:rPr>
              <w:br w:type="textWrapping"/>
            </w:r>
            <w:r>
              <w:rPr>
                <w:rFonts w:hint="eastAsia" w:ascii="宋体" w:hAnsi="宋体" w:cs="宋体"/>
                <w:b/>
                <w:bCs/>
                <w:kern w:val="0"/>
                <w:sz w:val="18"/>
                <w:szCs w:val="18"/>
              </w:rPr>
              <w:t>分</w:t>
            </w:r>
          </w:p>
        </w:tc>
        <w:tc>
          <w:tcPr>
            <w:tcW w:w="585" w:type="dxa"/>
            <w:vMerge w:val="restart"/>
            <w:tcBorders>
              <w:top w:val="single" w:color="000000" w:sz="8" w:space="0"/>
              <w:left w:val="nil"/>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b/>
                <w:bCs/>
                <w:kern w:val="0"/>
                <w:sz w:val="18"/>
                <w:szCs w:val="18"/>
              </w:rPr>
              <w:t>总</w:t>
            </w:r>
            <w:r>
              <w:rPr>
                <w:rFonts w:hint="eastAsia" w:ascii="宋体" w:hAnsi="宋体" w:cs="宋体"/>
                <w:b/>
                <w:bCs/>
                <w:kern w:val="0"/>
                <w:sz w:val="18"/>
                <w:szCs w:val="18"/>
              </w:rPr>
              <w:br w:type="textWrapping"/>
            </w:r>
            <w:r>
              <w:rPr>
                <w:rFonts w:hint="eastAsia" w:ascii="宋体" w:hAnsi="宋体" w:cs="宋体"/>
                <w:b/>
                <w:bCs/>
                <w:kern w:val="0"/>
                <w:sz w:val="18"/>
                <w:szCs w:val="18"/>
              </w:rPr>
              <w:t>学</w:t>
            </w:r>
            <w:r>
              <w:rPr>
                <w:rFonts w:hint="eastAsia" w:ascii="宋体" w:hAnsi="宋体" w:cs="宋体"/>
                <w:b/>
                <w:bCs/>
                <w:kern w:val="0"/>
                <w:sz w:val="18"/>
                <w:szCs w:val="18"/>
              </w:rPr>
              <w:br w:type="textWrapping"/>
            </w:r>
            <w:r>
              <w:rPr>
                <w:rFonts w:hint="eastAsia" w:ascii="宋体" w:hAnsi="宋体" w:cs="宋体"/>
                <w:b/>
                <w:bCs/>
                <w:kern w:val="0"/>
                <w:sz w:val="18"/>
                <w:szCs w:val="18"/>
              </w:rPr>
              <w:t>时</w:t>
            </w:r>
          </w:p>
        </w:tc>
        <w:tc>
          <w:tcPr>
            <w:tcW w:w="691" w:type="dxa"/>
            <w:vMerge w:val="restart"/>
            <w:tcBorders>
              <w:top w:val="single" w:color="000000" w:sz="8" w:space="0"/>
              <w:left w:val="nil"/>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b/>
                <w:bCs/>
                <w:kern w:val="0"/>
                <w:sz w:val="18"/>
                <w:szCs w:val="18"/>
              </w:rPr>
              <w:t>考试</w:t>
            </w:r>
            <w:r>
              <w:rPr>
                <w:rFonts w:hint="eastAsia" w:ascii="宋体" w:hAnsi="宋体" w:cs="宋体"/>
                <w:b/>
                <w:bCs/>
                <w:kern w:val="0"/>
                <w:sz w:val="18"/>
                <w:szCs w:val="18"/>
              </w:rPr>
              <w:br w:type="textWrapping"/>
            </w:r>
            <w:r>
              <w:rPr>
                <w:rFonts w:hint="eastAsia" w:ascii="宋体" w:hAnsi="宋体" w:cs="宋体"/>
                <w:b/>
                <w:bCs/>
                <w:kern w:val="0"/>
                <w:sz w:val="18"/>
                <w:szCs w:val="18"/>
              </w:rPr>
              <w:t>（考查）</w:t>
            </w:r>
          </w:p>
        </w:tc>
        <w:tc>
          <w:tcPr>
            <w:tcW w:w="581" w:type="dxa"/>
            <w:vMerge w:val="restart"/>
            <w:tcBorders>
              <w:top w:val="single" w:color="000000" w:sz="8" w:space="0"/>
              <w:left w:val="nil"/>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b/>
                <w:bCs/>
                <w:kern w:val="0"/>
                <w:sz w:val="18"/>
                <w:szCs w:val="18"/>
              </w:rPr>
              <w:t>实</w:t>
            </w:r>
            <w:r>
              <w:rPr>
                <w:rFonts w:hint="eastAsia" w:ascii="宋体" w:hAnsi="宋体" w:cs="宋体"/>
                <w:b/>
                <w:bCs/>
                <w:kern w:val="0"/>
                <w:sz w:val="18"/>
                <w:szCs w:val="18"/>
              </w:rPr>
              <w:br w:type="textWrapping"/>
            </w:r>
            <w:r>
              <w:rPr>
                <w:rFonts w:hint="eastAsia" w:ascii="宋体" w:hAnsi="宋体" w:cs="宋体"/>
                <w:b/>
                <w:bCs/>
                <w:kern w:val="0"/>
                <w:sz w:val="18"/>
                <w:szCs w:val="18"/>
              </w:rPr>
              <w:t>践</w:t>
            </w:r>
            <w:r>
              <w:rPr>
                <w:rFonts w:hint="eastAsia" w:ascii="宋体" w:hAnsi="宋体" w:cs="宋体"/>
                <w:b/>
                <w:bCs/>
                <w:kern w:val="0"/>
                <w:sz w:val="18"/>
                <w:szCs w:val="18"/>
              </w:rPr>
              <w:br w:type="textWrapping"/>
            </w:r>
            <w:r>
              <w:rPr>
                <w:rFonts w:hint="eastAsia" w:ascii="宋体" w:hAnsi="宋体" w:cs="宋体"/>
                <w:b/>
                <w:bCs/>
                <w:kern w:val="0"/>
                <w:sz w:val="18"/>
                <w:szCs w:val="18"/>
              </w:rPr>
              <w:t>学</w:t>
            </w:r>
            <w:r>
              <w:rPr>
                <w:rFonts w:hint="eastAsia" w:ascii="宋体" w:hAnsi="宋体" w:cs="宋体"/>
                <w:b/>
                <w:bCs/>
                <w:kern w:val="0"/>
                <w:sz w:val="18"/>
                <w:szCs w:val="18"/>
              </w:rPr>
              <w:br w:type="textWrapping"/>
            </w:r>
            <w:r>
              <w:rPr>
                <w:rFonts w:hint="eastAsia" w:ascii="宋体" w:hAnsi="宋体" w:cs="宋体"/>
                <w:b/>
                <w:bCs/>
                <w:kern w:val="0"/>
                <w:sz w:val="18"/>
                <w:szCs w:val="18"/>
              </w:rPr>
              <w:t>时</w:t>
            </w:r>
          </w:p>
        </w:tc>
        <w:tc>
          <w:tcPr>
            <w:tcW w:w="3746" w:type="dxa"/>
            <w:gridSpan w:val="9"/>
            <w:tcBorders>
              <w:top w:val="single" w:color="000000" w:sz="8" w:space="0"/>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b/>
                <w:bCs/>
                <w:kern w:val="0"/>
                <w:sz w:val="18"/>
                <w:szCs w:val="18"/>
              </w:rPr>
              <w:t>各学期周数、学分分配</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vMerge w:val="continue"/>
            <w:tcBorders>
              <w:left w:val="nil"/>
              <w:right w:val="single" w:color="000000" w:sz="8" w:space="0"/>
            </w:tcBorders>
            <w:shd w:val="clear" w:color="auto" w:fill="auto"/>
            <w:vAlign w:val="center"/>
          </w:tcPr>
          <w:p>
            <w:pPr>
              <w:rPr>
                <w:rFonts w:ascii="宋体" w:hAnsi="宋体" w:cs="宋体"/>
                <w:kern w:val="0"/>
                <w:sz w:val="18"/>
                <w:szCs w:val="18"/>
              </w:rPr>
            </w:pPr>
          </w:p>
        </w:tc>
        <w:tc>
          <w:tcPr>
            <w:tcW w:w="557" w:type="dxa"/>
            <w:vMerge w:val="continue"/>
            <w:tcBorders>
              <w:left w:val="nil"/>
              <w:right w:val="single" w:color="000000" w:sz="8" w:space="0"/>
            </w:tcBorders>
            <w:shd w:val="clear" w:color="auto" w:fill="auto"/>
            <w:vAlign w:val="center"/>
          </w:tcPr>
          <w:p>
            <w:pPr>
              <w:jc w:val="center"/>
              <w:rPr>
                <w:rFonts w:ascii="宋体" w:hAnsi="宋体" w:cs="宋体"/>
                <w:kern w:val="0"/>
                <w:sz w:val="18"/>
                <w:szCs w:val="18"/>
              </w:rPr>
            </w:pPr>
          </w:p>
        </w:tc>
        <w:tc>
          <w:tcPr>
            <w:tcW w:w="585" w:type="dxa"/>
            <w:vMerge w:val="continue"/>
            <w:tcBorders>
              <w:left w:val="nil"/>
              <w:right w:val="single" w:color="000000" w:sz="8" w:space="0"/>
            </w:tcBorders>
            <w:shd w:val="clear" w:color="auto" w:fill="auto"/>
            <w:vAlign w:val="center"/>
          </w:tcPr>
          <w:p>
            <w:pPr>
              <w:jc w:val="center"/>
              <w:rPr>
                <w:rFonts w:ascii="宋体" w:hAnsi="宋体" w:cs="宋体"/>
                <w:kern w:val="0"/>
                <w:sz w:val="18"/>
                <w:szCs w:val="18"/>
              </w:rPr>
            </w:pPr>
          </w:p>
        </w:tc>
        <w:tc>
          <w:tcPr>
            <w:tcW w:w="691" w:type="dxa"/>
            <w:vMerge w:val="continue"/>
            <w:tcBorders>
              <w:left w:val="nil"/>
              <w:right w:val="single" w:color="000000" w:sz="8" w:space="0"/>
            </w:tcBorders>
            <w:shd w:val="clear" w:color="auto" w:fill="auto"/>
            <w:vAlign w:val="center"/>
          </w:tcPr>
          <w:p>
            <w:pPr>
              <w:jc w:val="center"/>
              <w:rPr>
                <w:rFonts w:ascii="宋体" w:hAnsi="宋体" w:cs="宋体"/>
                <w:kern w:val="0"/>
                <w:sz w:val="18"/>
                <w:szCs w:val="18"/>
              </w:rPr>
            </w:pPr>
          </w:p>
        </w:tc>
        <w:tc>
          <w:tcPr>
            <w:tcW w:w="581" w:type="dxa"/>
            <w:vMerge w:val="continue"/>
            <w:tcBorders>
              <w:left w:val="nil"/>
              <w:right w:val="single" w:color="000000" w:sz="8" w:space="0"/>
            </w:tcBorders>
            <w:shd w:val="clear" w:color="auto" w:fill="auto"/>
            <w:vAlign w:val="center"/>
          </w:tcPr>
          <w:p>
            <w:pPr>
              <w:jc w:val="center"/>
              <w:rPr>
                <w:rFonts w:ascii="宋体" w:hAnsi="宋体" w:cs="宋体"/>
                <w:kern w:val="0"/>
                <w:sz w:val="18"/>
                <w:szCs w:val="18"/>
              </w:rPr>
            </w:pP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1</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5</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6</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vMerge w:val="continue"/>
            <w:tcBorders>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p>
        </w:tc>
        <w:tc>
          <w:tcPr>
            <w:tcW w:w="557" w:type="dxa"/>
            <w:vMerge w:val="continue"/>
            <w:tcBorders>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585" w:type="dxa"/>
            <w:vMerge w:val="continue"/>
            <w:tcBorders>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691" w:type="dxa"/>
            <w:vMerge w:val="continue"/>
            <w:tcBorders>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581" w:type="dxa"/>
            <w:vMerge w:val="continue"/>
            <w:tcBorders>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16+2</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16+2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10+8</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16+2</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人力资源市场服务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20</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职业资格基础2</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人员素质测评</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岗位实习1</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585"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240</w:t>
            </w:r>
          </w:p>
        </w:tc>
        <w:tc>
          <w:tcPr>
            <w:tcW w:w="691"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240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8</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kern w:val="0"/>
                <w:sz w:val="18"/>
                <w:szCs w:val="18"/>
              </w:rPr>
            </w:pPr>
            <w:r>
              <w:rPr>
                <w:rFonts w:ascii="宋体" w:hAnsi="宋体" w:cs="Calibri"/>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岗位实习2</w:t>
            </w:r>
          </w:p>
        </w:tc>
        <w:tc>
          <w:tcPr>
            <w:tcW w:w="557" w:type="dxa"/>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14</w:t>
            </w:r>
          </w:p>
        </w:tc>
        <w:tc>
          <w:tcPr>
            <w:tcW w:w="585"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420</w:t>
            </w:r>
          </w:p>
        </w:tc>
        <w:tc>
          <w:tcPr>
            <w:tcW w:w="691"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420</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14</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小计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86</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1754</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0</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1364</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13</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6</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21</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24</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8</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14</w:t>
            </w:r>
          </w:p>
        </w:tc>
      </w:tr>
      <w:tr>
        <w:tblPrEx>
          <w:tblCellMar>
            <w:top w:w="0" w:type="dxa"/>
            <w:left w:w="108" w:type="dxa"/>
            <w:bottom w:w="0" w:type="dxa"/>
            <w:right w:w="108" w:type="dxa"/>
          </w:tblCellMar>
        </w:tblPrEx>
        <w:trPr>
          <w:cantSplit/>
          <w:trHeight w:val="20" w:hRule="atLeast"/>
        </w:trPr>
        <w:tc>
          <w:tcPr>
            <w:tcW w:w="526" w:type="dxa"/>
            <w:vMerge w:val="restart"/>
            <w:tcBorders>
              <w:top w:val="nil"/>
              <w:left w:val="single" w:color="000000" w:sz="8" w:space="0"/>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专业</w:t>
            </w:r>
            <w:r>
              <w:rPr>
                <w:rFonts w:hint="eastAsia" w:ascii="宋体" w:hAnsi="宋体" w:cs="宋体"/>
                <w:kern w:val="0"/>
                <w:sz w:val="18"/>
                <w:szCs w:val="18"/>
              </w:rPr>
              <w:br w:type="textWrapping"/>
            </w:r>
            <w:r>
              <w:rPr>
                <w:rFonts w:hint="eastAsia" w:ascii="宋体" w:hAnsi="宋体" w:cs="宋体"/>
                <w:kern w:val="0"/>
                <w:sz w:val="18"/>
                <w:szCs w:val="18"/>
              </w:rPr>
              <w:t>选修</w:t>
            </w:r>
          </w:p>
          <w:p>
            <w:pPr>
              <w:jc w:val="center"/>
              <w:rPr>
                <w:rFonts w:ascii="宋体" w:hAnsi="宋体" w:cs="宋体"/>
                <w:kern w:val="0"/>
                <w:sz w:val="18"/>
                <w:szCs w:val="18"/>
              </w:rPr>
            </w:pPr>
            <w:r>
              <w:rPr>
                <w:rFonts w:hint="eastAsia" w:ascii="宋体" w:hAnsi="宋体" w:cs="宋体"/>
                <w:kern w:val="0"/>
                <w:sz w:val="18"/>
                <w:szCs w:val="18"/>
              </w:rPr>
              <w:t>课</w:t>
            </w: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公共关系管理</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vMerge w:val="restart"/>
            <w:tcBorders>
              <w:top w:val="nil"/>
              <w:left w:val="single" w:color="000000" w:sz="8" w:space="0"/>
              <w:bottom w:val="nil"/>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考查（10选4）</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25"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秘书实务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vMerge w:val="continue"/>
            <w:tcBorders>
              <w:top w:val="nil"/>
              <w:left w:val="single" w:color="000000" w:sz="8" w:space="0"/>
              <w:bottom w:val="nil"/>
              <w:right w:val="single" w:color="000000" w:sz="8" w:space="0"/>
            </w:tcBorders>
            <w:vAlign w:val="center"/>
          </w:tcPr>
          <w:p>
            <w:pPr>
              <w:rPr>
                <w:rFonts w:ascii="宋体" w:hAnsi="宋体" w:cs="宋体"/>
                <w:kern w:val="0"/>
                <w:sz w:val="18"/>
                <w:szCs w:val="18"/>
              </w:rPr>
            </w:pP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现代营销实务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vMerge w:val="continue"/>
            <w:tcBorders>
              <w:top w:val="nil"/>
              <w:left w:val="single" w:color="000000" w:sz="8" w:space="0"/>
              <w:bottom w:val="nil"/>
              <w:right w:val="single" w:color="000000" w:sz="8" w:space="0"/>
            </w:tcBorders>
            <w:vAlign w:val="center"/>
          </w:tcPr>
          <w:p>
            <w:pPr>
              <w:rPr>
                <w:rFonts w:ascii="宋体" w:hAnsi="宋体" w:cs="宋体"/>
                <w:kern w:val="0"/>
                <w:sz w:val="18"/>
                <w:szCs w:val="18"/>
              </w:rPr>
            </w:pP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职业健康管理</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vMerge w:val="continue"/>
            <w:tcBorders>
              <w:top w:val="nil"/>
              <w:left w:val="single" w:color="000000" w:sz="8" w:space="0"/>
              <w:bottom w:val="nil"/>
              <w:right w:val="single" w:color="000000" w:sz="8" w:space="0"/>
            </w:tcBorders>
            <w:vAlign w:val="center"/>
          </w:tcPr>
          <w:p>
            <w:pPr>
              <w:rPr>
                <w:rFonts w:ascii="宋体" w:hAnsi="宋体" w:cs="宋体"/>
                <w:kern w:val="0"/>
                <w:sz w:val="18"/>
                <w:szCs w:val="18"/>
              </w:rPr>
            </w:pP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工作分析</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vMerge w:val="continue"/>
            <w:tcBorders>
              <w:top w:val="nil"/>
              <w:left w:val="single" w:color="000000" w:sz="8" w:space="0"/>
              <w:bottom w:val="nil"/>
              <w:right w:val="single" w:color="000000" w:sz="8" w:space="0"/>
            </w:tcBorders>
            <w:vAlign w:val="center"/>
          </w:tcPr>
          <w:p>
            <w:pPr>
              <w:rPr>
                <w:rFonts w:ascii="宋体" w:hAnsi="宋体" w:cs="宋体"/>
                <w:kern w:val="0"/>
                <w:sz w:val="18"/>
                <w:szCs w:val="18"/>
              </w:rPr>
            </w:pP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HSE概论</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vMerge w:val="continue"/>
            <w:tcBorders>
              <w:top w:val="nil"/>
              <w:left w:val="single" w:color="000000" w:sz="8" w:space="0"/>
              <w:bottom w:val="nil"/>
              <w:right w:val="single" w:color="000000" w:sz="8" w:space="0"/>
            </w:tcBorders>
            <w:vAlign w:val="center"/>
          </w:tcPr>
          <w:p>
            <w:pPr>
              <w:rPr>
                <w:rFonts w:ascii="宋体" w:hAnsi="宋体" w:cs="宋体"/>
                <w:kern w:val="0"/>
                <w:sz w:val="18"/>
                <w:szCs w:val="18"/>
              </w:rPr>
            </w:pP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专业新技术讲座</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vMerge w:val="continue"/>
            <w:tcBorders>
              <w:top w:val="nil"/>
              <w:left w:val="single" w:color="000000" w:sz="8" w:space="0"/>
              <w:bottom w:val="nil"/>
              <w:right w:val="single" w:color="000000" w:sz="8" w:space="0"/>
            </w:tcBorders>
            <w:vAlign w:val="center"/>
          </w:tcPr>
          <w:p>
            <w:pPr>
              <w:rPr>
                <w:rFonts w:ascii="宋体" w:hAnsi="宋体" w:cs="宋体"/>
                <w:kern w:val="0"/>
                <w:sz w:val="18"/>
                <w:szCs w:val="18"/>
              </w:rPr>
            </w:pP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商务沟通与礼仪</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vMerge w:val="continue"/>
            <w:tcBorders>
              <w:top w:val="nil"/>
              <w:left w:val="single" w:color="000000" w:sz="8" w:space="0"/>
              <w:bottom w:val="nil"/>
              <w:right w:val="single" w:color="000000" w:sz="8" w:space="0"/>
            </w:tcBorders>
            <w:vAlign w:val="center"/>
          </w:tcPr>
          <w:p>
            <w:pPr>
              <w:rPr>
                <w:rFonts w:ascii="宋体" w:hAnsi="宋体" w:cs="宋体"/>
                <w:kern w:val="0"/>
                <w:sz w:val="18"/>
                <w:szCs w:val="18"/>
              </w:rPr>
            </w:pP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55"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经济应用文写作</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vMerge w:val="continue"/>
            <w:tcBorders>
              <w:top w:val="nil"/>
              <w:left w:val="single" w:color="000000" w:sz="8" w:space="0"/>
              <w:bottom w:val="nil"/>
              <w:right w:val="single" w:color="000000" w:sz="8" w:space="0"/>
            </w:tcBorders>
            <w:vAlign w:val="center"/>
          </w:tcPr>
          <w:p>
            <w:pPr>
              <w:rPr>
                <w:rFonts w:ascii="宋体" w:hAnsi="宋体" w:cs="宋体"/>
                <w:kern w:val="0"/>
                <w:sz w:val="18"/>
                <w:szCs w:val="18"/>
              </w:rPr>
            </w:pP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劳动争议处理</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vMerge w:val="continue"/>
            <w:tcBorders>
              <w:top w:val="nil"/>
              <w:left w:val="single" w:color="000000" w:sz="8" w:space="0"/>
              <w:bottom w:val="single" w:color="auto" w:sz="4" w:space="0"/>
              <w:right w:val="single" w:color="000000" w:sz="8" w:space="0"/>
            </w:tcBorders>
            <w:vAlign w:val="center"/>
          </w:tcPr>
          <w:p>
            <w:pPr>
              <w:rPr>
                <w:rFonts w:ascii="宋体" w:hAnsi="宋体" w:cs="宋体"/>
                <w:kern w:val="0"/>
                <w:sz w:val="18"/>
                <w:szCs w:val="18"/>
              </w:rPr>
            </w:pP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16</w:t>
            </w:r>
          </w:p>
        </w:tc>
        <w:tc>
          <w:tcPr>
            <w:tcW w:w="616"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▲人力资源管理项目实训</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91" w:type="dxa"/>
            <w:tcBorders>
              <w:top w:val="single" w:color="auto" w:sz="4" w:space="0"/>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30</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1</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8"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auto"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创新创业教育</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32</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考查</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0</w:t>
            </w:r>
          </w:p>
        </w:tc>
        <w:tc>
          <w:tcPr>
            <w:tcW w:w="616"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25" w:type="dxa"/>
            <w:tcBorders>
              <w:top w:val="nil"/>
              <w:left w:val="nil"/>
              <w:bottom w:val="single" w:color="000000" w:sz="8" w:space="0"/>
              <w:right w:val="single" w:color="000000" w:sz="8" w:space="0"/>
            </w:tcBorders>
            <w:shd w:val="clear" w:color="auto" w:fill="auto"/>
            <w:vAlign w:val="center"/>
          </w:tcPr>
          <w:p>
            <w:pPr>
              <w:rPr>
                <w:rFonts w:ascii="宋体" w:hAnsi="宋体" w:cs="宋体"/>
                <w:kern w:val="0"/>
                <w:sz w:val="18"/>
                <w:szCs w:val="18"/>
              </w:rPr>
            </w:pPr>
            <w:r>
              <w:rPr>
                <w:rFonts w:hint="eastAsia" w:ascii="宋体" w:hAnsi="宋体" w:cs="宋体"/>
                <w:kern w:val="0"/>
                <w:sz w:val="18"/>
                <w:szCs w:val="18"/>
              </w:rPr>
              <w:t>　</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noWrap/>
            <w:vAlign w:val="center"/>
          </w:tcPr>
          <w:p>
            <w:pPr>
              <w:jc w:val="center"/>
              <w:rPr>
                <w:rFonts w:ascii="宋体" w:hAnsi="宋体" w:cs="宋体"/>
                <w:kern w:val="0"/>
                <w:sz w:val="18"/>
                <w:szCs w:val="18"/>
              </w:rPr>
            </w:pPr>
            <w:r>
              <w:rPr>
                <w:rFonts w:hint="eastAsia" w:ascii="宋体" w:hAnsi="宋体" w:cs="宋体"/>
                <w:kern w:val="0"/>
                <w:sz w:val="18"/>
                <w:szCs w:val="18"/>
              </w:rPr>
              <w:t>　</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2</w:t>
            </w:r>
          </w:p>
        </w:tc>
        <w:tc>
          <w:tcPr>
            <w:tcW w:w="618" w:type="dxa"/>
            <w:tcBorders>
              <w:top w:val="nil"/>
              <w:left w:val="nil"/>
              <w:bottom w:val="single" w:color="000000" w:sz="8" w:space="0"/>
              <w:right w:val="single" w:color="000000" w:sz="8" w:space="0"/>
            </w:tcBorders>
            <w:shd w:val="clear" w:color="auto" w:fill="auto"/>
            <w:noWrap/>
            <w:vAlign w:val="center"/>
          </w:tcPr>
          <w:p>
            <w:pPr>
              <w:jc w:val="center"/>
              <w:rPr>
                <w:rFonts w:ascii="宋体" w:hAnsi="宋体" w:cs="Calibri"/>
                <w:kern w:val="0"/>
                <w:sz w:val="18"/>
                <w:szCs w:val="18"/>
              </w:rPr>
            </w:pPr>
            <w:r>
              <w:rPr>
                <w:rFonts w:ascii="宋体" w:hAnsi="宋体" w:cs="Calibri"/>
                <w:kern w:val="0"/>
                <w:sz w:val="18"/>
                <w:szCs w:val="18"/>
              </w:rPr>
              <w:t>　</w:t>
            </w:r>
          </w:p>
        </w:tc>
      </w:tr>
      <w:tr>
        <w:tblPrEx>
          <w:tblCellMar>
            <w:top w:w="0" w:type="dxa"/>
            <w:left w:w="108" w:type="dxa"/>
            <w:bottom w:w="0" w:type="dxa"/>
            <w:right w:w="108" w:type="dxa"/>
          </w:tblCellMar>
        </w:tblPrEx>
        <w:trPr>
          <w:cantSplit/>
          <w:trHeight w:val="20" w:hRule="atLeast"/>
        </w:trPr>
        <w:tc>
          <w:tcPr>
            <w:tcW w:w="526" w:type="dxa"/>
            <w:vMerge w:val="continue"/>
            <w:tcBorders>
              <w:top w:val="nil"/>
              <w:left w:val="single" w:color="000000" w:sz="8" w:space="0"/>
              <w:bottom w:val="single" w:color="000000" w:sz="8" w:space="0"/>
              <w:right w:val="single" w:color="000000" w:sz="8" w:space="0"/>
            </w:tcBorders>
            <w:vAlign w:val="center"/>
          </w:tcPr>
          <w:p>
            <w:pPr>
              <w:rPr>
                <w:rFonts w:ascii="宋体" w:hAnsi="宋体" w:cs="宋体"/>
                <w:kern w:val="0"/>
                <w:sz w:val="18"/>
                <w:szCs w:val="18"/>
              </w:rPr>
            </w:pPr>
          </w:p>
        </w:tc>
        <w:tc>
          <w:tcPr>
            <w:tcW w:w="1629" w:type="dxa"/>
            <w:tcBorders>
              <w:top w:val="nil"/>
              <w:left w:val="nil"/>
              <w:bottom w:val="single" w:color="000000" w:sz="8" w:space="0"/>
              <w:right w:val="single" w:color="000000" w:sz="8"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小计</w:t>
            </w:r>
          </w:p>
        </w:tc>
        <w:tc>
          <w:tcPr>
            <w:tcW w:w="557"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11</w:t>
            </w:r>
          </w:p>
        </w:tc>
        <w:tc>
          <w:tcPr>
            <w:tcW w:w="585"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190</w:t>
            </w:r>
          </w:p>
        </w:tc>
        <w:tc>
          <w:tcPr>
            <w:tcW w:w="691"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581"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94</w:t>
            </w:r>
          </w:p>
        </w:tc>
        <w:tc>
          <w:tcPr>
            <w:tcW w:w="616"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2</w:t>
            </w:r>
          </w:p>
        </w:tc>
        <w:tc>
          <w:tcPr>
            <w:tcW w:w="625"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4</w:t>
            </w:r>
          </w:p>
        </w:tc>
        <w:tc>
          <w:tcPr>
            <w:tcW w:w="655"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3</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0</w:t>
            </w:r>
          </w:p>
        </w:tc>
        <w:tc>
          <w:tcPr>
            <w:tcW w:w="616" w:type="dxa"/>
            <w:gridSpan w:val="2"/>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2</w:t>
            </w:r>
          </w:p>
        </w:tc>
        <w:tc>
          <w:tcPr>
            <w:tcW w:w="618" w:type="dxa"/>
            <w:tcBorders>
              <w:top w:val="nil"/>
              <w:left w:val="nil"/>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0</w:t>
            </w:r>
          </w:p>
        </w:tc>
      </w:tr>
      <w:tr>
        <w:tblPrEx>
          <w:tblCellMar>
            <w:top w:w="0" w:type="dxa"/>
            <w:left w:w="108" w:type="dxa"/>
            <w:bottom w:w="0" w:type="dxa"/>
            <w:right w:w="108" w:type="dxa"/>
          </w:tblCellMar>
        </w:tblPrEx>
        <w:trPr>
          <w:cantSplit/>
          <w:trHeight w:val="20" w:hRule="atLeast"/>
        </w:trPr>
        <w:tc>
          <w:tcPr>
            <w:tcW w:w="2155" w:type="dxa"/>
            <w:gridSpan w:val="2"/>
            <w:tcBorders>
              <w:top w:val="single" w:color="000000" w:sz="8" w:space="0"/>
              <w:left w:val="single" w:color="000000" w:sz="8" w:space="0"/>
              <w:bottom w:val="single" w:color="000000" w:sz="8" w:space="0"/>
              <w:right w:val="single" w:color="000000" w:sz="8" w:space="0"/>
            </w:tcBorders>
            <w:vAlign w:val="center"/>
          </w:tcPr>
          <w:p>
            <w:pPr>
              <w:jc w:val="center"/>
              <w:rPr>
                <w:rFonts w:ascii="宋体" w:hAnsi="宋体" w:cs="宋体"/>
                <w:kern w:val="0"/>
                <w:sz w:val="18"/>
                <w:szCs w:val="18"/>
              </w:rPr>
            </w:pPr>
            <w:r>
              <w:rPr>
                <w:rFonts w:hint="eastAsia" w:ascii="宋体" w:hAnsi="宋体" w:cs="宋体"/>
                <w:kern w:val="0"/>
                <w:sz w:val="18"/>
                <w:szCs w:val="18"/>
              </w:rPr>
              <w:t>合计</w:t>
            </w:r>
          </w:p>
        </w:tc>
        <w:tc>
          <w:tcPr>
            <w:tcW w:w="557"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147</w:t>
            </w:r>
          </w:p>
        </w:tc>
        <w:tc>
          <w:tcPr>
            <w:tcW w:w="58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2750</w:t>
            </w:r>
          </w:p>
        </w:tc>
        <w:tc>
          <w:tcPr>
            <w:tcW w:w="69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　</w:t>
            </w:r>
          </w:p>
        </w:tc>
        <w:tc>
          <w:tcPr>
            <w:tcW w:w="581"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1680</w:t>
            </w:r>
          </w:p>
        </w:tc>
        <w:tc>
          <w:tcPr>
            <w:tcW w:w="616"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29</w:t>
            </w:r>
          </w:p>
        </w:tc>
        <w:tc>
          <w:tcPr>
            <w:tcW w:w="62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28</w:t>
            </w:r>
          </w:p>
        </w:tc>
        <w:tc>
          <w:tcPr>
            <w:tcW w:w="65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30.5</w:t>
            </w:r>
          </w:p>
        </w:tc>
        <w:tc>
          <w:tcPr>
            <w:tcW w:w="61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28.5</w:t>
            </w:r>
          </w:p>
        </w:tc>
        <w:tc>
          <w:tcPr>
            <w:tcW w:w="616"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11</w:t>
            </w:r>
          </w:p>
        </w:tc>
        <w:tc>
          <w:tcPr>
            <w:tcW w:w="618"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ascii="宋体" w:hAnsi="宋体" w:cs="Calibri"/>
                <w:b/>
                <w:bCs/>
                <w:kern w:val="0"/>
                <w:sz w:val="18"/>
                <w:szCs w:val="18"/>
              </w:rPr>
            </w:pPr>
            <w:r>
              <w:rPr>
                <w:rFonts w:ascii="宋体" w:hAnsi="宋体" w:cs="Calibri"/>
                <w:b/>
                <w:bCs/>
                <w:kern w:val="0"/>
                <w:sz w:val="18"/>
                <w:szCs w:val="18"/>
              </w:rPr>
              <w:t>14</w:t>
            </w:r>
          </w:p>
        </w:tc>
      </w:tr>
    </w:tbl>
    <w:p/>
    <w:p>
      <w:r>
        <w:rPr>
          <w:rFonts w:hint="eastAsia"/>
        </w:rPr>
        <w:t>说明：</w:t>
      </w:r>
    </w:p>
    <w:p>
      <w:r>
        <w:rPr>
          <w:rFonts w:hint="eastAsia"/>
        </w:rPr>
        <w:t>（1）带*符号的为大学生安全教育课程模块中的禁毒课程教育。</w:t>
      </w:r>
    </w:p>
    <w:p>
      <w:r>
        <w:rPr>
          <w:rFonts w:hint="eastAsia"/>
        </w:rPr>
        <w:t>（2）带★符号的为专业核心课程。</w:t>
      </w:r>
    </w:p>
    <w:p>
      <w:r>
        <w:rPr>
          <w:rFonts w:hint="eastAsia"/>
        </w:rPr>
        <w:t>（3）带▲符号的为专业实践课程。</w:t>
      </w:r>
    </w:p>
    <w:p>
      <w:r>
        <w:rPr>
          <w:rFonts w:hint="eastAsia"/>
        </w:rPr>
        <w:t>（4）说明：根据学校关于教学进度表“总学分不低于144学分，总课时不少于2500学时，上限不超过5%”的要求，即专业教学进度表的总学分上限151.2学分、总课时上限2625学时。本专业教学进度表总学分147学分，符合要求；如按常规标准“1学分=16学时”换算，完全符合学时上限要求；但鉴于有公共基础必修课程《大学生安全教育》固定2学分、38学时，以及6门实训周课程、22周综合实习按规定以“1学分=30学时”规则设置，导致最后总学时显示为2750学时，实际仍符合学校相关要求。</w:t>
      </w:r>
    </w:p>
    <w:p>
      <w:pPr>
        <w:pStyle w:val="3"/>
        <w:widowControl w:val="0"/>
        <w:spacing w:before="156" w:beforeLines="50" w:after="156" w:afterLines="50" w:line="300" w:lineRule="auto"/>
        <w:ind w:firstLine="480" w:firstLineChars="200"/>
        <w:jc w:val="both"/>
        <w:rPr>
          <w:rFonts w:ascii="黑体" w:hAnsi="黑体" w:eastAsia="黑体"/>
          <w:b w:val="0"/>
          <w:sz w:val="24"/>
          <w:szCs w:val="24"/>
        </w:rPr>
      </w:pPr>
      <w:r>
        <w:rPr>
          <w:rFonts w:hint="eastAsia" w:ascii="黑体" w:hAnsi="黑体" w:eastAsia="黑体"/>
          <w:b w:val="0"/>
          <w:sz w:val="24"/>
          <w:szCs w:val="24"/>
        </w:rPr>
        <w:t>八、实施保障</w:t>
      </w:r>
    </w:p>
    <w:p>
      <w:pPr>
        <w:widowControl w:val="0"/>
        <w:spacing w:line="300" w:lineRule="auto"/>
        <w:ind w:firstLine="420" w:firstLineChars="200"/>
        <w:jc w:val="both"/>
        <w:rPr>
          <w:szCs w:val="21"/>
        </w:rPr>
      </w:pPr>
      <w:r>
        <w:rPr>
          <w:rFonts w:hint="eastAsia"/>
          <w:szCs w:val="21"/>
        </w:rPr>
        <w:t>主要包括师资队伍、教学设施、教学资源、教学方法、学习评价、质量管理等方面。</w:t>
      </w:r>
    </w:p>
    <w:p>
      <w:pPr>
        <w:widowControl w:val="0"/>
        <w:spacing w:line="300" w:lineRule="auto"/>
        <w:ind w:firstLine="480" w:firstLineChars="200"/>
        <w:jc w:val="both"/>
        <w:rPr>
          <w:sz w:val="24"/>
          <w:szCs w:val="24"/>
        </w:rPr>
      </w:pPr>
      <w:r>
        <w:rPr>
          <w:rFonts w:hint="eastAsia"/>
          <w:sz w:val="24"/>
          <w:szCs w:val="24"/>
        </w:rPr>
        <w:t>（一）师资队伍</w:t>
      </w:r>
    </w:p>
    <w:p>
      <w:pPr>
        <w:widowControl w:val="0"/>
        <w:spacing w:line="300" w:lineRule="auto"/>
        <w:ind w:firstLine="420" w:firstLineChars="200"/>
        <w:jc w:val="both"/>
        <w:rPr>
          <w:szCs w:val="21"/>
        </w:rPr>
      </w:pPr>
      <w:r>
        <w:rPr>
          <w:rFonts w:hint="eastAsia"/>
          <w:szCs w:val="21"/>
        </w:rPr>
        <w:t>1.队伍结构</w:t>
      </w:r>
    </w:p>
    <w:p>
      <w:pPr>
        <w:widowControl w:val="0"/>
        <w:spacing w:line="300" w:lineRule="auto"/>
        <w:ind w:firstLine="420" w:firstLineChars="200"/>
        <w:jc w:val="both"/>
        <w:rPr>
          <w:szCs w:val="21"/>
        </w:rPr>
      </w:pPr>
      <w:r>
        <w:rPr>
          <w:rFonts w:hint="eastAsia"/>
          <w:szCs w:val="21"/>
        </w:rPr>
        <w:t>根据国家关于高职院校生师比的要求，结合专业课程设置和学时安排，本专业目前生</w:t>
      </w:r>
      <w:r>
        <w:rPr>
          <w:rFonts w:ascii="宋体" w:hAnsi="宋体"/>
          <w:szCs w:val="21"/>
        </w:rPr>
        <w:t>师</w:t>
      </w:r>
      <w:r>
        <w:rPr>
          <w:rFonts w:hint="eastAsia"/>
          <w:szCs w:val="21"/>
        </w:rPr>
        <w:t>比为25:1，双师素质教师占专业教师比例为50%。</w:t>
      </w:r>
    </w:p>
    <w:p>
      <w:pPr>
        <w:widowControl w:val="0"/>
        <w:spacing w:line="300" w:lineRule="auto"/>
        <w:ind w:firstLine="420" w:firstLineChars="200"/>
        <w:jc w:val="both"/>
        <w:rPr>
          <w:szCs w:val="21"/>
        </w:rPr>
      </w:pPr>
      <w:r>
        <w:rPr>
          <w:rFonts w:hint="eastAsia"/>
          <w:szCs w:val="21"/>
        </w:rPr>
        <w:t>2.专任教师</w:t>
      </w:r>
    </w:p>
    <w:p>
      <w:pPr>
        <w:widowControl w:val="0"/>
        <w:spacing w:line="300" w:lineRule="auto"/>
        <w:ind w:firstLine="420" w:firstLineChars="200"/>
        <w:jc w:val="both"/>
        <w:rPr>
          <w:szCs w:val="21"/>
        </w:rPr>
      </w:pPr>
      <w:r>
        <w:rPr>
          <w:rFonts w:hint="eastAsia"/>
          <w:szCs w:val="21"/>
        </w:rPr>
        <w:t>专任教师均具有高校教师资格；有理想信念、有道德情操、有扎实学识、有仁爱之心； 具有人力资源管理、劳动与社会保障、劳动关系、工商管理等相关专业本科及以上学历；具 有扎实的本专业相关理论功底和实践能力；具有较强的信息化教学能力，能够开展课程教学 改革和科学研究；有每5年累计6个月的企业实践经历。</w:t>
      </w:r>
    </w:p>
    <w:p>
      <w:pPr>
        <w:widowControl w:val="0"/>
        <w:spacing w:line="300" w:lineRule="auto"/>
        <w:ind w:firstLine="420" w:firstLineChars="200"/>
        <w:jc w:val="both"/>
        <w:rPr>
          <w:szCs w:val="21"/>
        </w:rPr>
      </w:pPr>
      <w:r>
        <w:rPr>
          <w:rFonts w:hint="eastAsia"/>
          <w:szCs w:val="21"/>
        </w:rPr>
        <w:t>3.专业带头人</w:t>
      </w:r>
    </w:p>
    <w:p>
      <w:pPr>
        <w:widowControl w:val="0"/>
        <w:spacing w:line="300" w:lineRule="auto"/>
        <w:ind w:firstLine="420" w:firstLineChars="200"/>
        <w:jc w:val="both"/>
        <w:rPr>
          <w:szCs w:val="21"/>
        </w:rPr>
      </w:pPr>
      <w:r>
        <w:rPr>
          <w:rFonts w:hint="eastAsia"/>
          <w:szCs w:val="21"/>
        </w:rPr>
        <w:t>专业带头人具有副高及以上职称，能够较好地把握国内外人力资源服务行业、专业发展，能广泛联系行业企业，了解行业企业对本专业人才的需求实际，教学设计、专业研究能力强，组织开展教科研工作能力强，在本区域或本领域具有一定的专业影响力。</w:t>
      </w:r>
    </w:p>
    <w:p>
      <w:pPr>
        <w:widowControl w:val="0"/>
        <w:spacing w:line="300" w:lineRule="auto"/>
        <w:ind w:firstLine="420" w:firstLineChars="200"/>
        <w:jc w:val="both"/>
        <w:rPr>
          <w:szCs w:val="21"/>
        </w:rPr>
      </w:pPr>
      <w:r>
        <w:rPr>
          <w:rFonts w:hint="eastAsia"/>
          <w:szCs w:val="21"/>
        </w:rPr>
        <w:t>4.兼职教师</w:t>
      </w:r>
    </w:p>
    <w:p>
      <w:pPr>
        <w:widowControl w:val="0"/>
        <w:spacing w:line="300" w:lineRule="auto"/>
        <w:ind w:firstLine="420" w:firstLineChars="200"/>
        <w:jc w:val="both"/>
        <w:rPr>
          <w:szCs w:val="21"/>
        </w:rPr>
      </w:pPr>
      <w:r>
        <w:rPr>
          <w:rFonts w:hint="eastAsia"/>
          <w:szCs w:val="21"/>
        </w:rPr>
        <w:t>兼职教师主要从本专业相关的行业企业聘任，具备良好的思想政治素质、职业道德和工匠精神，具有扎实的专业知识和丰富的实际工作经验，具有中级及以上相关专业职称，能承 担专业课程教学、实习实训指导和学生职业发展规划指导等教学任务。</w:t>
      </w:r>
    </w:p>
    <w:p>
      <w:pPr>
        <w:widowControl w:val="0"/>
        <w:spacing w:line="300" w:lineRule="auto"/>
        <w:ind w:firstLine="480" w:firstLineChars="200"/>
        <w:jc w:val="both"/>
        <w:rPr>
          <w:sz w:val="24"/>
          <w:szCs w:val="24"/>
        </w:rPr>
      </w:pPr>
      <w:r>
        <w:rPr>
          <w:rFonts w:hint="eastAsia"/>
          <w:sz w:val="24"/>
          <w:szCs w:val="24"/>
        </w:rPr>
        <w:t>（二）教学设施</w:t>
      </w:r>
    </w:p>
    <w:p>
      <w:pPr>
        <w:widowControl w:val="0"/>
        <w:spacing w:line="300" w:lineRule="auto"/>
        <w:ind w:firstLine="420" w:firstLineChars="200"/>
        <w:jc w:val="both"/>
        <w:rPr>
          <w:szCs w:val="21"/>
        </w:rPr>
      </w:pPr>
      <w:r>
        <w:rPr>
          <w:rFonts w:hint="eastAsia"/>
          <w:szCs w:val="21"/>
        </w:rPr>
        <w:t>对教室，校内、校外实习实训基地等提出有关要求。</w:t>
      </w:r>
    </w:p>
    <w:p>
      <w:pPr>
        <w:widowControl w:val="0"/>
        <w:spacing w:line="300" w:lineRule="auto"/>
        <w:ind w:firstLine="420" w:firstLineChars="200"/>
        <w:jc w:val="both"/>
        <w:rPr>
          <w:szCs w:val="21"/>
        </w:rPr>
      </w:pPr>
      <w:r>
        <w:rPr>
          <w:rFonts w:hint="eastAsia"/>
          <w:szCs w:val="21"/>
        </w:rPr>
        <w:t>1.专业教室基本条件</w:t>
      </w:r>
    </w:p>
    <w:p>
      <w:pPr>
        <w:widowControl w:val="0"/>
        <w:spacing w:line="300" w:lineRule="auto"/>
        <w:ind w:firstLine="420" w:firstLineChars="200"/>
        <w:jc w:val="both"/>
        <w:rPr>
          <w:szCs w:val="21"/>
        </w:rPr>
      </w:pPr>
      <w:r>
        <w:rPr>
          <w:rFonts w:hint="eastAsia"/>
          <w:szCs w:val="21"/>
        </w:rPr>
        <w:t>专业教室一般配备黑（白）板、多媒体计算机、投影设备、音响设备，互联网接入或Wi-Fi环境，并实施网络安全防护措施；安装应急照明装置并保持良好状态，符合紧急疏散 要求，标志明显，保持逃生通道畅通无阻。</w:t>
      </w:r>
    </w:p>
    <w:p>
      <w:pPr>
        <w:widowControl w:val="0"/>
        <w:spacing w:line="300" w:lineRule="auto"/>
        <w:ind w:firstLine="420" w:firstLineChars="200"/>
        <w:jc w:val="both"/>
        <w:rPr>
          <w:szCs w:val="21"/>
        </w:rPr>
      </w:pPr>
      <w:r>
        <w:rPr>
          <w:rFonts w:hint="eastAsia"/>
          <w:szCs w:val="21"/>
        </w:rPr>
        <w:t>2.校内实训室基本要求</w:t>
      </w:r>
    </w:p>
    <w:p>
      <w:pPr>
        <w:rPr>
          <w:szCs w:val="21"/>
        </w:rPr>
      </w:pPr>
      <w:r>
        <w:rPr>
          <w:szCs w:val="21"/>
        </w:rPr>
        <w:br w:type="page"/>
      </w:r>
    </w:p>
    <w:p>
      <w:pPr>
        <w:widowControl w:val="0"/>
        <w:overflowPunct w:val="0"/>
        <w:adjustRightInd w:val="0"/>
        <w:spacing w:line="300" w:lineRule="auto"/>
        <w:ind w:firstLine="422" w:firstLineChars="200"/>
        <w:jc w:val="center"/>
        <w:rPr>
          <w:rFonts w:ascii="仿宋" w:hAnsi="仿宋" w:eastAsia="仿宋"/>
          <w:b/>
          <w:bCs/>
          <w:szCs w:val="21"/>
        </w:rPr>
      </w:pPr>
      <w:r>
        <w:rPr>
          <w:rFonts w:hint="eastAsia" w:ascii="仿宋" w:hAnsi="仿宋" w:eastAsia="仿宋"/>
          <w:b/>
          <w:bCs/>
          <w:szCs w:val="21"/>
        </w:rPr>
        <w:t>表</w:t>
      </w:r>
      <w:r>
        <w:rPr>
          <w:rFonts w:ascii="仿宋" w:hAnsi="仿宋" w:eastAsia="仿宋"/>
          <w:b/>
          <w:bCs/>
          <w:szCs w:val="21"/>
        </w:rPr>
        <w:t xml:space="preserve">5 </w:t>
      </w:r>
      <w:r>
        <w:rPr>
          <w:rFonts w:hint="eastAsia" w:ascii="仿宋" w:hAnsi="仿宋" w:eastAsia="仿宋"/>
          <w:b/>
          <w:bCs/>
          <w:szCs w:val="21"/>
        </w:rPr>
        <w:t>校内主要实训教学条件一览表</w:t>
      </w:r>
    </w:p>
    <w:tbl>
      <w:tblPr>
        <w:tblStyle w:val="42"/>
        <w:tblW w:w="8647" w:type="dxa"/>
        <w:jc w:val="center"/>
        <w:tblLayout w:type="fixed"/>
        <w:tblCellMar>
          <w:top w:w="0" w:type="dxa"/>
          <w:left w:w="108" w:type="dxa"/>
          <w:bottom w:w="0" w:type="dxa"/>
          <w:right w:w="108" w:type="dxa"/>
        </w:tblCellMar>
      </w:tblPr>
      <w:tblGrid>
        <w:gridCol w:w="851"/>
        <w:gridCol w:w="1094"/>
        <w:gridCol w:w="1134"/>
        <w:gridCol w:w="1418"/>
        <w:gridCol w:w="1417"/>
        <w:gridCol w:w="1741"/>
        <w:gridCol w:w="992"/>
      </w:tblGrid>
      <w:tr>
        <w:tblPrEx>
          <w:tblCellMar>
            <w:top w:w="0" w:type="dxa"/>
            <w:left w:w="108" w:type="dxa"/>
            <w:bottom w:w="0" w:type="dxa"/>
            <w:right w:w="108" w:type="dxa"/>
          </w:tblCellMar>
        </w:tblPrEx>
        <w:trPr>
          <w:cantSplit/>
          <w:trHeight w:val="480" w:hRule="atLeast"/>
          <w:tblHeader/>
          <w:jc w:val="center"/>
        </w:trPr>
        <w:tc>
          <w:tcPr>
            <w:tcW w:w="851" w:type="dxa"/>
            <w:tcBorders>
              <w:top w:val="single" w:color="auto" w:sz="4" w:space="0"/>
              <w:left w:val="single" w:color="auto" w:sz="4" w:space="0"/>
              <w:bottom w:val="single" w:color="auto" w:sz="4" w:space="0"/>
              <w:right w:val="single" w:color="auto" w:sz="4" w:space="0"/>
            </w:tcBorders>
            <w:shd w:val="clear" w:color="auto" w:fill="D0CECE" w:themeFill="background2" w:themeFillShade="E6"/>
            <w:vAlign w:val="center"/>
          </w:tcPr>
          <w:p>
            <w:pPr>
              <w:widowControl w:val="0"/>
              <w:jc w:val="center"/>
              <w:rPr>
                <w:rFonts w:ascii="宋体" w:hAnsi="宋体" w:cs="宋体"/>
                <w:b/>
                <w:bCs/>
                <w:kern w:val="0"/>
                <w:sz w:val="18"/>
                <w:szCs w:val="18"/>
              </w:rPr>
            </w:pPr>
            <w:r>
              <w:rPr>
                <w:rFonts w:hint="eastAsia" w:ascii="宋体" w:hAnsi="宋体" w:cs="宋体"/>
                <w:b/>
                <w:bCs/>
                <w:kern w:val="0"/>
                <w:sz w:val="18"/>
                <w:szCs w:val="18"/>
              </w:rPr>
              <w:t>序号</w:t>
            </w:r>
          </w:p>
        </w:tc>
        <w:tc>
          <w:tcPr>
            <w:tcW w:w="1094"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val="0"/>
              <w:jc w:val="center"/>
              <w:rPr>
                <w:rFonts w:ascii="宋体" w:hAnsi="宋体" w:cs="宋体"/>
                <w:b/>
                <w:bCs/>
                <w:kern w:val="0"/>
                <w:sz w:val="18"/>
                <w:szCs w:val="18"/>
              </w:rPr>
            </w:pPr>
            <w:r>
              <w:rPr>
                <w:rFonts w:hint="eastAsia" w:ascii="宋体" w:hAnsi="宋体" w:cs="宋体"/>
                <w:b/>
                <w:bCs/>
                <w:kern w:val="0"/>
                <w:sz w:val="18"/>
                <w:szCs w:val="18"/>
              </w:rPr>
              <w:t>实训室</w:t>
            </w:r>
          </w:p>
          <w:p>
            <w:pPr>
              <w:widowControl w:val="0"/>
              <w:jc w:val="center"/>
              <w:rPr>
                <w:rFonts w:ascii="宋体" w:hAnsi="宋体" w:cs="宋体"/>
                <w:b/>
                <w:bCs/>
                <w:kern w:val="0"/>
                <w:sz w:val="18"/>
                <w:szCs w:val="18"/>
              </w:rPr>
            </w:pPr>
            <w:r>
              <w:rPr>
                <w:rFonts w:hint="eastAsia" w:ascii="宋体" w:hAnsi="宋体" w:cs="宋体"/>
                <w:b/>
                <w:bCs/>
                <w:kern w:val="0"/>
                <w:sz w:val="18"/>
                <w:szCs w:val="18"/>
              </w:rPr>
              <w:t>名称</w:t>
            </w:r>
          </w:p>
        </w:tc>
        <w:tc>
          <w:tcPr>
            <w:tcW w:w="1134"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val="0"/>
              <w:jc w:val="center"/>
              <w:rPr>
                <w:rFonts w:ascii="宋体" w:hAnsi="宋体" w:cs="宋体"/>
                <w:b/>
                <w:bCs/>
                <w:kern w:val="0"/>
                <w:sz w:val="18"/>
                <w:szCs w:val="18"/>
              </w:rPr>
            </w:pPr>
            <w:r>
              <w:rPr>
                <w:rFonts w:hint="eastAsia" w:ascii="宋体" w:hAnsi="宋体" w:cs="宋体"/>
                <w:b/>
                <w:bCs/>
                <w:kern w:val="0"/>
                <w:sz w:val="18"/>
                <w:szCs w:val="18"/>
              </w:rPr>
              <w:t>实训</w:t>
            </w:r>
          </w:p>
          <w:p>
            <w:pPr>
              <w:widowControl w:val="0"/>
              <w:jc w:val="center"/>
              <w:rPr>
                <w:rFonts w:ascii="宋体" w:hAnsi="宋体" w:cs="宋体"/>
                <w:b/>
                <w:bCs/>
                <w:kern w:val="0"/>
                <w:sz w:val="18"/>
                <w:szCs w:val="18"/>
              </w:rPr>
            </w:pPr>
            <w:r>
              <w:rPr>
                <w:rFonts w:hint="eastAsia" w:ascii="宋体" w:hAnsi="宋体" w:cs="宋体"/>
                <w:b/>
                <w:bCs/>
                <w:kern w:val="0"/>
                <w:sz w:val="18"/>
                <w:szCs w:val="18"/>
              </w:rPr>
              <w:t>内容</w:t>
            </w:r>
          </w:p>
        </w:tc>
        <w:tc>
          <w:tcPr>
            <w:tcW w:w="1418"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val="0"/>
              <w:jc w:val="center"/>
              <w:rPr>
                <w:rFonts w:ascii="宋体" w:hAnsi="宋体" w:cs="宋体"/>
                <w:b/>
                <w:bCs/>
                <w:kern w:val="0"/>
                <w:sz w:val="18"/>
                <w:szCs w:val="18"/>
              </w:rPr>
            </w:pPr>
            <w:r>
              <w:rPr>
                <w:rFonts w:hint="eastAsia" w:ascii="宋体" w:hAnsi="宋体" w:cs="宋体"/>
                <w:b/>
                <w:bCs/>
                <w:kern w:val="0"/>
                <w:sz w:val="18"/>
                <w:szCs w:val="18"/>
              </w:rPr>
              <w:t>适用课程名称</w:t>
            </w:r>
          </w:p>
        </w:tc>
        <w:tc>
          <w:tcPr>
            <w:tcW w:w="1417"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val="0"/>
              <w:jc w:val="center"/>
              <w:rPr>
                <w:rFonts w:ascii="宋体" w:hAnsi="宋体" w:cs="宋体"/>
                <w:b/>
                <w:bCs/>
                <w:kern w:val="0"/>
                <w:sz w:val="18"/>
                <w:szCs w:val="18"/>
              </w:rPr>
            </w:pPr>
            <w:r>
              <w:rPr>
                <w:rFonts w:hint="eastAsia" w:ascii="宋体" w:hAnsi="宋体" w:cs="宋体"/>
                <w:b/>
                <w:bCs/>
                <w:kern w:val="0"/>
                <w:sz w:val="18"/>
                <w:szCs w:val="18"/>
              </w:rPr>
              <w:t>教学相关软件</w:t>
            </w:r>
          </w:p>
        </w:tc>
        <w:tc>
          <w:tcPr>
            <w:tcW w:w="1741"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val="0"/>
              <w:jc w:val="center"/>
              <w:rPr>
                <w:rFonts w:ascii="宋体" w:hAnsi="宋体" w:cs="宋体"/>
                <w:b/>
                <w:bCs/>
                <w:kern w:val="0"/>
                <w:sz w:val="18"/>
                <w:szCs w:val="18"/>
              </w:rPr>
            </w:pPr>
            <w:r>
              <w:rPr>
                <w:rFonts w:hint="eastAsia" w:ascii="宋体" w:hAnsi="宋体" w:cs="宋体"/>
                <w:b/>
                <w:bCs/>
                <w:kern w:val="0"/>
                <w:sz w:val="18"/>
                <w:szCs w:val="18"/>
              </w:rPr>
              <w:t>教学设施与设备</w:t>
            </w:r>
          </w:p>
        </w:tc>
        <w:tc>
          <w:tcPr>
            <w:tcW w:w="992" w:type="dxa"/>
            <w:tcBorders>
              <w:top w:val="single" w:color="auto" w:sz="4" w:space="0"/>
              <w:left w:val="nil"/>
              <w:bottom w:val="single" w:color="auto" w:sz="4" w:space="0"/>
              <w:right w:val="single" w:color="auto" w:sz="4" w:space="0"/>
            </w:tcBorders>
            <w:shd w:val="clear" w:color="auto" w:fill="D0CECE" w:themeFill="background2" w:themeFillShade="E6"/>
            <w:vAlign w:val="center"/>
          </w:tcPr>
          <w:p>
            <w:pPr>
              <w:widowControl w:val="0"/>
              <w:jc w:val="center"/>
              <w:rPr>
                <w:rFonts w:ascii="宋体" w:hAnsi="宋体" w:cs="宋体"/>
                <w:b/>
                <w:bCs/>
                <w:kern w:val="0"/>
                <w:sz w:val="18"/>
                <w:szCs w:val="18"/>
              </w:rPr>
            </w:pPr>
            <w:r>
              <w:rPr>
                <w:rFonts w:hint="eastAsia" w:ascii="宋体" w:hAnsi="宋体" w:cs="宋体"/>
                <w:b/>
                <w:bCs/>
                <w:kern w:val="0"/>
                <w:sz w:val="18"/>
                <w:szCs w:val="18"/>
              </w:rPr>
              <w:t>工位数（个）</w:t>
            </w:r>
          </w:p>
        </w:tc>
      </w:tr>
      <w:tr>
        <w:tblPrEx>
          <w:tblCellMar>
            <w:top w:w="0" w:type="dxa"/>
            <w:left w:w="108" w:type="dxa"/>
            <w:bottom w:w="0" w:type="dxa"/>
            <w:right w:w="108" w:type="dxa"/>
          </w:tblCellMar>
        </w:tblPrEx>
        <w:trPr>
          <w:cantSplit/>
          <w:trHeight w:val="720" w:hRule="atLeast"/>
          <w:tblHeader/>
          <w:jc w:val="center"/>
        </w:trPr>
        <w:tc>
          <w:tcPr>
            <w:tcW w:w="851" w:type="dxa"/>
            <w:tcBorders>
              <w:top w:val="nil"/>
              <w:left w:val="single" w:color="auto" w:sz="4" w:space="0"/>
              <w:bottom w:val="single" w:color="auto" w:sz="4" w:space="0"/>
              <w:right w:val="single" w:color="auto" w:sz="4" w:space="0"/>
            </w:tcBorders>
            <w:vAlign w:val="center"/>
          </w:tcPr>
          <w:p>
            <w:pPr>
              <w:widowControl w:val="0"/>
              <w:jc w:val="center"/>
              <w:rPr>
                <w:rFonts w:ascii="宋体" w:hAnsi="宋体" w:cs="宋体"/>
                <w:kern w:val="0"/>
                <w:sz w:val="18"/>
                <w:szCs w:val="18"/>
              </w:rPr>
            </w:pPr>
            <w:r>
              <w:rPr>
                <w:rFonts w:hint="eastAsia" w:ascii="宋体" w:hAnsi="宋体" w:cs="宋体"/>
                <w:kern w:val="0"/>
                <w:sz w:val="18"/>
                <w:szCs w:val="18"/>
              </w:rPr>
              <w:t>1</w:t>
            </w:r>
          </w:p>
        </w:tc>
        <w:tc>
          <w:tcPr>
            <w:tcW w:w="1094" w:type="dxa"/>
            <w:tcBorders>
              <w:top w:val="nil"/>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人力资源管理信息化实训室</w:t>
            </w:r>
          </w:p>
        </w:tc>
        <w:tc>
          <w:tcPr>
            <w:tcW w:w="1134" w:type="dxa"/>
            <w:tcBorders>
              <w:top w:val="nil"/>
              <w:left w:val="nil"/>
              <w:bottom w:val="single" w:color="auto" w:sz="4" w:space="0"/>
              <w:right w:val="single" w:color="auto" w:sz="4" w:space="0"/>
            </w:tcBorders>
            <w:vAlign w:val="center"/>
          </w:tcPr>
          <w:p>
            <w:pPr>
              <w:rPr>
                <w:rFonts w:ascii="宋体" w:hAnsi="宋体" w:cs="宋体"/>
                <w:kern w:val="0"/>
                <w:sz w:val="18"/>
                <w:szCs w:val="18"/>
              </w:rPr>
            </w:pPr>
            <w:r>
              <w:rPr>
                <w:rFonts w:hint="eastAsia" w:ascii="宋体" w:hAnsi="宋体" w:cs="宋体"/>
                <w:kern w:val="0"/>
                <w:sz w:val="18"/>
                <w:szCs w:val="18"/>
              </w:rPr>
              <w:t>招聘、培训、薪酬、劳动关系等日常事务处理</w:t>
            </w:r>
          </w:p>
        </w:tc>
        <w:tc>
          <w:tcPr>
            <w:tcW w:w="1418" w:type="dxa"/>
            <w:tcBorders>
              <w:top w:val="nil"/>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★专业核心课程</w:t>
            </w:r>
          </w:p>
          <w:p>
            <w:pPr>
              <w:widowControl w:val="0"/>
              <w:rPr>
                <w:rFonts w:ascii="宋体" w:hAnsi="宋体" w:cs="宋体"/>
                <w:kern w:val="0"/>
                <w:sz w:val="18"/>
                <w:szCs w:val="18"/>
              </w:rPr>
            </w:pPr>
            <w:r>
              <w:rPr>
                <w:rFonts w:hint="eastAsia" w:ascii="宋体" w:hAnsi="宋体" w:cs="宋体"/>
                <w:kern w:val="0"/>
                <w:sz w:val="18"/>
                <w:szCs w:val="18"/>
              </w:rPr>
              <w:t>人力资源管理信息化</w:t>
            </w:r>
          </w:p>
        </w:tc>
        <w:tc>
          <w:tcPr>
            <w:tcW w:w="1417" w:type="dxa"/>
            <w:tcBorders>
              <w:top w:val="nil"/>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OFFICE软件、考勤系统、人事管理系统、绩效考核系、人力资源管理信息化（e-HRM）等</w:t>
            </w:r>
          </w:p>
        </w:tc>
        <w:tc>
          <w:tcPr>
            <w:tcW w:w="1741" w:type="dxa"/>
            <w:tcBorders>
              <w:top w:val="nil"/>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电脑60台、服务器1台、功率放大器1台、交换机3台、投影机1台、语音系统一套、</w:t>
            </w:r>
          </w:p>
          <w:p>
            <w:pPr>
              <w:widowControl w:val="0"/>
              <w:rPr>
                <w:rFonts w:ascii="宋体" w:hAnsi="宋体" w:cs="宋体"/>
                <w:kern w:val="0"/>
                <w:sz w:val="18"/>
                <w:szCs w:val="18"/>
              </w:rPr>
            </w:pPr>
            <w:r>
              <w:rPr>
                <w:rFonts w:hint="eastAsia" w:ascii="宋体" w:hAnsi="宋体" w:cs="宋体"/>
                <w:kern w:val="0"/>
                <w:sz w:val="18"/>
                <w:szCs w:val="18"/>
              </w:rPr>
              <w:t>各类OFFICE办公设备一套</w:t>
            </w:r>
          </w:p>
        </w:tc>
        <w:tc>
          <w:tcPr>
            <w:tcW w:w="992" w:type="dxa"/>
            <w:tcBorders>
              <w:top w:val="nil"/>
              <w:left w:val="nil"/>
              <w:bottom w:val="single" w:color="auto" w:sz="4" w:space="0"/>
              <w:right w:val="single" w:color="auto" w:sz="4" w:space="0"/>
            </w:tcBorders>
            <w:vAlign w:val="center"/>
          </w:tcPr>
          <w:p>
            <w:pPr>
              <w:widowControl w:val="0"/>
              <w:jc w:val="center"/>
              <w:rPr>
                <w:rFonts w:ascii="宋体" w:hAnsi="宋体" w:cs="宋体"/>
                <w:kern w:val="0"/>
                <w:sz w:val="18"/>
                <w:szCs w:val="18"/>
              </w:rPr>
            </w:pPr>
            <w:r>
              <w:rPr>
                <w:rFonts w:hint="eastAsia" w:ascii="宋体" w:hAnsi="宋体" w:cs="宋体"/>
                <w:kern w:val="0"/>
                <w:sz w:val="18"/>
                <w:szCs w:val="18"/>
              </w:rPr>
              <w:t>60</w:t>
            </w:r>
          </w:p>
        </w:tc>
      </w:tr>
      <w:tr>
        <w:tblPrEx>
          <w:tblCellMar>
            <w:top w:w="0" w:type="dxa"/>
            <w:left w:w="108" w:type="dxa"/>
            <w:bottom w:w="0" w:type="dxa"/>
            <w:right w:w="108" w:type="dxa"/>
          </w:tblCellMar>
        </w:tblPrEx>
        <w:trPr>
          <w:cantSplit/>
          <w:trHeight w:val="720" w:hRule="atLeast"/>
          <w:tblHeader/>
          <w:jc w:val="center"/>
        </w:trPr>
        <w:tc>
          <w:tcPr>
            <w:tcW w:w="851" w:type="dxa"/>
            <w:tcBorders>
              <w:top w:val="nil"/>
              <w:left w:val="single" w:color="auto" w:sz="4" w:space="0"/>
              <w:bottom w:val="single" w:color="auto" w:sz="4" w:space="0"/>
              <w:right w:val="single" w:color="auto" w:sz="4" w:space="0"/>
            </w:tcBorders>
            <w:vAlign w:val="center"/>
          </w:tcPr>
          <w:p>
            <w:pPr>
              <w:widowControl w:val="0"/>
              <w:jc w:val="center"/>
              <w:rPr>
                <w:rFonts w:ascii="宋体" w:hAnsi="宋体" w:cs="宋体"/>
                <w:kern w:val="0"/>
                <w:sz w:val="18"/>
                <w:szCs w:val="18"/>
              </w:rPr>
            </w:pPr>
            <w:r>
              <w:rPr>
                <w:rFonts w:hint="eastAsia" w:ascii="宋体" w:hAnsi="宋体" w:cs="宋体"/>
                <w:kern w:val="0"/>
                <w:sz w:val="18"/>
                <w:szCs w:val="18"/>
              </w:rPr>
              <w:t>2</w:t>
            </w:r>
          </w:p>
        </w:tc>
        <w:tc>
          <w:tcPr>
            <w:tcW w:w="1094" w:type="dxa"/>
            <w:tcBorders>
              <w:top w:val="nil"/>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ERP/HR沙盘模拟实训实训室</w:t>
            </w:r>
          </w:p>
        </w:tc>
        <w:tc>
          <w:tcPr>
            <w:tcW w:w="1134" w:type="dxa"/>
            <w:tcBorders>
              <w:top w:val="nil"/>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ERP/H</w:t>
            </w:r>
            <w:r>
              <w:rPr>
                <w:rFonts w:ascii="宋体" w:hAnsi="宋体" w:cs="宋体"/>
                <w:kern w:val="0"/>
                <w:sz w:val="18"/>
                <w:szCs w:val="18"/>
              </w:rPr>
              <w:t>R</w:t>
            </w:r>
            <w:r>
              <w:rPr>
                <w:rFonts w:hint="eastAsia" w:ascii="宋体" w:hAnsi="宋体" w:cs="宋体"/>
                <w:kern w:val="0"/>
                <w:sz w:val="18"/>
                <w:szCs w:val="18"/>
              </w:rPr>
              <w:t>沙盘模拟实训</w:t>
            </w:r>
          </w:p>
        </w:tc>
        <w:tc>
          <w:tcPr>
            <w:tcW w:w="1418" w:type="dxa"/>
            <w:tcBorders>
              <w:top w:val="nil"/>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ERP/HR沙盘模拟实训</w:t>
            </w:r>
          </w:p>
        </w:tc>
        <w:tc>
          <w:tcPr>
            <w:tcW w:w="1417" w:type="dxa"/>
            <w:tcBorders>
              <w:top w:val="nil"/>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ERP/HR沙盘模拟实训教学系统、ERP/HR沙盘模拟实训沙盘模拟教学</w:t>
            </w:r>
          </w:p>
        </w:tc>
        <w:tc>
          <w:tcPr>
            <w:tcW w:w="1741" w:type="dxa"/>
            <w:tcBorders>
              <w:top w:val="nil"/>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投影机、语音系统一套</w:t>
            </w:r>
          </w:p>
        </w:tc>
        <w:tc>
          <w:tcPr>
            <w:tcW w:w="992" w:type="dxa"/>
            <w:tcBorders>
              <w:top w:val="nil"/>
              <w:left w:val="nil"/>
              <w:bottom w:val="single" w:color="auto" w:sz="4" w:space="0"/>
              <w:right w:val="single" w:color="auto" w:sz="4" w:space="0"/>
            </w:tcBorders>
            <w:vAlign w:val="center"/>
          </w:tcPr>
          <w:p>
            <w:pPr>
              <w:widowControl w:val="0"/>
              <w:jc w:val="center"/>
              <w:rPr>
                <w:rFonts w:ascii="宋体" w:hAnsi="宋体" w:cs="宋体"/>
                <w:kern w:val="0"/>
                <w:sz w:val="18"/>
                <w:szCs w:val="18"/>
              </w:rPr>
            </w:pPr>
            <w:r>
              <w:rPr>
                <w:rFonts w:hint="eastAsia" w:ascii="宋体" w:hAnsi="宋体" w:cs="宋体"/>
                <w:kern w:val="0"/>
                <w:sz w:val="18"/>
                <w:szCs w:val="18"/>
              </w:rPr>
              <w:t>48</w:t>
            </w:r>
          </w:p>
        </w:tc>
      </w:tr>
      <w:tr>
        <w:tblPrEx>
          <w:tblCellMar>
            <w:top w:w="0" w:type="dxa"/>
            <w:left w:w="108" w:type="dxa"/>
            <w:bottom w:w="0" w:type="dxa"/>
            <w:right w:w="108" w:type="dxa"/>
          </w:tblCellMar>
        </w:tblPrEx>
        <w:trPr>
          <w:cantSplit/>
          <w:trHeight w:val="720" w:hRule="atLeast"/>
          <w:tblHeader/>
          <w:jc w:val="center"/>
        </w:trPr>
        <w:tc>
          <w:tcPr>
            <w:tcW w:w="851" w:type="dxa"/>
            <w:tcBorders>
              <w:top w:val="single" w:color="auto" w:sz="4" w:space="0"/>
              <w:left w:val="single" w:color="auto" w:sz="4" w:space="0"/>
              <w:bottom w:val="single" w:color="auto" w:sz="4" w:space="0"/>
              <w:right w:val="single" w:color="auto" w:sz="4" w:space="0"/>
            </w:tcBorders>
            <w:vAlign w:val="center"/>
          </w:tcPr>
          <w:p>
            <w:pPr>
              <w:widowControl w:val="0"/>
              <w:jc w:val="center"/>
              <w:rPr>
                <w:rFonts w:ascii="宋体" w:hAnsi="宋体" w:cs="宋体"/>
                <w:kern w:val="0"/>
                <w:sz w:val="18"/>
                <w:szCs w:val="18"/>
              </w:rPr>
            </w:pPr>
            <w:r>
              <w:rPr>
                <w:rFonts w:hint="eastAsia" w:ascii="宋体" w:hAnsi="宋体" w:cs="宋体"/>
                <w:kern w:val="0"/>
                <w:sz w:val="18"/>
                <w:szCs w:val="18"/>
              </w:rPr>
              <w:t>3</w:t>
            </w:r>
          </w:p>
        </w:tc>
        <w:tc>
          <w:tcPr>
            <w:tcW w:w="1094" w:type="dxa"/>
            <w:tcBorders>
              <w:top w:val="single" w:color="auto" w:sz="4" w:space="0"/>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人力资源管理综合实训室</w:t>
            </w:r>
          </w:p>
        </w:tc>
        <w:tc>
          <w:tcPr>
            <w:tcW w:w="1134" w:type="dxa"/>
            <w:tcBorders>
              <w:top w:val="single" w:color="auto" w:sz="4" w:space="0"/>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模拟招聘、</w:t>
            </w:r>
          </w:p>
          <w:p>
            <w:pPr>
              <w:widowControl w:val="0"/>
              <w:rPr>
                <w:rFonts w:ascii="宋体" w:hAnsi="宋体" w:cs="宋体"/>
                <w:kern w:val="0"/>
                <w:sz w:val="18"/>
                <w:szCs w:val="18"/>
              </w:rPr>
            </w:pPr>
            <w:r>
              <w:rPr>
                <w:rFonts w:hint="eastAsia" w:ascii="宋体" w:hAnsi="宋体" w:cs="宋体"/>
                <w:kern w:val="0"/>
                <w:sz w:val="18"/>
                <w:szCs w:val="18"/>
              </w:rPr>
              <w:t>模拟培训、</w:t>
            </w:r>
          </w:p>
          <w:p>
            <w:pPr>
              <w:widowControl w:val="0"/>
              <w:rPr>
                <w:rFonts w:ascii="宋体" w:hAnsi="宋体" w:cs="宋体"/>
                <w:kern w:val="0"/>
                <w:sz w:val="18"/>
                <w:szCs w:val="18"/>
              </w:rPr>
            </w:pPr>
            <w:r>
              <w:rPr>
                <w:rFonts w:hint="eastAsia" w:ascii="宋体" w:hAnsi="宋体" w:cs="宋体"/>
                <w:kern w:val="0"/>
                <w:sz w:val="18"/>
                <w:szCs w:val="18"/>
              </w:rPr>
              <w:t>模拟仲裁等</w:t>
            </w:r>
          </w:p>
        </w:tc>
        <w:tc>
          <w:tcPr>
            <w:tcW w:w="1418" w:type="dxa"/>
            <w:tcBorders>
              <w:top w:val="single" w:color="auto" w:sz="4" w:space="0"/>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招聘与配置、培训与开发、劳动关系管理实务、劳动关系管理实务、组织行为学、商务礼仪</w:t>
            </w:r>
          </w:p>
        </w:tc>
        <w:tc>
          <w:tcPr>
            <w:tcW w:w="1417" w:type="dxa"/>
            <w:tcBorders>
              <w:top w:val="single" w:color="auto" w:sz="4" w:space="0"/>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OFFICE软件、在线招聘、在线劳动服务热线</w:t>
            </w:r>
          </w:p>
        </w:tc>
        <w:tc>
          <w:tcPr>
            <w:tcW w:w="1741" w:type="dxa"/>
            <w:tcBorders>
              <w:top w:val="single" w:color="auto" w:sz="4" w:space="0"/>
              <w:left w:val="nil"/>
              <w:bottom w:val="single" w:color="auto" w:sz="4" w:space="0"/>
              <w:right w:val="single" w:color="auto" w:sz="4" w:space="0"/>
            </w:tcBorders>
            <w:vAlign w:val="center"/>
          </w:tcPr>
          <w:p>
            <w:pPr>
              <w:widowControl w:val="0"/>
              <w:rPr>
                <w:rFonts w:ascii="宋体" w:hAnsi="宋体" w:cs="宋体"/>
                <w:kern w:val="0"/>
                <w:sz w:val="18"/>
                <w:szCs w:val="18"/>
              </w:rPr>
            </w:pPr>
            <w:r>
              <w:rPr>
                <w:rFonts w:hint="eastAsia" w:ascii="宋体" w:hAnsi="宋体" w:cs="宋体"/>
                <w:kern w:val="0"/>
                <w:sz w:val="18"/>
                <w:szCs w:val="18"/>
              </w:rPr>
              <w:t>电脑10台、服务器1台、功率放大器1台、交换机1台、投影机1台、语音系统一套、办公家具若干模拟现场布置</w:t>
            </w:r>
          </w:p>
        </w:tc>
        <w:tc>
          <w:tcPr>
            <w:tcW w:w="992" w:type="dxa"/>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kern w:val="0"/>
                <w:sz w:val="18"/>
                <w:szCs w:val="18"/>
              </w:rPr>
            </w:pPr>
            <w:r>
              <w:rPr>
                <w:rFonts w:hint="eastAsia" w:ascii="宋体" w:hAnsi="宋体" w:cs="宋体"/>
                <w:kern w:val="0"/>
                <w:sz w:val="18"/>
                <w:szCs w:val="18"/>
              </w:rPr>
              <w:t>10</w:t>
            </w:r>
          </w:p>
        </w:tc>
      </w:tr>
    </w:tbl>
    <w:p>
      <w:pPr>
        <w:widowControl w:val="0"/>
        <w:spacing w:line="300" w:lineRule="auto"/>
        <w:ind w:firstLine="420" w:firstLineChars="200"/>
        <w:jc w:val="both"/>
        <w:rPr>
          <w:szCs w:val="21"/>
        </w:rPr>
      </w:pPr>
      <w:r>
        <w:rPr>
          <w:rFonts w:hint="eastAsia"/>
          <w:szCs w:val="21"/>
        </w:rPr>
        <w:t>3.校外实训基地基本要求</w:t>
      </w:r>
    </w:p>
    <w:p>
      <w:pPr>
        <w:widowControl w:val="0"/>
        <w:spacing w:line="300" w:lineRule="auto"/>
        <w:ind w:firstLine="420" w:firstLineChars="200"/>
        <w:jc w:val="both"/>
        <w:rPr>
          <w:szCs w:val="21"/>
        </w:rPr>
      </w:pPr>
      <w:r>
        <w:rPr>
          <w:rFonts w:hint="eastAsia"/>
          <w:szCs w:val="21"/>
        </w:rPr>
        <w:t>本专业具有稳定的校外实训基地；能够开展人力资源的招聘与配置、绩效管理、薪酬管理、培训与开发、人力资源市场服务、职业介绍、职业指导等实训活动，实训设施齐备，实训岗位、实训指导教师确定，实训管理及实施规章制度齐全。</w:t>
      </w:r>
    </w:p>
    <w:p>
      <w:pPr>
        <w:widowControl w:val="0"/>
        <w:spacing w:line="300" w:lineRule="auto"/>
        <w:ind w:firstLine="420" w:firstLineChars="200"/>
        <w:jc w:val="both"/>
        <w:rPr>
          <w:szCs w:val="21"/>
        </w:rPr>
      </w:pPr>
      <w:r>
        <w:rPr>
          <w:rFonts w:hint="eastAsia"/>
          <w:szCs w:val="21"/>
        </w:rPr>
        <w:t>4.学生实习基地基本要求</w:t>
      </w:r>
    </w:p>
    <w:p>
      <w:pPr>
        <w:widowControl w:val="0"/>
        <w:spacing w:line="300" w:lineRule="auto"/>
        <w:ind w:firstLine="420" w:firstLineChars="200"/>
        <w:jc w:val="both"/>
        <w:rPr>
          <w:szCs w:val="21"/>
        </w:rPr>
      </w:pPr>
      <w:r>
        <w:rPr>
          <w:rFonts w:hint="eastAsia"/>
          <w:szCs w:val="21"/>
        </w:rPr>
        <w:t>本专业具有稳定的校外实习基地；能提供招聘与配置、绩效管理、薪酬管理、培训与开发、劳动关系管理、人力资源市场服务、职业介绍等相关实习岗位，能涵盖当前相关产业发展的主流技术，可接纳一定规模的学生实习；能够配备相应数量的指导教师对学生实习进行指导和管理；有保证实习生日常工作、学习、生活的规章制度，有安全、保险保障。</w:t>
      </w:r>
    </w:p>
    <w:p>
      <w:pPr>
        <w:widowControl w:val="0"/>
        <w:spacing w:line="300" w:lineRule="auto"/>
        <w:ind w:firstLine="420" w:firstLineChars="200"/>
        <w:jc w:val="both"/>
        <w:rPr>
          <w:szCs w:val="21"/>
        </w:rPr>
      </w:pPr>
      <w:r>
        <w:rPr>
          <w:rFonts w:hint="eastAsia"/>
          <w:szCs w:val="21"/>
        </w:rPr>
        <w:t>5.支持信息化教学方面的基本要求</w:t>
      </w:r>
    </w:p>
    <w:p>
      <w:pPr>
        <w:widowControl w:val="0"/>
        <w:spacing w:line="300" w:lineRule="auto"/>
        <w:ind w:firstLine="420" w:firstLineChars="200"/>
        <w:jc w:val="both"/>
        <w:rPr>
          <w:szCs w:val="21"/>
        </w:rPr>
      </w:pPr>
      <w:r>
        <w:rPr>
          <w:rFonts w:hint="eastAsia"/>
          <w:szCs w:val="21"/>
        </w:rPr>
        <w:t>本专业具有可利用的数字化教学资源库、文献资料、常见问题解答等信息化条件；鼓励教师开发并利用信息化教学资源、教学平台，创新教学方法，引导学生利用信息化教学条件自主学习，提升教学效果。</w:t>
      </w:r>
    </w:p>
    <w:p>
      <w:pPr>
        <w:widowControl w:val="0"/>
        <w:spacing w:line="300" w:lineRule="auto"/>
        <w:ind w:firstLine="480" w:firstLineChars="200"/>
        <w:jc w:val="both"/>
        <w:rPr>
          <w:sz w:val="24"/>
          <w:szCs w:val="24"/>
        </w:rPr>
      </w:pPr>
      <w:r>
        <w:rPr>
          <w:rFonts w:hint="eastAsia"/>
          <w:sz w:val="24"/>
          <w:szCs w:val="24"/>
        </w:rPr>
        <w:t>（三）教学资源</w:t>
      </w:r>
    </w:p>
    <w:p>
      <w:pPr>
        <w:widowControl w:val="0"/>
        <w:spacing w:line="300" w:lineRule="auto"/>
        <w:ind w:firstLine="420" w:firstLineChars="200"/>
        <w:jc w:val="both"/>
        <w:rPr>
          <w:szCs w:val="21"/>
        </w:rPr>
      </w:pPr>
      <w:r>
        <w:rPr>
          <w:rFonts w:hint="eastAsia"/>
          <w:szCs w:val="21"/>
        </w:rPr>
        <w:t>对教材选用、图书文献配备、数字资源配备等提出有关要求。</w:t>
      </w:r>
    </w:p>
    <w:p>
      <w:pPr>
        <w:widowControl w:val="0"/>
        <w:spacing w:line="300" w:lineRule="auto"/>
        <w:ind w:firstLine="420" w:firstLineChars="200"/>
        <w:jc w:val="both"/>
        <w:rPr>
          <w:szCs w:val="21"/>
        </w:rPr>
      </w:pPr>
      <w:r>
        <w:rPr>
          <w:rFonts w:hint="eastAsia"/>
          <w:szCs w:val="21"/>
        </w:rPr>
        <w:t>1.教材选用基本要求</w:t>
      </w:r>
    </w:p>
    <w:p>
      <w:pPr>
        <w:widowControl w:val="0"/>
        <w:spacing w:line="300" w:lineRule="auto"/>
        <w:ind w:firstLine="420" w:firstLineChars="200"/>
        <w:jc w:val="both"/>
        <w:rPr>
          <w:szCs w:val="21"/>
        </w:rPr>
      </w:pPr>
      <w:r>
        <w:rPr>
          <w:rFonts w:hint="eastAsia"/>
          <w:szCs w:val="21"/>
        </w:rPr>
        <w:t>按照国家规定选用优质教材，禁止不合格的教材进入课堂。学校应建立专业教师、行业 专家和教研人员等参与的教材选用机构，完善教材选用制度，经过规范程序择优选用教材。</w:t>
      </w:r>
    </w:p>
    <w:p>
      <w:pPr>
        <w:widowControl w:val="0"/>
        <w:spacing w:line="300" w:lineRule="auto"/>
        <w:ind w:firstLine="420" w:firstLineChars="200"/>
        <w:jc w:val="both"/>
        <w:rPr>
          <w:szCs w:val="21"/>
        </w:rPr>
      </w:pPr>
      <w:r>
        <w:rPr>
          <w:rFonts w:hint="eastAsia"/>
          <w:szCs w:val="21"/>
        </w:rPr>
        <w:t>2.图书文献配备基本要求</w:t>
      </w:r>
    </w:p>
    <w:p>
      <w:pPr>
        <w:widowControl w:val="0"/>
        <w:spacing w:line="300" w:lineRule="auto"/>
        <w:ind w:firstLine="420" w:firstLineChars="200"/>
        <w:jc w:val="both"/>
        <w:rPr>
          <w:szCs w:val="21"/>
        </w:rPr>
      </w:pPr>
      <w:r>
        <w:rPr>
          <w:rFonts w:hint="eastAsia"/>
          <w:szCs w:val="21"/>
        </w:rPr>
        <w:t>图书文献配备能满足人才培养、专业建设、教科研等工作的需要，方便师生查询、借阅。专业类图书文献主要包括：有关人力资源管理技术、方法、思维以及实务操作类图书，经济、管理、法律和文化类文献等。</w:t>
      </w:r>
    </w:p>
    <w:p>
      <w:pPr>
        <w:widowControl w:val="0"/>
        <w:spacing w:line="300" w:lineRule="auto"/>
        <w:ind w:firstLine="420" w:firstLineChars="200"/>
        <w:jc w:val="both"/>
        <w:rPr>
          <w:szCs w:val="21"/>
        </w:rPr>
      </w:pPr>
      <w:r>
        <w:rPr>
          <w:rFonts w:hint="eastAsia"/>
          <w:szCs w:val="21"/>
        </w:rPr>
        <w:t>3.数字教学资源配置基本要求</w:t>
      </w:r>
    </w:p>
    <w:p>
      <w:pPr>
        <w:widowControl w:val="0"/>
        <w:spacing w:line="300" w:lineRule="auto"/>
        <w:ind w:firstLine="420" w:firstLineChars="200"/>
        <w:jc w:val="both"/>
        <w:rPr>
          <w:szCs w:val="21"/>
        </w:rPr>
      </w:pPr>
      <w:r>
        <w:rPr>
          <w:rFonts w:hint="eastAsia"/>
          <w:szCs w:val="21"/>
        </w:rPr>
        <w:t>建设、配备与本专业有关的音视频素材、教学课件、数字化教学案例库、虚拟仿真软件、数字教材等专业教学资源库，应种类丰富、形式多样、使用便捷、动态更新，能满足教学要求。</w:t>
      </w:r>
    </w:p>
    <w:p>
      <w:pPr>
        <w:widowControl w:val="0"/>
        <w:spacing w:line="300" w:lineRule="auto"/>
        <w:ind w:firstLine="480" w:firstLineChars="200"/>
        <w:jc w:val="both"/>
        <w:rPr>
          <w:sz w:val="24"/>
          <w:szCs w:val="24"/>
        </w:rPr>
      </w:pPr>
      <w:r>
        <w:rPr>
          <w:rFonts w:hint="eastAsia"/>
          <w:sz w:val="24"/>
          <w:szCs w:val="24"/>
        </w:rPr>
        <w:t>（四）教学方法</w:t>
      </w:r>
    </w:p>
    <w:p>
      <w:pPr>
        <w:widowControl w:val="0"/>
        <w:spacing w:line="300" w:lineRule="auto"/>
        <w:ind w:firstLine="420" w:firstLineChars="200"/>
        <w:jc w:val="both"/>
        <w:rPr>
          <w:szCs w:val="21"/>
        </w:rPr>
      </w:pPr>
      <w:r>
        <w:rPr>
          <w:rFonts w:hint="eastAsia"/>
          <w:szCs w:val="21"/>
        </w:rPr>
        <w:t>1.教学中，必须重视实践经验的学习，重视现代信息技术的应用，尽可能运用现代化、多样化手段实施理论教学和实践指导。</w:t>
      </w:r>
    </w:p>
    <w:p>
      <w:pPr>
        <w:widowControl w:val="0"/>
        <w:spacing w:line="300" w:lineRule="auto"/>
        <w:ind w:firstLine="420" w:firstLineChars="200"/>
        <w:jc w:val="both"/>
        <w:rPr>
          <w:szCs w:val="21"/>
        </w:rPr>
      </w:pPr>
      <w:r>
        <w:rPr>
          <w:rFonts w:hint="eastAsia"/>
          <w:szCs w:val="21"/>
        </w:rPr>
        <w:t>2.教学中应突出技能培养目标，注重对学生实际操作能力的训练，强化案例和流程教学，让学生边学边练，以此激发学生学习兴趣，增强教学效果。</w:t>
      </w:r>
    </w:p>
    <w:p>
      <w:pPr>
        <w:widowControl w:val="0"/>
        <w:spacing w:line="300" w:lineRule="auto"/>
        <w:ind w:firstLine="420" w:firstLineChars="200"/>
        <w:jc w:val="both"/>
        <w:rPr>
          <w:szCs w:val="21"/>
        </w:rPr>
      </w:pPr>
      <w:r>
        <w:rPr>
          <w:rFonts w:hint="eastAsia"/>
          <w:szCs w:val="21"/>
        </w:rPr>
        <w:t>3.以任务为导向，指导学生组建学习型团队。由教师设计若干学习专题，由学生自主组建应用型学习团队，自主选择学习专题，培养学生创新性学习能力。</w:t>
      </w:r>
    </w:p>
    <w:p>
      <w:pPr>
        <w:widowControl w:val="0"/>
        <w:spacing w:line="300" w:lineRule="auto"/>
        <w:ind w:firstLine="420" w:firstLineChars="200"/>
        <w:jc w:val="both"/>
        <w:rPr>
          <w:szCs w:val="21"/>
        </w:rPr>
      </w:pPr>
      <w:r>
        <w:rPr>
          <w:rFonts w:hint="eastAsia"/>
          <w:szCs w:val="21"/>
        </w:rPr>
        <w:t>4.教学中，应注意充分调动学生学习的主动性和积极性，避免“满堂灌”的传统教学方式，注重教与学的互动、教师与学生的角色转换，让学生在完成教师设计的训练活动中，既学会审计业务必须具备的知识，又练就各项基本技能。</w:t>
      </w:r>
    </w:p>
    <w:p>
      <w:pPr>
        <w:widowControl w:val="0"/>
        <w:spacing w:line="300" w:lineRule="auto"/>
        <w:ind w:firstLine="480" w:firstLineChars="200"/>
        <w:jc w:val="both"/>
        <w:rPr>
          <w:sz w:val="24"/>
          <w:szCs w:val="24"/>
        </w:rPr>
      </w:pPr>
      <w:r>
        <w:rPr>
          <w:rFonts w:hint="eastAsia"/>
          <w:sz w:val="24"/>
          <w:szCs w:val="24"/>
        </w:rPr>
        <w:t>（五）学习评价</w:t>
      </w:r>
    </w:p>
    <w:p>
      <w:pPr>
        <w:widowControl w:val="0"/>
        <w:spacing w:line="300" w:lineRule="auto"/>
        <w:ind w:firstLine="420" w:firstLineChars="200"/>
        <w:jc w:val="both"/>
        <w:rPr>
          <w:szCs w:val="21"/>
        </w:rPr>
      </w:pPr>
      <w:r>
        <w:rPr>
          <w:rFonts w:hint="eastAsia"/>
          <w:szCs w:val="21"/>
        </w:rPr>
        <w:t>要加强对教学过程的质量监控，改革教学评价和标准和方法。对学生的学业考核评价内容应兼顾认知、技能、情感等方面，评价应体现评价标准、评价主体、评价方式、评价过程的多元化，如采用观察、口试、笔试、顶岗操作、职业技能大赛、职业资格鉴定等评价、评定方式。</w:t>
      </w:r>
    </w:p>
    <w:p>
      <w:pPr>
        <w:widowControl w:val="0"/>
        <w:spacing w:line="300" w:lineRule="auto"/>
        <w:ind w:firstLine="420" w:firstLineChars="200"/>
        <w:jc w:val="both"/>
        <w:rPr>
          <w:szCs w:val="21"/>
        </w:rPr>
      </w:pPr>
      <w:r>
        <w:rPr>
          <w:rFonts w:hint="eastAsia"/>
          <w:szCs w:val="21"/>
        </w:rPr>
        <w:t>1．建立“知识+技能+实践”的教学评价内容体系，突出项目成果评价。</w:t>
      </w:r>
    </w:p>
    <w:p>
      <w:pPr>
        <w:widowControl w:val="0"/>
        <w:spacing w:line="300" w:lineRule="auto"/>
        <w:ind w:firstLine="420" w:firstLineChars="200"/>
        <w:jc w:val="both"/>
        <w:rPr>
          <w:szCs w:val="21"/>
        </w:rPr>
      </w:pPr>
      <w:r>
        <w:rPr>
          <w:rFonts w:hint="eastAsia"/>
          <w:szCs w:val="21"/>
        </w:rPr>
        <w:t>2．以过程考核为主体，突出专业核心能力和学生综合素质的考核评价。</w:t>
      </w:r>
    </w:p>
    <w:p>
      <w:pPr>
        <w:widowControl w:val="0"/>
        <w:spacing w:line="300" w:lineRule="auto"/>
        <w:ind w:firstLine="420" w:firstLineChars="200"/>
        <w:jc w:val="both"/>
        <w:rPr>
          <w:szCs w:val="21"/>
        </w:rPr>
      </w:pPr>
      <w:r>
        <w:rPr>
          <w:rFonts w:hint="eastAsia"/>
          <w:szCs w:val="21"/>
        </w:rPr>
        <w:t>3．实践性质的课程在考核内容和方式上突出企业标准和企业评价的比重；</w:t>
      </w:r>
    </w:p>
    <w:p>
      <w:pPr>
        <w:widowControl w:val="0"/>
        <w:spacing w:line="300" w:lineRule="auto"/>
        <w:ind w:firstLine="420" w:firstLineChars="200"/>
        <w:jc w:val="both"/>
        <w:rPr>
          <w:szCs w:val="21"/>
        </w:rPr>
      </w:pPr>
      <w:r>
        <w:rPr>
          <w:rFonts w:hint="eastAsia"/>
          <w:szCs w:val="21"/>
        </w:rPr>
        <w:t>4．注重课程评价与职业资格鉴定的衔接。</w:t>
      </w:r>
    </w:p>
    <w:p>
      <w:pPr>
        <w:widowControl w:val="0"/>
        <w:spacing w:line="300" w:lineRule="auto"/>
        <w:ind w:firstLine="420" w:firstLineChars="200"/>
        <w:jc w:val="both"/>
        <w:rPr>
          <w:szCs w:val="21"/>
        </w:rPr>
      </w:pPr>
      <w:r>
        <w:rPr>
          <w:rFonts w:hint="eastAsia"/>
          <w:szCs w:val="21"/>
        </w:rPr>
        <w:t>5．建立多元评价机制，加强行业、企业和社会评价。</w:t>
      </w:r>
    </w:p>
    <w:p>
      <w:pPr>
        <w:widowControl w:val="0"/>
        <w:spacing w:line="300" w:lineRule="auto"/>
        <w:ind w:firstLine="480" w:firstLineChars="200"/>
        <w:jc w:val="both"/>
        <w:rPr>
          <w:sz w:val="24"/>
          <w:szCs w:val="24"/>
        </w:rPr>
      </w:pPr>
      <w:r>
        <w:rPr>
          <w:rFonts w:hint="eastAsia"/>
          <w:sz w:val="24"/>
          <w:szCs w:val="24"/>
        </w:rPr>
        <w:t>（六）质量管理</w:t>
      </w:r>
    </w:p>
    <w:p>
      <w:pPr>
        <w:widowControl w:val="0"/>
        <w:spacing w:line="300" w:lineRule="auto"/>
        <w:ind w:firstLine="420" w:firstLineChars="200"/>
        <w:jc w:val="both"/>
        <w:rPr>
          <w:szCs w:val="21"/>
        </w:rPr>
      </w:pPr>
      <w:r>
        <w:rPr>
          <w:rFonts w:hint="eastAsia"/>
          <w:szCs w:val="21"/>
        </w:rPr>
        <w:t>1. 制度保障</w:t>
      </w:r>
    </w:p>
    <w:p>
      <w:pPr>
        <w:widowControl w:val="0"/>
        <w:spacing w:line="300" w:lineRule="auto"/>
        <w:ind w:firstLine="420" w:firstLineChars="200"/>
        <w:jc w:val="both"/>
        <w:rPr>
          <w:szCs w:val="21"/>
        </w:rPr>
      </w:pPr>
      <w:r>
        <w:rPr>
          <w:rFonts w:hint="eastAsia"/>
          <w:szCs w:val="21"/>
        </w:rPr>
        <w:t>为使人才培养方案实施制度化、科学化和规范化，保证教学工作有序进行、教学质量的不断提高，建立了管理规范体系：制订（修订）了《教学督导工作规程》、《教学管理规范》、《专业人才培养方案制订（修订）工作规程》、《课程标准制订（修订）指导性意见》、《校本教材建设的若干意见》、《教师教学工作规范》、《教学质量标准》、《教学质量评价实施办法》等，使整个人才培养过程做到有章可循、规范有序。</w:t>
      </w:r>
    </w:p>
    <w:p>
      <w:pPr>
        <w:widowControl w:val="0"/>
        <w:spacing w:line="300" w:lineRule="auto"/>
        <w:ind w:firstLine="420" w:firstLineChars="200"/>
        <w:jc w:val="both"/>
        <w:rPr>
          <w:szCs w:val="21"/>
        </w:rPr>
      </w:pPr>
      <w:r>
        <w:rPr>
          <w:rFonts w:hint="eastAsia"/>
          <w:szCs w:val="21"/>
        </w:rPr>
        <w:t>经济与管理学院制定《教师工作室管理办法》、《兼职教师对接工作要求（暂行）》、《教学检查制度》、《教师听课制度》、《教学质量信息反馈制度》、《毕业生跟踪调查制度》等。</w:t>
      </w:r>
    </w:p>
    <w:p>
      <w:pPr>
        <w:widowControl w:val="0"/>
        <w:spacing w:line="300" w:lineRule="auto"/>
        <w:ind w:firstLine="420" w:firstLineChars="200"/>
        <w:jc w:val="both"/>
        <w:rPr>
          <w:szCs w:val="21"/>
        </w:rPr>
      </w:pPr>
      <w:r>
        <w:rPr>
          <w:rFonts w:hint="eastAsia"/>
          <w:szCs w:val="21"/>
        </w:rPr>
        <w:t>在与合作企业联合成立工作室，签订校企合作协议基础上，成立工作室委员会，并制定章程，共同制定《工作室日常考核制度》、《学生工作室管理制度》、《学员日常行为规范》、《学生工作室学分置换办法》、《工作室宣传部管理办法》、《工作室微信管理办法》、《工作室行政部管理办法》等，形成了工作室长效运行机制。</w:t>
      </w:r>
    </w:p>
    <w:p>
      <w:pPr>
        <w:widowControl w:val="0"/>
        <w:spacing w:line="300" w:lineRule="auto"/>
        <w:ind w:firstLine="420" w:firstLineChars="200"/>
        <w:jc w:val="both"/>
        <w:rPr>
          <w:szCs w:val="21"/>
        </w:rPr>
      </w:pPr>
      <w:r>
        <w:rPr>
          <w:rFonts w:hint="eastAsia"/>
          <w:szCs w:val="21"/>
        </w:rPr>
        <w:t>2. 质量监控</w:t>
      </w:r>
    </w:p>
    <w:p>
      <w:pPr>
        <w:widowControl w:val="0"/>
        <w:spacing w:line="300" w:lineRule="auto"/>
        <w:ind w:firstLine="420" w:firstLineChars="200"/>
        <w:jc w:val="both"/>
        <w:rPr>
          <w:szCs w:val="21"/>
        </w:rPr>
      </w:pPr>
      <w:r>
        <w:rPr>
          <w:rFonts w:hint="eastAsia"/>
          <w:szCs w:val="21"/>
        </w:rPr>
        <w:t>为确保人才培养质量，学院建立质量监控体系。质量监控包括人才培养目标监控、人才培养方案和教学大纲监控、教学过程监控、学生信息反馈、教材质量监控。</w:t>
      </w:r>
    </w:p>
    <w:p>
      <w:pPr>
        <w:widowControl w:val="0"/>
        <w:spacing w:line="300" w:lineRule="auto"/>
        <w:ind w:firstLine="420" w:firstLineChars="200"/>
        <w:jc w:val="both"/>
        <w:rPr>
          <w:szCs w:val="21"/>
        </w:rPr>
      </w:pPr>
      <w:r>
        <w:rPr>
          <w:rFonts w:hint="eastAsia"/>
          <w:szCs w:val="21"/>
        </w:rPr>
        <w:t>（1）人才培养目标监控。通过行业、企业调研和评估，及时跟踪人才培养效果，不断完善人才培养模式，确保专业人才培养目标适应社会发展需要。</w:t>
      </w:r>
    </w:p>
    <w:p>
      <w:pPr>
        <w:widowControl w:val="0"/>
        <w:spacing w:line="300" w:lineRule="auto"/>
        <w:ind w:firstLine="420" w:firstLineChars="200"/>
        <w:jc w:val="both"/>
        <w:rPr>
          <w:szCs w:val="21"/>
        </w:rPr>
      </w:pPr>
      <w:r>
        <w:rPr>
          <w:rFonts w:hint="eastAsia"/>
          <w:szCs w:val="21"/>
        </w:rPr>
        <w:t>（2）人才培养方案和教学大纲制订与执行监控。人才培养方案和教学大纲是组织和实施人才培养工作的核心教学文件，也是开展教学工作和对教学工作监控与评估的主要依据。</w:t>
      </w:r>
    </w:p>
    <w:p>
      <w:pPr>
        <w:widowControl w:val="0"/>
        <w:spacing w:line="300" w:lineRule="auto"/>
        <w:ind w:firstLine="420" w:firstLineChars="200"/>
        <w:jc w:val="both"/>
        <w:rPr>
          <w:szCs w:val="21"/>
        </w:rPr>
      </w:pPr>
      <w:r>
        <w:rPr>
          <w:rFonts w:hint="eastAsia"/>
          <w:szCs w:val="21"/>
        </w:rPr>
        <w:t>（3）教学过程监控。主要通过听课、教学检查、教学督导、学生评教、教师评学、考试等实现监控目的。</w:t>
      </w:r>
    </w:p>
    <w:p>
      <w:pPr>
        <w:widowControl w:val="0"/>
        <w:spacing w:line="300" w:lineRule="auto"/>
        <w:ind w:firstLine="420" w:firstLineChars="200"/>
        <w:jc w:val="both"/>
        <w:rPr>
          <w:szCs w:val="21"/>
        </w:rPr>
      </w:pPr>
      <w:r>
        <w:rPr>
          <w:rFonts w:hint="eastAsia"/>
          <w:szCs w:val="21"/>
        </w:rPr>
        <w:t>（4）学生信息反馈。建立学生教学信息员制度，定期召开院系两级学生座谈会。</w:t>
      </w:r>
    </w:p>
    <w:p>
      <w:pPr>
        <w:widowControl w:val="0"/>
        <w:spacing w:line="300" w:lineRule="auto"/>
        <w:ind w:firstLine="420" w:firstLineChars="200"/>
        <w:jc w:val="both"/>
        <w:rPr>
          <w:szCs w:val="21"/>
        </w:rPr>
      </w:pPr>
      <w:r>
        <w:rPr>
          <w:rFonts w:hint="eastAsia"/>
          <w:szCs w:val="21"/>
        </w:rPr>
        <w:t>（5）教材质量监控。学院建立教材招标工作组，采用教材三级审核制：教研室申报、教学单位审核、教务处审定。</w:t>
      </w:r>
    </w:p>
    <w:p>
      <w:pPr>
        <w:pStyle w:val="3"/>
        <w:widowControl w:val="0"/>
        <w:spacing w:before="156" w:beforeLines="50" w:after="156" w:afterLines="50" w:line="300" w:lineRule="auto"/>
        <w:ind w:firstLine="480" w:firstLineChars="200"/>
        <w:jc w:val="both"/>
        <w:rPr>
          <w:rFonts w:ascii="黑体" w:hAnsi="黑体" w:eastAsia="黑体"/>
          <w:b w:val="0"/>
          <w:sz w:val="24"/>
          <w:szCs w:val="24"/>
        </w:rPr>
      </w:pPr>
      <w:r>
        <w:rPr>
          <w:rFonts w:hint="eastAsia" w:ascii="黑体" w:hAnsi="黑体" w:eastAsia="黑体"/>
          <w:b w:val="0"/>
          <w:sz w:val="24"/>
          <w:szCs w:val="24"/>
        </w:rPr>
        <w:t>九、毕业要求</w:t>
      </w:r>
    </w:p>
    <w:p>
      <w:pPr>
        <w:widowControl w:val="0"/>
        <w:spacing w:line="300" w:lineRule="auto"/>
        <w:ind w:firstLine="420" w:firstLineChars="200"/>
        <w:jc w:val="both"/>
        <w:rPr>
          <w:szCs w:val="21"/>
        </w:rPr>
      </w:pPr>
      <w:r>
        <w:rPr>
          <w:rFonts w:hint="eastAsia"/>
          <w:szCs w:val="21"/>
        </w:rPr>
        <w:t>学生通过规定年限的学习，修满人才培养方案规定的全部学分，并取得与专业相关的职业技能等级证书，准予毕业。</w:t>
      </w:r>
    </w:p>
    <w:p>
      <w:pPr>
        <w:widowControl w:val="0"/>
        <w:spacing w:line="300" w:lineRule="auto"/>
        <w:ind w:firstLine="420" w:firstLineChars="200"/>
        <w:jc w:val="both"/>
        <w:rPr>
          <w:szCs w:val="21"/>
        </w:rPr>
      </w:pPr>
      <w:r>
        <w:rPr>
          <w:rFonts w:hint="eastAsia"/>
          <w:szCs w:val="21"/>
        </w:rPr>
        <w:t>与本专业对接的可供选择的职业技能等级证书见表6所示，未来积极参与专业相关的1+X证书制度试点。</w:t>
      </w:r>
    </w:p>
    <w:p>
      <w:pPr>
        <w:rPr>
          <w:szCs w:val="21"/>
        </w:rPr>
      </w:pPr>
      <w:r>
        <w:rPr>
          <w:szCs w:val="21"/>
        </w:rPr>
        <w:br w:type="page"/>
      </w:r>
    </w:p>
    <w:p>
      <w:pPr>
        <w:widowControl w:val="0"/>
        <w:spacing w:line="300" w:lineRule="auto"/>
        <w:ind w:firstLine="420" w:firstLineChars="200"/>
        <w:jc w:val="both"/>
        <w:rPr>
          <w:szCs w:val="21"/>
        </w:rPr>
      </w:pPr>
    </w:p>
    <w:p>
      <w:pPr>
        <w:widowControl w:val="0"/>
        <w:overflowPunct w:val="0"/>
        <w:adjustRightInd w:val="0"/>
        <w:spacing w:line="300" w:lineRule="auto"/>
        <w:ind w:firstLine="422" w:firstLineChars="200"/>
        <w:jc w:val="center"/>
        <w:rPr>
          <w:rFonts w:ascii="仿宋" w:hAnsi="仿宋" w:eastAsia="仿宋"/>
          <w:b/>
          <w:bCs/>
          <w:szCs w:val="21"/>
        </w:rPr>
      </w:pPr>
      <w:r>
        <w:rPr>
          <w:rFonts w:hint="eastAsia" w:ascii="仿宋" w:hAnsi="仿宋" w:eastAsia="仿宋"/>
          <w:b/>
          <w:bCs/>
          <w:szCs w:val="21"/>
        </w:rPr>
        <w:t>表</w:t>
      </w:r>
      <w:r>
        <w:rPr>
          <w:rFonts w:ascii="仿宋" w:hAnsi="仿宋" w:eastAsia="仿宋"/>
          <w:b/>
          <w:bCs/>
          <w:szCs w:val="21"/>
        </w:rPr>
        <w:t>6</w:t>
      </w:r>
      <w:r>
        <w:rPr>
          <w:rFonts w:hint="eastAsia" w:ascii="仿宋" w:hAnsi="仿宋" w:eastAsia="仿宋"/>
          <w:b/>
          <w:bCs/>
          <w:szCs w:val="21"/>
        </w:rPr>
        <w:t xml:space="preserve"> 职业技能等级证书一览表</w:t>
      </w:r>
    </w:p>
    <w:tbl>
      <w:tblPr>
        <w:tblStyle w:val="42"/>
        <w:tblW w:w="836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2792"/>
        <w:gridCol w:w="2126"/>
        <w:gridCol w:w="1559"/>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trPr>
        <w:tc>
          <w:tcPr>
            <w:tcW w:w="894" w:type="dxa"/>
            <w:vAlign w:val="center"/>
          </w:tcPr>
          <w:p>
            <w:pPr>
              <w:spacing w:line="276" w:lineRule="auto"/>
              <w:jc w:val="center"/>
              <w:rPr>
                <w:rFonts w:ascii="宋体" w:hAnsi="宋体"/>
                <w:b/>
                <w:bCs/>
                <w:sz w:val="18"/>
                <w:szCs w:val="18"/>
              </w:rPr>
            </w:pPr>
            <w:r>
              <w:rPr>
                <w:rFonts w:ascii="宋体" w:hAnsi="宋体"/>
                <w:b/>
                <w:bCs/>
                <w:sz w:val="18"/>
                <w:szCs w:val="18"/>
              </w:rPr>
              <w:t>序号</w:t>
            </w:r>
          </w:p>
        </w:tc>
        <w:tc>
          <w:tcPr>
            <w:tcW w:w="2792" w:type="dxa"/>
            <w:vAlign w:val="center"/>
          </w:tcPr>
          <w:p>
            <w:pPr>
              <w:spacing w:line="276" w:lineRule="auto"/>
              <w:jc w:val="center"/>
              <w:rPr>
                <w:rFonts w:ascii="宋体" w:hAnsi="宋体"/>
                <w:b/>
                <w:bCs/>
                <w:sz w:val="18"/>
                <w:szCs w:val="18"/>
              </w:rPr>
            </w:pPr>
            <w:r>
              <w:rPr>
                <w:rFonts w:ascii="宋体" w:hAnsi="宋体"/>
                <w:b/>
                <w:bCs/>
                <w:sz w:val="18"/>
                <w:szCs w:val="18"/>
              </w:rPr>
              <w:t>职业</w:t>
            </w:r>
            <w:r>
              <w:rPr>
                <w:rFonts w:hint="eastAsia" w:ascii="宋体" w:hAnsi="宋体"/>
                <w:b/>
                <w:bCs/>
                <w:sz w:val="18"/>
                <w:szCs w:val="18"/>
              </w:rPr>
              <w:t>技能等级</w:t>
            </w:r>
            <w:r>
              <w:rPr>
                <w:rFonts w:ascii="宋体" w:hAnsi="宋体"/>
                <w:b/>
                <w:bCs/>
                <w:sz w:val="18"/>
                <w:szCs w:val="18"/>
              </w:rPr>
              <w:t>证书名称</w:t>
            </w:r>
          </w:p>
        </w:tc>
        <w:tc>
          <w:tcPr>
            <w:tcW w:w="2126" w:type="dxa"/>
            <w:vAlign w:val="center"/>
          </w:tcPr>
          <w:p>
            <w:pPr>
              <w:spacing w:line="276" w:lineRule="auto"/>
              <w:jc w:val="center"/>
              <w:rPr>
                <w:rFonts w:ascii="宋体" w:hAnsi="宋体"/>
                <w:b/>
                <w:bCs/>
                <w:sz w:val="18"/>
                <w:szCs w:val="18"/>
              </w:rPr>
            </w:pPr>
            <w:r>
              <w:rPr>
                <w:rFonts w:ascii="宋体" w:hAnsi="宋体"/>
                <w:b/>
                <w:bCs/>
                <w:sz w:val="18"/>
                <w:szCs w:val="18"/>
              </w:rPr>
              <w:t>颁证单位</w:t>
            </w:r>
          </w:p>
        </w:tc>
        <w:tc>
          <w:tcPr>
            <w:tcW w:w="1559" w:type="dxa"/>
          </w:tcPr>
          <w:p>
            <w:pPr>
              <w:spacing w:line="276" w:lineRule="auto"/>
              <w:jc w:val="center"/>
              <w:rPr>
                <w:rFonts w:ascii="宋体" w:hAnsi="宋体"/>
                <w:b/>
                <w:bCs/>
                <w:sz w:val="18"/>
                <w:szCs w:val="18"/>
              </w:rPr>
            </w:pPr>
            <w:r>
              <w:rPr>
                <w:rFonts w:hint="eastAsia" w:ascii="宋体" w:hAnsi="宋体"/>
                <w:b/>
                <w:bCs/>
                <w:sz w:val="18"/>
                <w:szCs w:val="18"/>
              </w:rPr>
              <w:t>拟考学期</w:t>
            </w:r>
          </w:p>
        </w:tc>
        <w:tc>
          <w:tcPr>
            <w:tcW w:w="993" w:type="dxa"/>
            <w:vAlign w:val="center"/>
          </w:tcPr>
          <w:p>
            <w:pPr>
              <w:spacing w:line="276" w:lineRule="auto"/>
              <w:jc w:val="center"/>
              <w:rPr>
                <w:rFonts w:ascii="宋体" w:hAnsi="宋体"/>
                <w:b/>
                <w:bCs/>
                <w:sz w:val="18"/>
                <w:szCs w:val="18"/>
              </w:rPr>
            </w:pPr>
            <w:r>
              <w:rPr>
                <w:rFonts w:hint="eastAsia" w:ascii="宋体" w:hAnsi="宋体"/>
                <w:b/>
                <w:bCs/>
                <w:sz w:val="18"/>
                <w:szCs w:val="18"/>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94" w:type="dxa"/>
            <w:vAlign w:val="center"/>
          </w:tcPr>
          <w:p>
            <w:pPr>
              <w:spacing w:line="276" w:lineRule="auto"/>
              <w:jc w:val="center"/>
              <w:rPr>
                <w:rFonts w:ascii="宋体" w:hAnsi="宋体"/>
                <w:sz w:val="18"/>
                <w:szCs w:val="18"/>
              </w:rPr>
            </w:pPr>
            <w:r>
              <w:rPr>
                <w:rFonts w:ascii="宋体" w:hAnsi="宋体"/>
                <w:sz w:val="18"/>
                <w:szCs w:val="18"/>
              </w:rPr>
              <w:t>1</w:t>
            </w:r>
          </w:p>
        </w:tc>
        <w:tc>
          <w:tcPr>
            <w:tcW w:w="2792" w:type="dxa"/>
            <w:vAlign w:val="center"/>
          </w:tcPr>
          <w:p>
            <w:pPr>
              <w:spacing w:line="276" w:lineRule="auto"/>
              <w:jc w:val="center"/>
              <w:rPr>
                <w:rFonts w:ascii="宋体" w:hAnsi="宋体"/>
                <w:sz w:val="18"/>
                <w:szCs w:val="18"/>
              </w:rPr>
            </w:pPr>
            <w:r>
              <w:rPr>
                <w:rFonts w:ascii="宋体" w:hAnsi="宋体"/>
                <w:sz w:val="18"/>
                <w:szCs w:val="18"/>
              </w:rPr>
              <w:t>1+X</w:t>
            </w:r>
            <w:r>
              <w:rPr>
                <w:rFonts w:hint="eastAsia" w:ascii="宋体" w:hAnsi="宋体"/>
                <w:sz w:val="18"/>
                <w:szCs w:val="18"/>
              </w:rPr>
              <w:t>人力资源共享服务职业技能等级证书（中级）</w:t>
            </w:r>
          </w:p>
        </w:tc>
        <w:tc>
          <w:tcPr>
            <w:tcW w:w="2126" w:type="dxa"/>
            <w:vAlign w:val="center"/>
          </w:tcPr>
          <w:p>
            <w:pPr>
              <w:spacing w:line="276" w:lineRule="auto"/>
              <w:jc w:val="center"/>
              <w:rPr>
                <w:rFonts w:ascii="宋体" w:hAnsi="宋体"/>
                <w:sz w:val="18"/>
                <w:szCs w:val="18"/>
              </w:rPr>
            </w:pPr>
            <w:r>
              <w:rPr>
                <w:rFonts w:ascii="宋体" w:hAnsi="宋体"/>
                <w:sz w:val="18"/>
                <w:szCs w:val="18"/>
              </w:rPr>
              <w:t>上海踏瑞计算机软件有限公司</w:t>
            </w:r>
          </w:p>
        </w:tc>
        <w:tc>
          <w:tcPr>
            <w:tcW w:w="1559" w:type="dxa"/>
            <w:vAlign w:val="center"/>
          </w:tcPr>
          <w:p>
            <w:pPr>
              <w:spacing w:line="276" w:lineRule="auto"/>
              <w:jc w:val="center"/>
              <w:rPr>
                <w:rFonts w:ascii="宋体" w:hAnsi="宋体"/>
                <w:sz w:val="18"/>
                <w:szCs w:val="18"/>
              </w:rPr>
            </w:pPr>
            <w:r>
              <w:rPr>
                <w:rFonts w:ascii="宋体" w:hAnsi="宋体"/>
                <w:sz w:val="18"/>
                <w:szCs w:val="18"/>
              </w:rPr>
              <w:t>第4学期</w:t>
            </w:r>
          </w:p>
        </w:tc>
        <w:tc>
          <w:tcPr>
            <w:tcW w:w="993" w:type="dxa"/>
            <w:vAlign w:val="center"/>
          </w:tcPr>
          <w:p>
            <w:pPr>
              <w:spacing w:line="276" w:lineRule="auto"/>
              <w:jc w:val="center"/>
              <w:rPr>
                <w:rFonts w:ascii="宋体" w:hAnsi="宋体"/>
                <w:sz w:val="18"/>
                <w:szCs w:val="18"/>
              </w:rPr>
            </w:pPr>
            <w:r>
              <w:rPr>
                <w:rFonts w:hint="eastAsia" w:ascii="宋体" w:hAnsi="宋体"/>
                <w:sz w:val="18"/>
                <w:szCs w:val="18"/>
              </w:rPr>
              <w:t>选</w:t>
            </w:r>
            <w:r>
              <w:rPr>
                <w:rFonts w:ascii="宋体" w:hAnsi="宋体"/>
                <w:sz w:val="18"/>
                <w:szCs w:val="18"/>
              </w:rPr>
              <w:t>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89" w:hRule="atLeast"/>
          <w:tblHeader/>
        </w:trPr>
        <w:tc>
          <w:tcPr>
            <w:tcW w:w="894" w:type="dxa"/>
            <w:vAlign w:val="center"/>
          </w:tcPr>
          <w:p>
            <w:pPr>
              <w:spacing w:line="276" w:lineRule="auto"/>
              <w:jc w:val="center"/>
              <w:rPr>
                <w:rFonts w:ascii="宋体" w:hAnsi="宋体"/>
                <w:sz w:val="18"/>
                <w:szCs w:val="18"/>
              </w:rPr>
            </w:pPr>
            <w:r>
              <w:rPr>
                <w:rFonts w:ascii="宋体" w:hAnsi="宋体"/>
                <w:sz w:val="18"/>
                <w:szCs w:val="18"/>
              </w:rPr>
              <w:t>2</w:t>
            </w:r>
          </w:p>
        </w:tc>
        <w:tc>
          <w:tcPr>
            <w:tcW w:w="2792" w:type="dxa"/>
            <w:vAlign w:val="center"/>
          </w:tcPr>
          <w:p>
            <w:pPr>
              <w:spacing w:line="276" w:lineRule="auto"/>
              <w:jc w:val="center"/>
              <w:rPr>
                <w:rFonts w:ascii="宋体" w:hAnsi="宋体"/>
                <w:sz w:val="18"/>
                <w:szCs w:val="18"/>
              </w:rPr>
            </w:pPr>
            <w:r>
              <w:rPr>
                <w:rFonts w:ascii="宋体" w:hAnsi="宋体"/>
                <w:sz w:val="18"/>
                <w:szCs w:val="18"/>
              </w:rPr>
              <w:t>1+X人力资源数字化管理技能等级证书</w:t>
            </w:r>
            <w:r>
              <w:rPr>
                <w:rFonts w:hint="eastAsia" w:ascii="宋体" w:hAnsi="宋体"/>
                <w:sz w:val="18"/>
                <w:szCs w:val="18"/>
              </w:rPr>
              <w:t>（中级）</w:t>
            </w:r>
          </w:p>
        </w:tc>
        <w:tc>
          <w:tcPr>
            <w:tcW w:w="2126" w:type="dxa"/>
            <w:vAlign w:val="center"/>
          </w:tcPr>
          <w:p>
            <w:pPr>
              <w:jc w:val="center"/>
              <w:rPr>
                <w:rFonts w:ascii="宋体" w:hAnsi="宋体"/>
                <w:sz w:val="18"/>
                <w:szCs w:val="18"/>
              </w:rPr>
            </w:pPr>
            <w:r>
              <w:rPr>
                <w:rFonts w:ascii="宋体" w:hAnsi="宋体"/>
                <w:sz w:val="18"/>
                <w:szCs w:val="18"/>
              </w:rPr>
              <w:t>启端（北京）教育科技有限公司</w:t>
            </w:r>
          </w:p>
        </w:tc>
        <w:tc>
          <w:tcPr>
            <w:tcW w:w="1559" w:type="dxa"/>
          </w:tcPr>
          <w:p>
            <w:pPr>
              <w:spacing w:line="276" w:lineRule="auto"/>
              <w:jc w:val="center"/>
              <w:rPr>
                <w:rFonts w:ascii="宋体" w:hAnsi="宋体"/>
                <w:sz w:val="18"/>
                <w:szCs w:val="18"/>
              </w:rPr>
            </w:pPr>
            <w:r>
              <w:rPr>
                <w:rFonts w:hint="eastAsia" w:ascii="宋体" w:hAnsi="宋体"/>
                <w:sz w:val="18"/>
                <w:szCs w:val="18"/>
              </w:rPr>
              <w:t>第</w:t>
            </w:r>
            <w:r>
              <w:rPr>
                <w:rFonts w:ascii="宋体" w:hAnsi="宋体"/>
                <w:sz w:val="18"/>
                <w:szCs w:val="18"/>
              </w:rPr>
              <w:t>5</w:t>
            </w:r>
            <w:r>
              <w:rPr>
                <w:rFonts w:hint="eastAsia" w:ascii="宋体" w:hAnsi="宋体"/>
                <w:sz w:val="18"/>
                <w:szCs w:val="18"/>
              </w:rPr>
              <w:t>学期</w:t>
            </w:r>
          </w:p>
        </w:tc>
        <w:tc>
          <w:tcPr>
            <w:tcW w:w="993" w:type="dxa"/>
            <w:vAlign w:val="center"/>
          </w:tcPr>
          <w:p>
            <w:pPr>
              <w:spacing w:line="276" w:lineRule="auto"/>
              <w:jc w:val="center"/>
              <w:rPr>
                <w:rFonts w:ascii="宋体" w:hAnsi="宋体"/>
                <w:sz w:val="18"/>
                <w:szCs w:val="18"/>
              </w:rPr>
            </w:pPr>
            <w:r>
              <w:rPr>
                <w:rFonts w:hint="eastAsia" w:ascii="宋体" w:hAnsi="宋体"/>
                <w:sz w:val="18"/>
                <w:szCs w:val="18"/>
              </w:rPr>
              <w:t>选考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94" w:type="dxa"/>
            <w:vAlign w:val="center"/>
          </w:tcPr>
          <w:p>
            <w:pPr>
              <w:spacing w:line="276" w:lineRule="auto"/>
              <w:jc w:val="center"/>
              <w:rPr>
                <w:rFonts w:ascii="宋体" w:hAnsi="宋体"/>
                <w:sz w:val="18"/>
                <w:szCs w:val="18"/>
              </w:rPr>
            </w:pPr>
            <w:r>
              <w:rPr>
                <w:rFonts w:ascii="宋体" w:hAnsi="宋体"/>
                <w:sz w:val="18"/>
                <w:szCs w:val="18"/>
              </w:rPr>
              <w:t>3</w:t>
            </w:r>
          </w:p>
        </w:tc>
        <w:tc>
          <w:tcPr>
            <w:tcW w:w="2792" w:type="dxa"/>
            <w:vAlign w:val="center"/>
          </w:tcPr>
          <w:p>
            <w:pPr>
              <w:spacing w:line="276" w:lineRule="auto"/>
              <w:jc w:val="center"/>
              <w:rPr>
                <w:rFonts w:ascii="宋体" w:hAnsi="宋体"/>
                <w:sz w:val="18"/>
                <w:szCs w:val="18"/>
              </w:rPr>
            </w:pPr>
            <w:r>
              <w:rPr>
                <w:rFonts w:hint="eastAsia" w:ascii="宋体" w:hAnsi="宋体"/>
                <w:sz w:val="18"/>
                <w:szCs w:val="18"/>
              </w:rPr>
              <w:t>企业人力资源管理师（四级）</w:t>
            </w:r>
          </w:p>
        </w:tc>
        <w:tc>
          <w:tcPr>
            <w:tcW w:w="2126" w:type="dxa"/>
            <w:vAlign w:val="center"/>
          </w:tcPr>
          <w:p>
            <w:pPr>
              <w:jc w:val="center"/>
              <w:rPr>
                <w:rFonts w:ascii="宋体" w:hAnsi="宋体"/>
                <w:sz w:val="18"/>
                <w:szCs w:val="18"/>
              </w:rPr>
            </w:pPr>
            <w:r>
              <w:rPr>
                <w:rFonts w:ascii="宋体" w:hAnsi="宋体"/>
                <w:sz w:val="18"/>
                <w:szCs w:val="18"/>
              </w:rPr>
              <w:t>上海市技师协会</w:t>
            </w:r>
          </w:p>
        </w:tc>
        <w:tc>
          <w:tcPr>
            <w:tcW w:w="1559" w:type="dxa"/>
          </w:tcPr>
          <w:p>
            <w:pPr>
              <w:spacing w:line="276" w:lineRule="auto"/>
              <w:jc w:val="center"/>
              <w:rPr>
                <w:rFonts w:ascii="宋体" w:hAnsi="宋体"/>
                <w:sz w:val="18"/>
                <w:szCs w:val="18"/>
              </w:rPr>
            </w:pPr>
            <w:r>
              <w:rPr>
                <w:rFonts w:hint="eastAsia" w:ascii="宋体" w:hAnsi="宋体"/>
                <w:sz w:val="18"/>
                <w:szCs w:val="18"/>
              </w:rPr>
              <w:t>第5学期</w:t>
            </w:r>
          </w:p>
        </w:tc>
        <w:tc>
          <w:tcPr>
            <w:tcW w:w="993" w:type="dxa"/>
            <w:vAlign w:val="center"/>
          </w:tcPr>
          <w:p>
            <w:pPr>
              <w:spacing w:line="276" w:lineRule="auto"/>
              <w:jc w:val="center"/>
              <w:rPr>
                <w:rFonts w:ascii="宋体" w:hAnsi="宋体"/>
                <w:sz w:val="18"/>
                <w:szCs w:val="18"/>
              </w:rPr>
            </w:pPr>
            <w:r>
              <w:rPr>
                <w:rFonts w:hint="eastAsia" w:ascii="宋体" w:hAnsi="宋体"/>
                <w:sz w:val="18"/>
                <w:szCs w:val="18"/>
              </w:rPr>
              <w:t>选</w:t>
            </w:r>
            <w:r>
              <w:rPr>
                <w:rFonts w:ascii="宋体" w:hAnsi="宋体"/>
                <w:sz w:val="18"/>
                <w:szCs w:val="18"/>
              </w:rPr>
              <w:t>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94" w:type="dxa"/>
            <w:vAlign w:val="center"/>
          </w:tcPr>
          <w:p>
            <w:pPr>
              <w:spacing w:line="276" w:lineRule="auto"/>
              <w:jc w:val="center"/>
              <w:rPr>
                <w:rFonts w:ascii="宋体" w:hAnsi="宋体"/>
                <w:sz w:val="18"/>
                <w:szCs w:val="18"/>
              </w:rPr>
            </w:pPr>
            <w:r>
              <w:rPr>
                <w:rFonts w:ascii="宋体" w:hAnsi="宋体"/>
                <w:sz w:val="18"/>
                <w:szCs w:val="18"/>
              </w:rPr>
              <w:t>4</w:t>
            </w:r>
          </w:p>
        </w:tc>
        <w:tc>
          <w:tcPr>
            <w:tcW w:w="2792" w:type="dxa"/>
            <w:vAlign w:val="center"/>
          </w:tcPr>
          <w:p>
            <w:pPr>
              <w:spacing w:line="276" w:lineRule="auto"/>
              <w:jc w:val="center"/>
              <w:rPr>
                <w:rFonts w:ascii="宋体" w:hAnsi="宋体"/>
                <w:sz w:val="18"/>
                <w:szCs w:val="18"/>
              </w:rPr>
            </w:pPr>
            <w:r>
              <w:rPr>
                <w:rFonts w:hint="eastAsia" w:ascii="宋体" w:hAnsi="宋体"/>
                <w:sz w:val="18"/>
                <w:szCs w:val="18"/>
              </w:rPr>
              <w:t>劳动关系协调员</w:t>
            </w:r>
          </w:p>
        </w:tc>
        <w:tc>
          <w:tcPr>
            <w:tcW w:w="2126" w:type="dxa"/>
            <w:vAlign w:val="center"/>
          </w:tcPr>
          <w:p>
            <w:pPr>
              <w:jc w:val="center"/>
              <w:rPr>
                <w:rFonts w:ascii="宋体" w:hAnsi="宋体"/>
                <w:sz w:val="18"/>
                <w:szCs w:val="18"/>
              </w:rPr>
            </w:pPr>
            <w:r>
              <w:rPr>
                <w:rFonts w:ascii="宋体" w:hAnsi="宋体"/>
                <w:sz w:val="18"/>
                <w:szCs w:val="18"/>
              </w:rPr>
              <w:t>人力资源与社会保障部</w:t>
            </w:r>
          </w:p>
        </w:tc>
        <w:tc>
          <w:tcPr>
            <w:tcW w:w="1559" w:type="dxa"/>
          </w:tcPr>
          <w:p>
            <w:pPr>
              <w:spacing w:line="276" w:lineRule="auto"/>
              <w:jc w:val="center"/>
              <w:rPr>
                <w:rFonts w:ascii="宋体" w:hAnsi="宋体"/>
                <w:sz w:val="18"/>
                <w:szCs w:val="18"/>
              </w:rPr>
            </w:pPr>
          </w:p>
        </w:tc>
        <w:tc>
          <w:tcPr>
            <w:tcW w:w="993" w:type="dxa"/>
            <w:vAlign w:val="center"/>
          </w:tcPr>
          <w:p>
            <w:pPr>
              <w:spacing w:line="276" w:lineRule="auto"/>
              <w:jc w:val="center"/>
              <w:rPr>
                <w:rFonts w:ascii="宋体" w:hAnsi="宋体"/>
                <w:sz w:val="18"/>
                <w:szCs w:val="18"/>
              </w:rPr>
            </w:pPr>
            <w:r>
              <w:rPr>
                <w:rFonts w:hint="eastAsia" w:ascii="宋体" w:hAnsi="宋体"/>
                <w:sz w:val="18"/>
                <w:szCs w:val="18"/>
              </w:rPr>
              <w:t>选</w:t>
            </w:r>
            <w:r>
              <w:rPr>
                <w:rFonts w:ascii="宋体" w:hAnsi="宋体"/>
                <w:sz w:val="18"/>
                <w:szCs w:val="18"/>
              </w:rPr>
              <w:t>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894" w:type="dxa"/>
            <w:vAlign w:val="center"/>
          </w:tcPr>
          <w:p>
            <w:pPr>
              <w:spacing w:line="276" w:lineRule="auto"/>
              <w:jc w:val="center"/>
              <w:rPr>
                <w:rFonts w:ascii="宋体" w:hAnsi="宋体"/>
                <w:sz w:val="18"/>
                <w:szCs w:val="18"/>
              </w:rPr>
            </w:pPr>
            <w:r>
              <w:rPr>
                <w:rFonts w:ascii="宋体" w:hAnsi="宋体"/>
                <w:sz w:val="18"/>
                <w:szCs w:val="18"/>
              </w:rPr>
              <w:t>5</w:t>
            </w:r>
          </w:p>
        </w:tc>
        <w:tc>
          <w:tcPr>
            <w:tcW w:w="2792" w:type="dxa"/>
            <w:vAlign w:val="center"/>
          </w:tcPr>
          <w:p>
            <w:pPr>
              <w:spacing w:line="276" w:lineRule="auto"/>
              <w:jc w:val="center"/>
              <w:rPr>
                <w:rFonts w:ascii="宋体" w:hAnsi="宋体"/>
                <w:sz w:val="18"/>
                <w:szCs w:val="18"/>
              </w:rPr>
            </w:pPr>
            <w:r>
              <w:rPr>
                <w:rFonts w:hint="eastAsia" w:ascii="宋体" w:hAnsi="宋体"/>
                <w:sz w:val="18"/>
                <w:szCs w:val="18"/>
              </w:rPr>
              <w:t>薪税师</w:t>
            </w:r>
          </w:p>
        </w:tc>
        <w:tc>
          <w:tcPr>
            <w:tcW w:w="2126" w:type="dxa"/>
            <w:vAlign w:val="center"/>
          </w:tcPr>
          <w:p>
            <w:pPr>
              <w:jc w:val="center"/>
              <w:rPr>
                <w:rFonts w:ascii="宋体" w:hAnsi="宋体"/>
                <w:sz w:val="18"/>
                <w:szCs w:val="18"/>
              </w:rPr>
            </w:pPr>
            <w:r>
              <w:rPr>
                <w:rFonts w:hint="eastAsia" w:ascii="宋体" w:hAnsi="宋体"/>
                <w:sz w:val="18"/>
                <w:szCs w:val="18"/>
              </w:rPr>
              <w:t>上海人才服务行业协会</w:t>
            </w:r>
          </w:p>
        </w:tc>
        <w:tc>
          <w:tcPr>
            <w:tcW w:w="1559" w:type="dxa"/>
            <w:vAlign w:val="center"/>
          </w:tcPr>
          <w:p>
            <w:pPr>
              <w:spacing w:line="276" w:lineRule="auto"/>
              <w:jc w:val="center"/>
              <w:rPr>
                <w:rFonts w:ascii="宋体" w:hAnsi="宋体"/>
                <w:sz w:val="18"/>
                <w:szCs w:val="18"/>
              </w:rPr>
            </w:pPr>
          </w:p>
        </w:tc>
        <w:tc>
          <w:tcPr>
            <w:tcW w:w="993" w:type="dxa"/>
            <w:vAlign w:val="center"/>
          </w:tcPr>
          <w:p>
            <w:pPr>
              <w:spacing w:line="276" w:lineRule="auto"/>
              <w:jc w:val="center"/>
              <w:rPr>
                <w:rFonts w:ascii="宋体" w:hAnsi="宋体"/>
                <w:sz w:val="18"/>
                <w:szCs w:val="18"/>
              </w:rPr>
            </w:pPr>
            <w:r>
              <w:rPr>
                <w:rFonts w:ascii="宋体" w:hAnsi="宋体"/>
                <w:sz w:val="18"/>
                <w:szCs w:val="18"/>
              </w:rPr>
              <w:t>选考</w:t>
            </w:r>
          </w:p>
        </w:tc>
      </w:tr>
    </w:tbl>
    <w:p>
      <w:pPr>
        <w:spacing w:line="300" w:lineRule="auto"/>
        <w:rPr>
          <w:szCs w:val="21"/>
        </w:rPr>
      </w:pPr>
      <w:bookmarkStart w:id="2" w:name="_GoBack"/>
      <w:bookmarkEnd w:id="2"/>
    </w:p>
    <w:sectPr>
      <w:footerReference r:id="rId3" w:type="default"/>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ì.">
    <w:altName w:val="微软雅黑"/>
    <w:panose1 w:val="00000000000000000000"/>
    <w:charset w:val="00"/>
    <w:family w:val="swiss"/>
    <w:pitch w:val="default"/>
    <w:sig w:usb0="00000000" w:usb1="00000000" w:usb2="00000010" w:usb3="00000000" w:csb0="000401FF" w:csb1="00000000"/>
  </w:font>
  <w:font w:name="”“Times New Roman”“">
    <w:altName w:val="微软雅黑"/>
    <w:panose1 w:val="00000000000000000000"/>
    <w:charset w:val="00"/>
    <w:family w:val="roman"/>
    <w:pitch w:val="default"/>
    <w:sig w:usb0="00000000" w:usb1="00000000" w:usb2="00000010" w:usb3="00000000" w:csb0="00040000" w:csb1="00000000"/>
  </w:font>
  <w:font w:name="Wingdings 2">
    <w:altName w:val="Wingdings"/>
    <w:panose1 w:val="00000000000000000000"/>
    <w:charset w:val="02"/>
    <w:family w:val="decorative"/>
    <w:pitch w:val="default"/>
    <w:sig w:usb0="00000000" w:usb1="00000000" w:usb2="00000000" w:usb3="00000000" w:csb0="80000000" w:csb1="00000000"/>
  </w:font>
  <w:font w:name="Century Gothic">
    <w:altName w:val="Segoe Print"/>
    <w:panose1 w:val="00000000000000000000"/>
    <w:charset w:val="00"/>
    <w:family w:val="swiss"/>
    <w:pitch w:val="default"/>
    <w:sig w:usb0="00000000" w:usb1="00000000" w:usb2="00000000" w:usb3="00000000" w:csb0="0000009F" w:csb1="00000000"/>
  </w:font>
  <w:font w:name="Helv">
    <w:altName w:val="Segoe Print"/>
    <w:panose1 w:val="020B0604020202030204"/>
    <w:charset w:val="00"/>
    <w:family w:val="swiss"/>
    <w:pitch w:val="default"/>
    <w:sig w:usb0="00000000" w:usb1="00000000" w:usb2="00000000" w:usb3="00000000" w:csb0="00000001" w:csb1="0000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10</w:t>
    </w:r>
    <w:r>
      <w:rPr>
        <w:rFonts w:ascii="宋体" w:hAnsi="宋体"/>
      </w:rPr>
      <w:fldChar w:fldCharType="end"/>
    </w:r>
  </w:p>
  <w:p>
    <w:pPr>
      <w:pStyle w:val="24"/>
    </w:pPr>
  </w:p>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E86352"/>
    <w:multiLevelType w:val="multilevel"/>
    <w:tmpl w:val="43E86352"/>
    <w:lvl w:ilvl="0" w:tentative="0">
      <w:start w:val="1"/>
      <w:numFmt w:val="chineseCountingThousand"/>
      <w:pStyle w:val="312"/>
      <w:lvlText w:val="%1、"/>
      <w:lvlJc w:val="left"/>
      <w:pPr>
        <w:ind w:left="420" w:hanging="420"/>
      </w:pPr>
      <w:rPr>
        <w:rFonts w:cs="Times New Roman"/>
      </w:rPr>
    </w:lvl>
    <w:lvl w:ilvl="1" w:tentative="0">
      <w:start w:val="1"/>
      <w:numFmt w:val="japaneseCounting"/>
      <w:lvlText w:val="（%2）"/>
      <w:lvlJc w:val="left"/>
      <w:pPr>
        <w:ind w:left="1140" w:hanging="720"/>
      </w:pPr>
      <w:rPr>
        <w:rFonts w:hint="default" w:cs="黑体"/>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iNTg1YWU5NmNhOWQ2NmU0MTQ0MjNhZmI1YjIzZDAifQ=="/>
  </w:docVars>
  <w:rsids>
    <w:rsidRoot w:val="00172A27"/>
    <w:rsid w:val="00000FF9"/>
    <w:rsid w:val="00004A43"/>
    <w:rsid w:val="0000693D"/>
    <w:rsid w:val="0001687F"/>
    <w:rsid w:val="0002130B"/>
    <w:rsid w:val="00022345"/>
    <w:rsid w:val="00023EA6"/>
    <w:rsid w:val="00027B09"/>
    <w:rsid w:val="000310AB"/>
    <w:rsid w:val="00033936"/>
    <w:rsid w:val="000363CD"/>
    <w:rsid w:val="000367ED"/>
    <w:rsid w:val="000410A4"/>
    <w:rsid w:val="0005163E"/>
    <w:rsid w:val="00051A0F"/>
    <w:rsid w:val="0005504B"/>
    <w:rsid w:val="00055885"/>
    <w:rsid w:val="00065211"/>
    <w:rsid w:val="000727F6"/>
    <w:rsid w:val="00073222"/>
    <w:rsid w:val="00074D0C"/>
    <w:rsid w:val="000763CE"/>
    <w:rsid w:val="0008372B"/>
    <w:rsid w:val="00084356"/>
    <w:rsid w:val="00090E9F"/>
    <w:rsid w:val="00092D69"/>
    <w:rsid w:val="00093155"/>
    <w:rsid w:val="00094A86"/>
    <w:rsid w:val="00095673"/>
    <w:rsid w:val="000A0CFD"/>
    <w:rsid w:val="000A3CCC"/>
    <w:rsid w:val="000B00D0"/>
    <w:rsid w:val="000B12E8"/>
    <w:rsid w:val="000B220B"/>
    <w:rsid w:val="000B2ABD"/>
    <w:rsid w:val="000B45B3"/>
    <w:rsid w:val="000B55CB"/>
    <w:rsid w:val="000C0681"/>
    <w:rsid w:val="000C1D13"/>
    <w:rsid w:val="000C27CD"/>
    <w:rsid w:val="000D0091"/>
    <w:rsid w:val="000D02DB"/>
    <w:rsid w:val="000D0F5C"/>
    <w:rsid w:val="000D1EFF"/>
    <w:rsid w:val="000D4B6F"/>
    <w:rsid w:val="000D776F"/>
    <w:rsid w:val="000E0BD1"/>
    <w:rsid w:val="000E29D4"/>
    <w:rsid w:val="000F6EA4"/>
    <w:rsid w:val="00102ED0"/>
    <w:rsid w:val="00103123"/>
    <w:rsid w:val="00112218"/>
    <w:rsid w:val="00116948"/>
    <w:rsid w:val="00116BF2"/>
    <w:rsid w:val="00121257"/>
    <w:rsid w:val="00123F95"/>
    <w:rsid w:val="00125B91"/>
    <w:rsid w:val="001321E2"/>
    <w:rsid w:val="00132D85"/>
    <w:rsid w:val="00134FA9"/>
    <w:rsid w:val="00136446"/>
    <w:rsid w:val="001406BD"/>
    <w:rsid w:val="00142024"/>
    <w:rsid w:val="0014727A"/>
    <w:rsid w:val="0015002A"/>
    <w:rsid w:val="001531D3"/>
    <w:rsid w:val="00166BA3"/>
    <w:rsid w:val="00172A27"/>
    <w:rsid w:val="00177507"/>
    <w:rsid w:val="00193A43"/>
    <w:rsid w:val="00194EC1"/>
    <w:rsid w:val="00195176"/>
    <w:rsid w:val="00197377"/>
    <w:rsid w:val="001A4CE9"/>
    <w:rsid w:val="001A64AE"/>
    <w:rsid w:val="001A7469"/>
    <w:rsid w:val="001B3412"/>
    <w:rsid w:val="001B6083"/>
    <w:rsid w:val="001B62A7"/>
    <w:rsid w:val="001C4753"/>
    <w:rsid w:val="001C59EB"/>
    <w:rsid w:val="001C5B5A"/>
    <w:rsid w:val="001D2E37"/>
    <w:rsid w:val="001D484C"/>
    <w:rsid w:val="001E11C8"/>
    <w:rsid w:val="001F2074"/>
    <w:rsid w:val="001F2151"/>
    <w:rsid w:val="001F27B5"/>
    <w:rsid w:val="001F4CC0"/>
    <w:rsid w:val="001F6333"/>
    <w:rsid w:val="001F6DA3"/>
    <w:rsid w:val="002004ED"/>
    <w:rsid w:val="002014FD"/>
    <w:rsid w:val="00202466"/>
    <w:rsid w:val="00202471"/>
    <w:rsid w:val="00211026"/>
    <w:rsid w:val="002116EE"/>
    <w:rsid w:val="00211E65"/>
    <w:rsid w:val="002123B8"/>
    <w:rsid w:val="002138AE"/>
    <w:rsid w:val="002151D5"/>
    <w:rsid w:val="00217731"/>
    <w:rsid w:val="00220933"/>
    <w:rsid w:val="0022153C"/>
    <w:rsid w:val="00222CD4"/>
    <w:rsid w:val="00227CA7"/>
    <w:rsid w:val="00232637"/>
    <w:rsid w:val="00233739"/>
    <w:rsid w:val="0024237D"/>
    <w:rsid w:val="00252AD1"/>
    <w:rsid w:val="00254A78"/>
    <w:rsid w:val="002578E1"/>
    <w:rsid w:val="0026168B"/>
    <w:rsid w:val="00262C8F"/>
    <w:rsid w:val="0026342F"/>
    <w:rsid w:val="00270EC7"/>
    <w:rsid w:val="00275792"/>
    <w:rsid w:val="002801CA"/>
    <w:rsid w:val="00284484"/>
    <w:rsid w:val="00287AAF"/>
    <w:rsid w:val="00293B0E"/>
    <w:rsid w:val="002A00A8"/>
    <w:rsid w:val="002A202F"/>
    <w:rsid w:val="002A3A86"/>
    <w:rsid w:val="002A3D35"/>
    <w:rsid w:val="002B3D5A"/>
    <w:rsid w:val="002B42B4"/>
    <w:rsid w:val="002B44F9"/>
    <w:rsid w:val="002C31D0"/>
    <w:rsid w:val="002C4874"/>
    <w:rsid w:val="002C7DE4"/>
    <w:rsid w:val="002D55E3"/>
    <w:rsid w:val="002D5987"/>
    <w:rsid w:val="002E09CF"/>
    <w:rsid w:val="002E3F5A"/>
    <w:rsid w:val="002E48CC"/>
    <w:rsid w:val="002E5F75"/>
    <w:rsid w:val="002F4091"/>
    <w:rsid w:val="002F5735"/>
    <w:rsid w:val="003016FC"/>
    <w:rsid w:val="00302089"/>
    <w:rsid w:val="00310583"/>
    <w:rsid w:val="00310796"/>
    <w:rsid w:val="003167D7"/>
    <w:rsid w:val="003261C3"/>
    <w:rsid w:val="00334726"/>
    <w:rsid w:val="00341127"/>
    <w:rsid w:val="003439C9"/>
    <w:rsid w:val="00345C99"/>
    <w:rsid w:val="00346176"/>
    <w:rsid w:val="0034666A"/>
    <w:rsid w:val="0035178D"/>
    <w:rsid w:val="00351C4B"/>
    <w:rsid w:val="003542B7"/>
    <w:rsid w:val="00355F18"/>
    <w:rsid w:val="00360B66"/>
    <w:rsid w:val="003619BC"/>
    <w:rsid w:val="00362015"/>
    <w:rsid w:val="003633B5"/>
    <w:rsid w:val="00365636"/>
    <w:rsid w:val="003677D1"/>
    <w:rsid w:val="0037181A"/>
    <w:rsid w:val="0037595C"/>
    <w:rsid w:val="00380064"/>
    <w:rsid w:val="0038550C"/>
    <w:rsid w:val="003875DA"/>
    <w:rsid w:val="00387712"/>
    <w:rsid w:val="00387C9D"/>
    <w:rsid w:val="00392789"/>
    <w:rsid w:val="003941CA"/>
    <w:rsid w:val="00394754"/>
    <w:rsid w:val="0039478B"/>
    <w:rsid w:val="003A38D6"/>
    <w:rsid w:val="003A3967"/>
    <w:rsid w:val="003A4151"/>
    <w:rsid w:val="003A52E9"/>
    <w:rsid w:val="003A6AAA"/>
    <w:rsid w:val="003A729F"/>
    <w:rsid w:val="003B3266"/>
    <w:rsid w:val="003B4F76"/>
    <w:rsid w:val="003B545E"/>
    <w:rsid w:val="003B6E52"/>
    <w:rsid w:val="003C0C15"/>
    <w:rsid w:val="003C0F7F"/>
    <w:rsid w:val="003C2413"/>
    <w:rsid w:val="003C2C2F"/>
    <w:rsid w:val="003C3CE8"/>
    <w:rsid w:val="003C4939"/>
    <w:rsid w:val="003C789A"/>
    <w:rsid w:val="003D197D"/>
    <w:rsid w:val="003D30B4"/>
    <w:rsid w:val="003D51BE"/>
    <w:rsid w:val="003D5858"/>
    <w:rsid w:val="003E3E39"/>
    <w:rsid w:val="003E41D0"/>
    <w:rsid w:val="003E54E9"/>
    <w:rsid w:val="003F08EE"/>
    <w:rsid w:val="003F1AC7"/>
    <w:rsid w:val="003F3899"/>
    <w:rsid w:val="003F4FA5"/>
    <w:rsid w:val="003F5EBF"/>
    <w:rsid w:val="00405898"/>
    <w:rsid w:val="00413F7E"/>
    <w:rsid w:val="00415A84"/>
    <w:rsid w:val="00420315"/>
    <w:rsid w:val="00423CC0"/>
    <w:rsid w:val="004263FC"/>
    <w:rsid w:val="0042757C"/>
    <w:rsid w:val="00432E00"/>
    <w:rsid w:val="004405B9"/>
    <w:rsid w:val="00442C77"/>
    <w:rsid w:val="00442FBC"/>
    <w:rsid w:val="00445BF0"/>
    <w:rsid w:val="00446611"/>
    <w:rsid w:val="0045025D"/>
    <w:rsid w:val="00450A39"/>
    <w:rsid w:val="00456D50"/>
    <w:rsid w:val="00460B19"/>
    <w:rsid w:val="00460B7F"/>
    <w:rsid w:val="00461B99"/>
    <w:rsid w:val="00462D41"/>
    <w:rsid w:val="004635FF"/>
    <w:rsid w:val="00463701"/>
    <w:rsid w:val="0046593D"/>
    <w:rsid w:val="00465963"/>
    <w:rsid w:val="00471E09"/>
    <w:rsid w:val="004750FF"/>
    <w:rsid w:val="00477CBE"/>
    <w:rsid w:val="00485481"/>
    <w:rsid w:val="00490548"/>
    <w:rsid w:val="00492A1E"/>
    <w:rsid w:val="00495E56"/>
    <w:rsid w:val="004B0277"/>
    <w:rsid w:val="004B2FED"/>
    <w:rsid w:val="004B4F3A"/>
    <w:rsid w:val="004B54FA"/>
    <w:rsid w:val="004B7A59"/>
    <w:rsid w:val="004C325F"/>
    <w:rsid w:val="004C498F"/>
    <w:rsid w:val="004D572E"/>
    <w:rsid w:val="004D6068"/>
    <w:rsid w:val="004F1A84"/>
    <w:rsid w:val="004F1B45"/>
    <w:rsid w:val="004F7953"/>
    <w:rsid w:val="00503715"/>
    <w:rsid w:val="00511A34"/>
    <w:rsid w:val="00514D45"/>
    <w:rsid w:val="00523052"/>
    <w:rsid w:val="00526B6F"/>
    <w:rsid w:val="00527128"/>
    <w:rsid w:val="005357F1"/>
    <w:rsid w:val="005365CB"/>
    <w:rsid w:val="00537A28"/>
    <w:rsid w:val="005409FE"/>
    <w:rsid w:val="00541F2B"/>
    <w:rsid w:val="00551D8F"/>
    <w:rsid w:val="00552190"/>
    <w:rsid w:val="00553A40"/>
    <w:rsid w:val="0056132D"/>
    <w:rsid w:val="00571E50"/>
    <w:rsid w:val="00574BB1"/>
    <w:rsid w:val="00590ABE"/>
    <w:rsid w:val="00590AF0"/>
    <w:rsid w:val="00590EC7"/>
    <w:rsid w:val="0059246D"/>
    <w:rsid w:val="00594240"/>
    <w:rsid w:val="00596AEA"/>
    <w:rsid w:val="005976EB"/>
    <w:rsid w:val="00597CBF"/>
    <w:rsid w:val="005A16E2"/>
    <w:rsid w:val="005A294D"/>
    <w:rsid w:val="005B24A8"/>
    <w:rsid w:val="005B7FEC"/>
    <w:rsid w:val="005C4F70"/>
    <w:rsid w:val="005C5BD6"/>
    <w:rsid w:val="005D1EF6"/>
    <w:rsid w:val="005D2056"/>
    <w:rsid w:val="005D37C9"/>
    <w:rsid w:val="005D40EB"/>
    <w:rsid w:val="005D4C1C"/>
    <w:rsid w:val="005D6259"/>
    <w:rsid w:val="005E1BE2"/>
    <w:rsid w:val="005E7B47"/>
    <w:rsid w:val="005F13D5"/>
    <w:rsid w:val="005F2EC2"/>
    <w:rsid w:val="0060230E"/>
    <w:rsid w:val="00602774"/>
    <w:rsid w:val="00602D14"/>
    <w:rsid w:val="00606676"/>
    <w:rsid w:val="00613637"/>
    <w:rsid w:val="006136AB"/>
    <w:rsid w:val="00616A15"/>
    <w:rsid w:val="00617434"/>
    <w:rsid w:val="0061773E"/>
    <w:rsid w:val="0061781F"/>
    <w:rsid w:val="00622722"/>
    <w:rsid w:val="00623A7E"/>
    <w:rsid w:val="00624EB2"/>
    <w:rsid w:val="0063640F"/>
    <w:rsid w:val="006414EA"/>
    <w:rsid w:val="00641927"/>
    <w:rsid w:val="006422A7"/>
    <w:rsid w:val="006521C4"/>
    <w:rsid w:val="006571B1"/>
    <w:rsid w:val="00671F9C"/>
    <w:rsid w:val="00672F9A"/>
    <w:rsid w:val="0067369E"/>
    <w:rsid w:val="00673F67"/>
    <w:rsid w:val="00681CB9"/>
    <w:rsid w:val="00682B6A"/>
    <w:rsid w:val="00697122"/>
    <w:rsid w:val="00697DA2"/>
    <w:rsid w:val="006A13CA"/>
    <w:rsid w:val="006A3A8F"/>
    <w:rsid w:val="006A3F4A"/>
    <w:rsid w:val="006A523F"/>
    <w:rsid w:val="006A6981"/>
    <w:rsid w:val="006B134A"/>
    <w:rsid w:val="006B1464"/>
    <w:rsid w:val="006B5EEA"/>
    <w:rsid w:val="006B62CB"/>
    <w:rsid w:val="006C232C"/>
    <w:rsid w:val="006C5E02"/>
    <w:rsid w:val="006C7261"/>
    <w:rsid w:val="006D24AD"/>
    <w:rsid w:val="006D3C7E"/>
    <w:rsid w:val="006E15E8"/>
    <w:rsid w:val="006E183B"/>
    <w:rsid w:val="006E1BFF"/>
    <w:rsid w:val="006E2C95"/>
    <w:rsid w:val="006E509D"/>
    <w:rsid w:val="006E655C"/>
    <w:rsid w:val="006E7E47"/>
    <w:rsid w:val="006F1A80"/>
    <w:rsid w:val="006F24B2"/>
    <w:rsid w:val="006F3645"/>
    <w:rsid w:val="006F4F61"/>
    <w:rsid w:val="00700776"/>
    <w:rsid w:val="007017F5"/>
    <w:rsid w:val="00704E83"/>
    <w:rsid w:val="00705C5B"/>
    <w:rsid w:val="007144D1"/>
    <w:rsid w:val="00716165"/>
    <w:rsid w:val="007243BB"/>
    <w:rsid w:val="00726297"/>
    <w:rsid w:val="00726AFE"/>
    <w:rsid w:val="00727D82"/>
    <w:rsid w:val="00730AB8"/>
    <w:rsid w:val="007313D1"/>
    <w:rsid w:val="0073267F"/>
    <w:rsid w:val="00733BE1"/>
    <w:rsid w:val="00733C9D"/>
    <w:rsid w:val="007350F9"/>
    <w:rsid w:val="00736BA5"/>
    <w:rsid w:val="00744CF3"/>
    <w:rsid w:val="00745D45"/>
    <w:rsid w:val="007552F1"/>
    <w:rsid w:val="00757449"/>
    <w:rsid w:val="00757F24"/>
    <w:rsid w:val="00763906"/>
    <w:rsid w:val="00767306"/>
    <w:rsid w:val="00770544"/>
    <w:rsid w:val="00780795"/>
    <w:rsid w:val="0078127D"/>
    <w:rsid w:val="00782028"/>
    <w:rsid w:val="00791E87"/>
    <w:rsid w:val="0079302C"/>
    <w:rsid w:val="007A21F3"/>
    <w:rsid w:val="007A3601"/>
    <w:rsid w:val="007A6403"/>
    <w:rsid w:val="007B1C18"/>
    <w:rsid w:val="007C4DBD"/>
    <w:rsid w:val="007C7A77"/>
    <w:rsid w:val="007D1C18"/>
    <w:rsid w:val="007D39DC"/>
    <w:rsid w:val="007E02D9"/>
    <w:rsid w:val="007E2078"/>
    <w:rsid w:val="007E5039"/>
    <w:rsid w:val="007F2737"/>
    <w:rsid w:val="007F2CF1"/>
    <w:rsid w:val="007F2DC6"/>
    <w:rsid w:val="008026E1"/>
    <w:rsid w:val="008038FB"/>
    <w:rsid w:val="008060BD"/>
    <w:rsid w:val="008127D3"/>
    <w:rsid w:val="00813342"/>
    <w:rsid w:val="008138C3"/>
    <w:rsid w:val="00815AAA"/>
    <w:rsid w:val="00816123"/>
    <w:rsid w:val="0082412E"/>
    <w:rsid w:val="0082792D"/>
    <w:rsid w:val="00830266"/>
    <w:rsid w:val="008311DE"/>
    <w:rsid w:val="00832E45"/>
    <w:rsid w:val="00833A0C"/>
    <w:rsid w:val="0083445B"/>
    <w:rsid w:val="008423F9"/>
    <w:rsid w:val="0084386F"/>
    <w:rsid w:val="008443B6"/>
    <w:rsid w:val="00853731"/>
    <w:rsid w:val="00853BD5"/>
    <w:rsid w:val="00862587"/>
    <w:rsid w:val="00862BDC"/>
    <w:rsid w:val="00862E14"/>
    <w:rsid w:val="00865271"/>
    <w:rsid w:val="00865740"/>
    <w:rsid w:val="00865EDD"/>
    <w:rsid w:val="0087032B"/>
    <w:rsid w:val="00873B08"/>
    <w:rsid w:val="00873B50"/>
    <w:rsid w:val="008748C1"/>
    <w:rsid w:val="00874BED"/>
    <w:rsid w:val="00876280"/>
    <w:rsid w:val="008766CC"/>
    <w:rsid w:val="00877C13"/>
    <w:rsid w:val="00881762"/>
    <w:rsid w:val="00887489"/>
    <w:rsid w:val="00891D3A"/>
    <w:rsid w:val="0089300A"/>
    <w:rsid w:val="008A325E"/>
    <w:rsid w:val="008A4668"/>
    <w:rsid w:val="008A788A"/>
    <w:rsid w:val="008A7F68"/>
    <w:rsid w:val="008B3F4A"/>
    <w:rsid w:val="008B40DA"/>
    <w:rsid w:val="008B42CF"/>
    <w:rsid w:val="008C0394"/>
    <w:rsid w:val="008C5BCD"/>
    <w:rsid w:val="008C6736"/>
    <w:rsid w:val="008C7BF1"/>
    <w:rsid w:val="008D0CD3"/>
    <w:rsid w:val="008D229D"/>
    <w:rsid w:val="008D34AA"/>
    <w:rsid w:val="008E019B"/>
    <w:rsid w:val="008E09A1"/>
    <w:rsid w:val="008E2217"/>
    <w:rsid w:val="008E3DB3"/>
    <w:rsid w:val="008E465C"/>
    <w:rsid w:val="008E4E7F"/>
    <w:rsid w:val="008E6596"/>
    <w:rsid w:val="008F4150"/>
    <w:rsid w:val="009026B2"/>
    <w:rsid w:val="0090596E"/>
    <w:rsid w:val="009133DE"/>
    <w:rsid w:val="00913E59"/>
    <w:rsid w:val="0091766B"/>
    <w:rsid w:val="00923C36"/>
    <w:rsid w:val="00931932"/>
    <w:rsid w:val="0093522D"/>
    <w:rsid w:val="0093685D"/>
    <w:rsid w:val="00937C06"/>
    <w:rsid w:val="00943E9D"/>
    <w:rsid w:val="009464F2"/>
    <w:rsid w:val="00946F1B"/>
    <w:rsid w:val="009515AF"/>
    <w:rsid w:val="009543D1"/>
    <w:rsid w:val="00960140"/>
    <w:rsid w:val="0096057F"/>
    <w:rsid w:val="009643AA"/>
    <w:rsid w:val="0096502F"/>
    <w:rsid w:val="009672F2"/>
    <w:rsid w:val="009675F1"/>
    <w:rsid w:val="00975029"/>
    <w:rsid w:val="00975344"/>
    <w:rsid w:val="00981369"/>
    <w:rsid w:val="00984190"/>
    <w:rsid w:val="00990F5E"/>
    <w:rsid w:val="00991E44"/>
    <w:rsid w:val="009A7F38"/>
    <w:rsid w:val="009B2398"/>
    <w:rsid w:val="009B4872"/>
    <w:rsid w:val="009B6CF4"/>
    <w:rsid w:val="009C223E"/>
    <w:rsid w:val="009C4801"/>
    <w:rsid w:val="009D1CC7"/>
    <w:rsid w:val="009D31CA"/>
    <w:rsid w:val="009E2F16"/>
    <w:rsid w:val="009E4248"/>
    <w:rsid w:val="009E4921"/>
    <w:rsid w:val="009E7FEE"/>
    <w:rsid w:val="009F5AA4"/>
    <w:rsid w:val="00A014DB"/>
    <w:rsid w:val="00A06EDC"/>
    <w:rsid w:val="00A0754D"/>
    <w:rsid w:val="00A07CAD"/>
    <w:rsid w:val="00A12DFA"/>
    <w:rsid w:val="00A2186C"/>
    <w:rsid w:val="00A23897"/>
    <w:rsid w:val="00A3000F"/>
    <w:rsid w:val="00A34E69"/>
    <w:rsid w:val="00A37810"/>
    <w:rsid w:val="00A40862"/>
    <w:rsid w:val="00A40FA2"/>
    <w:rsid w:val="00A467F6"/>
    <w:rsid w:val="00A4727B"/>
    <w:rsid w:val="00A472A7"/>
    <w:rsid w:val="00A520FF"/>
    <w:rsid w:val="00A53B36"/>
    <w:rsid w:val="00A54893"/>
    <w:rsid w:val="00A54918"/>
    <w:rsid w:val="00A54C79"/>
    <w:rsid w:val="00A563EC"/>
    <w:rsid w:val="00A61953"/>
    <w:rsid w:val="00A64BEF"/>
    <w:rsid w:val="00A6557D"/>
    <w:rsid w:val="00A6601B"/>
    <w:rsid w:val="00A87114"/>
    <w:rsid w:val="00A92F64"/>
    <w:rsid w:val="00A93291"/>
    <w:rsid w:val="00A946E0"/>
    <w:rsid w:val="00A9549C"/>
    <w:rsid w:val="00A97C99"/>
    <w:rsid w:val="00AA07FC"/>
    <w:rsid w:val="00AA436E"/>
    <w:rsid w:val="00AA448C"/>
    <w:rsid w:val="00AA7BF5"/>
    <w:rsid w:val="00AA7FF0"/>
    <w:rsid w:val="00AB3036"/>
    <w:rsid w:val="00AB4C8B"/>
    <w:rsid w:val="00AB76B2"/>
    <w:rsid w:val="00AC046F"/>
    <w:rsid w:val="00AC35F4"/>
    <w:rsid w:val="00AC378C"/>
    <w:rsid w:val="00AC49F7"/>
    <w:rsid w:val="00AC4ED1"/>
    <w:rsid w:val="00AC680D"/>
    <w:rsid w:val="00AC7F36"/>
    <w:rsid w:val="00AD4C8B"/>
    <w:rsid w:val="00AD6819"/>
    <w:rsid w:val="00AD7317"/>
    <w:rsid w:val="00AD7381"/>
    <w:rsid w:val="00AF7241"/>
    <w:rsid w:val="00B00E9B"/>
    <w:rsid w:val="00B040EA"/>
    <w:rsid w:val="00B04F61"/>
    <w:rsid w:val="00B124BB"/>
    <w:rsid w:val="00B13035"/>
    <w:rsid w:val="00B1511F"/>
    <w:rsid w:val="00B15F21"/>
    <w:rsid w:val="00B17D17"/>
    <w:rsid w:val="00B20F22"/>
    <w:rsid w:val="00B2599D"/>
    <w:rsid w:val="00B31857"/>
    <w:rsid w:val="00B3313C"/>
    <w:rsid w:val="00B33F44"/>
    <w:rsid w:val="00B356BF"/>
    <w:rsid w:val="00B37936"/>
    <w:rsid w:val="00B429A6"/>
    <w:rsid w:val="00B43523"/>
    <w:rsid w:val="00B44CAD"/>
    <w:rsid w:val="00B46D58"/>
    <w:rsid w:val="00B54D90"/>
    <w:rsid w:val="00B56960"/>
    <w:rsid w:val="00B57021"/>
    <w:rsid w:val="00B62386"/>
    <w:rsid w:val="00B64C77"/>
    <w:rsid w:val="00B66EDC"/>
    <w:rsid w:val="00B67783"/>
    <w:rsid w:val="00B75274"/>
    <w:rsid w:val="00B77755"/>
    <w:rsid w:val="00B84B95"/>
    <w:rsid w:val="00B903D3"/>
    <w:rsid w:val="00B934D1"/>
    <w:rsid w:val="00B93708"/>
    <w:rsid w:val="00B9514D"/>
    <w:rsid w:val="00B97BCD"/>
    <w:rsid w:val="00BA13EB"/>
    <w:rsid w:val="00BA6CA9"/>
    <w:rsid w:val="00BB016F"/>
    <w:rsid w:val="00BB135B"/>
    <w:rsid w:val="00BC3EF3"/>
    <w:rsid w:val="00BC72F2"/>
    <w:rsid w:val="00BD247B"/>
    <w:rsid w:val="00BD2CFA"/>
    <w:rsid w:val="00BD325F"/>
    <w:rsid w:val="00BE2366"/>
    <w:rsid w:val="00BE2708"/>
    <w:rsid w:val="00BE65D7"/>
    <w:rsid w:val="00BE6A14"/>
    <w:rsid w:val="00BE713A"/>
    <w:rsid w:val="00BE7CC2"/>
    <w:rsid w:val="00BF17DA"/>
    <w:rsid w:val="00BF763F"/>
    <w:rsid w:val="00C01ACB"/>
    <w:rsid w:val="00C02EA7"/>
    <w:rsid w:val="00C033FF"/>
    <w:rsid w:val="00C15EAF"/>
    <w:rsid w:val="00C15F93"/>
    <w:rsid w:val="00C16573"/>
    <w:rsid w:val="00C16684"/>
    <w:rsid w:val="00C22361"/>
    <w:rsid w:val="00C25AE8"/>
    <w:rsid w:val="00C275BB"/>
    <w:rsid w:val="00C35892"/>
    <w:rsid w:val="00C35B3B"/>
    <w:rsid w:val="00C3629F"/>
    <w:rsid w:val="00C3647F"/>
    <w:rsid w:val="00C37590"/>
    <w:rsid w:val="00C41070"/>
    <w:rsid w:val="00C42448"/>
    <w:rsid w:val="00C44DB2"/>
    <w:rsid w:val="00C4670E"/>
    <w:rsid w:val="00C478D2"/>
    <w:rsid w:val="00C479CF"/>
    <w:rsid w:val="00C50078"/>
    <w:rsid w:val="00C521BE"/>
    <w:rsid w:val="00C550F8"/>
    <w:rsid w:val="00C60FC7"/>
    <w:rsid w:val="00C641B3"/>
    <w:rsid w:val="00C67865"/>
    <w:rsid w:val="00C72AF6"/>
    <w:rsid w:val="00C80362"/>
    <w:rsid w:val="00C804CD"/>
    <w:rsid w:val="00C80628"/>
    <w:rsid w:val="00C86A81"/>
    <w:rsid w:val="00C87A6E"/>
    <w:rsid w:val="00C91D0A"/>
    <w:rsid w:val="00C93DB0"/>
    <w:rsid w:val="00C97BCC"/>
    <w:rsid w:val="00C97DA5"/>
    <w:rsid w:val="00CA34B4"/>
    <w:rsid w:val="00CA716A"/>
    <w:rsid w:val="00CB435A"/>
    <w:rsid w:val="00CB492C"/>
    <w:rsid w:val="00CC0A8D"/>
    <w:rsid w:val="00CC1996"/>
    <w:rsid w:val="00CC1BF3"/>
    <w:rsid w:val="00CC3A46"/>
    <w:rsid w:val="00CC3C77"/>
    <w:rsid w:val="00CC47BD"/>
    <w:rsid w:val="00CC4914"/>
    <w:rsid w:val="00CC6938"/>
    <w:rsid w:val="00CD2E05"/>
    <w:rsid w:val="00CD45C5"/>
    <w:rsid w:val="00CD5694"/>
    <w:rsid w:val="00CD67B1"/>
    <w:rsid w:val="00CD6C17"/>
    <w:rsid w:val="00CE25BE"/>
    <w:rsid w:val="00CE31B9"/>
    <w:rsid w:val="00CE60C8"/>
    <w:rsid w:val="00CE616F"/>
    <w:rsid w:val="00CE7980"/>
    <w:rsid w:val="00CF2072"/>
    <w:rsid w:val="00CF5B28"/>
    <w:rsid w:val="00CF74A2"/>
    <w:rsid w:val="00D01BF6"/>
    <w:rsid w:val="00D01E25"/>
    <w:rsid w:val="00D07AE2"/>
    <w:rsid w:val="00D10E33"/>
    <w:rsid w:val="00D14EC5"/>
    <w:rsid w:val="00D17C18"/>
    <w:rsid w:val="00D2104B"/>
    <w:rsid w:val="00D2279B"/>
    <w:rsid w:val="00D23FA4"/>
    <w:rsid w:val="00D24BFA"/>
    <w:rsid w:val="00D311A3"/>
    <w:rsid w:val="00D3176E"/>
    <w:rsid w:val="00D3502B"/>
    <w:rsid w:val="00D42C36"/>
    <w:rsid w:val="00D436CA"/>
    <w:rsid w:val="00D53729"/>
    <w:rsid w:val="00D60C17"/>
    <w:rsid w:val="00D6269B"/>
    <w:rsid w:val="00D6665D"/>
    <w:rsid w:val="00D725D1"/>
    <w:rsid w:val="00D72DC0"/>
    <w:rsid w:val="00D72DDF"/>
    <w:rsid w:val="00D84CDF"/>
    <w:rsid w:val="00D878E8"/>
    <w:rsid w:val="00DA2070"/>
    <w:rsid w:val="00DA4646"/>
    <w:rsid w:val="00DA4F71"/>
    <w:rsid w:val="00DA6FB3"/>
    <w:rsid w:val="00DB1ED8"/>
    <w:rsid w:val="00DB2540"/>
    <w:rsid w:val="00DB3804"/>
    <w:rsid w:val="00DB40EF"/>
    <w:rsid w:val="00DB4519"/>
    <w:rsid w:val="00DB6E46"/>
    <w:rsid w:val="00DB768D"/>
    <w:rsid w:val="00DC07D3"/>
    <w:rsid w:val="00DC0DEA"/>
    <w:rsid w:val="00DC48B8"/>
    <w:rsid w:val="00DC560B"/>
    <w:rsid w:val="00DC7CAA"/>
    <w:rsid w:val="00DD45B9"/>
    <w:rsid w:val="00DD482E"/>
    <w:rsid w:val="00DD48A1"/>
    <w:rsid w:val="00DD583A"/>
    <w:rsid w:val="00DD5CAE"/>
    <w:rsid w:val="00DE1AA5"/>
    <w:rsid w:val="00DE521B"/>
    <w:rsid w:val="00DF1F50"/>
    <w:rsid w:val="00DF2DD0"/>
    <w:rsid w:val="00DF351E"/>
    <w:rsid w:val="00DF4502"/>
    <w:rsid w:val="00DF4DC9"/>
    <w:rsid w:val="00E031D0"/>
    <w:rsid w:val="00E05AE5"/>
    <w:rsid w:val="00E06887"/>
    <w:rsid w:val="00E07722"/>
    <w:rsid w:val="00E07C40"/>
    <w:rsid w:val="00E1005C"/>
    <w:rsid w:val="00E14749"/>
    <w:rsid w:val="00E17034"/>
    <w:rsid w:val="00E20701"/>
    <w:rsid w:val="00E22F3D"/>
    <w:rsid w:val="00E24465"/>
    <w:rsid w:val="00E25602"/>
    <w:rsid w:val="00E25E99"/>
    <w:rsid w:val="00E36206"/>
    <w:rsid w:val="00E363BD"/>
    <w:rsid w:val="00E370C7"/>
    <w:rsid w:val="00E375AA"/>
    <w:rsid w:val="00E42D40"/>
    <w:rsid w:val="00E462FE"/>
    <w:rsid w:val="00E526A6"/>
    <w:rsid w:val="00E53811"/>
    <w:rsid w:val="00E53898"/>
    <w:rsid w:val="00E668B0"/>
    <w:rsid w:val="00E71C3B"/>
    <w:rsid w:val="00E842EB"/>
    <w:rsid w:val="00E854E0"/>
    <w:rsid w:val="00E87C60"/>
    <w:rsid w:val="00E9311E"/>
    <w:rsid w:val="00E94EC9"/>
    <w:rsid w:val="00EA5F5C"/>
    <w:rsid w:val="00EB04AD"/>
    <w:rsid w:val="00EB336B"/>
    <w:rsid w:val="00EB42A5"/>
    <w:rsid w:val="00EB6793"/>
    <w:rsid w:val="00EC39BA"/>
    <w:rsid w:val="00ED2A4F"/>
    <w:rsid w:val="00ED4C99"/>
    <w:rsid w:val="00ED79E3"/>
    <w:rsid w:val="00EE0F45"/>
    <w:rsid w:val="00EE11A8"/>
    <w:rsid w:val="00EE40B4"/>
    <w:rsid w:val="00EF53F0"/>
    <w:rsid w:val="00EF7513"/>
    <w:rsid w:val="00F00A9F"/>
    <w:rsid w:val="00F00C34"/>
    <w:rsid w:val="00F013AD"/>
    <w:rsid w:val="00F0595B"/>
    <w:rsid w:val="00F14112"/>
    <w:rsid w:val="00F2030F"/>
    <w:rsid w:val="00F221AC"/>
    <w:rsid w:val="00F23D59"/>
    <w:rsid w:val="00F26DD9"/>
    <w:rsid w:val="00F31BEC"/>
    <w:rsid w:val="00F32DBD"/>
    <w:rsid w:val="00F33BDE"/>
    <w:rsid w:val="00F33EB8"/>
    <w:rsid w:val="00F3445F"/>
    <w:rsid w:val="00F356D1"/>
    <w:rsid w:val="00F360CB"/>
    <w:rsid w:val="00F371A3"/>
    <w:rsid w:val="00F37F49"/>
    <w:rsid w:val="00F43A5F"/>
    <w:rsid w:val="00F4708F"/>
    <w:rsid w:val="00F47EC5"/>
    <w:rsid w:val="00F55236"/>
    <w:rsid w:val="00F5711F"/>
    <w:rsid w:val="00F63123"/>
    <w:rsid w:val="00F652CB"/>
    <w:rsid w:val="00F65363"/>
    <w:rsid w:val="00F80B0D"/>
    <w:rsid w:val="00F83A51"/>
    <w:rsid w:val="00F8634C"/>
    <w:rsid w:val="00F878B3"/>
    <w:rsid w:val="00F90055"/>
    <w:rsid w:val="00FA2B5C"/>
    <w:rsid w:val="00FA40C5"/>
    <w:rsid w:val="00FA4BA9"/>
    <w:rsid w:val="00FA5616"/>
    <w:rsid w:val="00FB669B"/>
    <w:rsid w:val="00FB7A23"/>
    <w:rsid w:val="00FC15B5"/>
    <w:rsid w:val="00FC36BB"/>
    <w:rsid w:val="00FC695E"/>
    <w:rsid w:val="00FD277C"/>
    <w:rsid w:val="00FD6B9B"/>
    <w:rsid w:val="00FD6F34"/>
    <w:rsid w:val="00FD7CE5"/>
    <w:rsid w:val="00FE3B4A"/>
    <w:rsid w:val="00FE680E"/>
    <w:rsid w:val="00FF068E"/>
    <w:rsid w:val="00FF0AA0"/>
    <w:rsid w:val="00FF3A51"/>
    <w:rsid w:val="00FF6B25"/>
    <w:rsid w:val="00FF762B"/>
    <w:rsid w:val="01073135"/>
    <w:rsid w:val="0155113E"/>
    <w:rsid w:val="017F6C61"/>
    <w:rsid w:val="017F7470"/>
    <w:rsid w:val="01843722"/>
    <w:rsid w:val="018861A0"/>
    <w:rsid w:val="019A66F8"/>
    <w:rsid w:val="019B2727"/>
    <w:rsid w:val="021934E1"/>
    <w:rsid w:val="02212439"/>
    <w:rsid w:val="023C57C6"/>
    <w:rsid w:val="02440096"/>
    <w:rsid w:val="02470CAD"/>
    <w:rsid w:val="029533DA"/>
    <w:rsid w:val="03065C0E"/>
    <w:rsid w:val="031B0792"/>
    <w:rsid w:val="03A21C70"/>
    <w:rsid w:val="03CF1790"/>
    <w:rsid w:val="03F04834"/>
    <w:rsid w:val="03FC2F6B"/>
    <w:rsid w:val="040637EC"/>
    <w:rsid w:val="04420971"/>
    <w:rsid w:val="045F05C4"/>
    <w:rsid w:val="04800F43"/>
    <w:rsid w:val="04C619C0"/>
    <w:rsid w:val="050035ED"/>
    <w:rsid w:val="0541099D"/>
    <w:rsid w:val="05996318"/>
    <w:rsid w:val="05DE7F54"/>
    <w:rsid w:val="07113056"/>
    <w:rsid w:val="07366658"/>
    <w:rsid w:val="07E46C64"/>
    <w:rsid w:val="08265CD2"/>
    <w:rsid w:val="084B5AFB"/>
    <w:rsid w:val="085972E0"/>
    <w:rsid w:val="08B60779"/>
    <w:rsid w:val="08E230EE"/>
    <w:rsid w:val="08F9794D"/>
    <w:rsid w:val="09041059"/>
    <w:rsid w:val="09237333"/>
    <w:rsid w:val="09564D2C"/>
    <w:rsid w:val="0A3A4DDE"/>
    <w:rsid w:val="0A517CF8"/>
    <w:rsid w:val="0A560FA7"/>
    <w:rsid w:val="0A79551C"/>
    <w:rsid w:val="0A8F1CB0"/>
    <w:rsid w:val="0AB54D7B"/>
    <w:rsid w:val="0AC353C1"/>
    <w:rsid w:val="0ACD42CA"/>
    <w:rsid w:val="0B2C5975"/>
    <w:rsid w:val="0B2D7037"/>
    <w:rsid w:val="0B353F90"/>
    <w:rsid w:val="0B5358D5"/>
    <w:rsid w:val="0B8B5954"/>
    <w:rsid w:val="0BB73D70"/>
    <w:rsid w:val="0C0C5976"/>
    <w:rsid w:val="0C237D80"/>
    <w:rsid w:val="0C6B5A0A"/>
    <w:rsid w:val="0C9036C6"/>
    <w:rsid w:val="0CBA66AB"/>
    <w:rsid w:val="0CD845FE"/>
    <w:rsid w:val="0D0E022F"/>
    <w:rsid w:val="0D323C30"/>
    <w:rsid w:val="0D9E3D07"/>
    <w:rsid w:val="0DBD6B6B"/>
    <w:rsid w:val="0E842A23"/>
    <w:rsid w:val="0E852FBE"/>
    <w:rsid w:val="0EC5325D"/>
    <w:rsid w:val="0ECA7BA0"/>
    <w:rsid w:val="0EEA5C24"/>
    <w:rsid w:val="0EF57BDD"/>
    <w:rsid w:val="0F0F5106"/>
    <w:rsid w:val="0F8E592F"/>
    <w:rsid w:val="0FBF4141"/>
    <w:rsid w:val="0FF64D7B"/>
    <w:rsid w:val="10052FD0"/>
    <w:rsid w:val="109E790C"/>
    <w:rsid w:val="10CD3BFD"/>
    <w:rsid w:val="111556CD"/>
    <w:rsid w:val="11183523"/>
    <w:rsid w:val="11263BCD"/>
    <w:rsid w:val="113C1B08"/>
    <w:rsid w:val="11B92993"/>
    <w:rsid w:val="11F13264"/>
    <w:rsid w:val="12764F56"/>
    <w:rsid w:val="12804081"/>
    <w:rsid w:val="12A70D65"/>
    <w:rsid w:val="12B245DB"/>
    <w:rsid w:val="12C268BC"/>
    <w:rsid w:val="13432783"/>
    <w:rsid w:val="13A00465"/>
    <w:rsid w:val="142148DD"/>
    <w:rsid w:val="14776E09"/>
    <w:rsid w:val="14E832E7"/>
    <w:rsid w:val="1514069D"/>
    <w:rsid w:val="15A66444"/>
    <w:rsid w:val="15D8471C"/>
    <w:rsid w:val="161F304B"/>
    <w:rsid w:val="16221D80"/>
    <w:rsid w:val="162D52B2"/>
    <w:rsid w:val="165B26B3"/>
    <w:rsid w:val="16630E76"/>
    <w:rsid w:val="167D73AD"/>
    <w:rsid w:val="168723EE"/>
    <w:rsid w:val="16D74307"/>
    <w:rsid w:val="16EC635F"/>
    <w:rsid w:val="171D3410"/>
    <w:rsid w:val="179B7551"/>
    <w:rsid w:val="199A281C"/>
    <w:rsid w:val="19CFBF11"/>
    <w:rsid w:val="19FA41C8"/>
    <w:rsid w:val="1A2628FA"/>
    <w:rsid w:val="1A9561F1"/>
    <w:rsid w:val="1AA52055"/>
    <w:rsid w:val="1AE95D75"/>
    <w:rsid w:val="1AF2339E"/>
    <w:rsid w:val="1B3D1231"/>
    <w:rsid w:val="1B6951C1"/>
    <w:rsid w:val="1B7D0B48"/>
    <w:rsid w:val="1BA130F7"/>
    <w:rsid w:val="1BC93C53"/>
    <w:rsid w:val="1BD322FE"/>
    <w:rsid w:val="1C063018"/>
    <w:rsid w:val="1D5E4239"/>
    <w:rsid w:val="1DA66500"/>
    <w:rsid w:val="1DDA5D64"/>
    <w:rsid w:val="1DF15ACA"/>
    <w:rsid w:val="1E283200"/>
    <w:rsid w:val="1F2C3B54"/>
    <w:rsid w:val="1F4617E1"/>
    <w:rsid w:val="1F5044E6"/>
    <w:rsid w:val="1FA531B5"/>
    <w:rsid w:val="1FCB76E0"/>
    <w:rsid w:val="1FFE414A"/>
    <w:rsid w:val="20A91877"/>
    <w:rsid w:val="2107234B"/>
    <w:rsid w:val="211B5B4F"/>
    <w:rsid w:val="214E24CF"/>
    <w:rsid w:val="216E3002"/>
    <w:rsid w:val="217B36C0"/>
    <w:rsid w:val="219B7917"/>
    <w:rsid w:val="21EC5D66"/>
    <w:rsid w:val="22075D92"/>
    <w:rsid w:val="22500D75"/>
    <w:rsid w:val="2300103E"/>
    <w:rsid w:val="231760E4"/>
    <w:rsid w:val="23447148"/>
    <w:rsid w:val="23FD52C7"/>
    <w:rsid w:val="24C127EE"/>
    <w:rsid w:val="254B5178"/>
    <w:rsid w:val="256028DA"/>
    <w:rsid w:val="25B70638"/>
    <w:rsid w:val="25CC4449"/>
    <w:rsid w:val="26D12BAF"/>
    <w:rsid w:val="26DA28C9"/>
    <w:rsid w:val="270C5A73"/>
    <w:rsid w:val="275D13F9"/>
    <w:rsid w:val="27CF0BE3"/>
    <w:rsid w:val="27EF685C"/>
    <w:rsid w:val="28130F7C"/>
    <w:rsid w:val="2928062D"/>
    <w:rsid w:val="29341ABF"/>
    <w:rsid w:val="297F2A79"/>
    <w:rsid w:val="29A32FDD"/>
    <w:rsid w:val="2A2F9EF9"/>
    <w:rsid w:val="2A437576"/>
    <w:rsid w:val="2A9C59B6"/>
    <w:rsid w:val="2ACB32FC"/>
    <w:rsid w:val="2B16521C"/>
    <w:rsid w:val="2B781BB2"/>
    <w:rsid w:val="2BCFD0FF"/>
    <w:rsid w:val="2BF5C4FA"/>
    <w:rsid w:val="2C07682C"/>
    <w:rsid w:val="2C7FFDA4"/>
    <w:rsid w:val="2D114CD1"/>
    <w:rsid w:val="2D161AB3"/>
    <w:rsid w:val="2D5966E8"/>
    <w:rsid w:val="2DE70ED1"/>
    <w:rsid w:val="2DF61C7B"/>
    <w:rsid w:val="2DFF6BBB"/>
    <w:rsid w:val="2E56439E"/>
    <w:rsid w:val="2E861F75"/>
    <w:rsid w:val="2F007884"/>
    <w:rsid w:val="2F0B7121"/>
    <w:rsid w:val="2F3A4E83"/>
    <w:rsid w:val="2F3C75D1"/>
    <w:rsid w:val="2F4E681A"/>
    <w:rsid w:val="2F577338"/>
    <w:rsid w:val="2F7811FB"/>
    <w:rsid w:val="2F937A82"/>
    <w:rsid w:val="2F9B2192"/>
    <w:rsid w:val="2F9F24D1"/>
    <w:rsid w:val="2FAF3BE1"/>
    <w:rsid w:val="2FF268A4"/>
    <w:rsid w:val="302A37A6"/>
    <w:rsid w:val="308844C8"/>
    <w:rsid w:val="30A611CC"/>
    <w:rsid w:val="30B0445D"/>
    <w:rsid w:val="30C017F9"/>
    <w:rsid w:val="31286B86"/>
    <w:rsid w:val="315C1A3A"/>
    <w:rsid w:val="31605110"/>
    <w:rsid w:val="318734E8"/>
    <w:rsid w:val="31997A78"/>
    <w:rsid w:val="320524BC"/>
    <w:rsid w:val="324A7216"/>
    <w:rsid w:val="32A450B0"/>
    <w:rsid w:val="32CD63FB"/>
    <w:rsid w:val="3393794B"/>
    <w:rsid w:val="33940889"/>
    <w:rsid w:val="33DD2ECF"/>
    <w:rsid w:val="34563E36"/>
    <w:rsid w:val="34994F6E"/>
    <w:rsid w:val="34BB63D3"/>
    <w:rsid w:val="34BF5457"/>
    <w:rsid w:val="34C70E9D"/>
    <w:rsid w:val="34D46075"/>
    <w:rsid w:val="34F2742D"/>
    <w:rsid w:val="353264D0"/>
    <w:rsid w:val="354E58F7"/>
    <w:rsid w:val="3575CB96"/>
    <w:rsid w:val="35DF1971"/>
    <w:rsid w:val="3622615B"/>
    <w:rsid w:val="362E5FFA"/>
    <w:rsid w:val="36884145"/>
    <w:rsid w:val="36EE5796"/>
    <w:rsid w:val="374D4CD1"/>
    <w:rsid w:val="376F762C"/>
    <w:rsid w:val="37AE6D90"/>
    <w:rsid w:val="37BA7931"/>
    <w:rsid w:val="37BFAC17"/>
    <w:rsid w:val="37F06844"/>
    <w:rsid w:val="381D50C1"/>
    <w:rsid w:val="38560B02"/>
    <w:rsid w:val="386B6849"/>
    <w:rsid w:val="3884614A"/>
    <w:rsid w:val="3889665C"/>
    <w:rsid w:val="38B12C3C"/>
    <w:rsid w:val="38B22232"/>
    <w:rsid w:val="38F6215E"/>
    <w:rsid w:val="390A5BEA"/>
    <w:rsid w:val="390C0A8F"/>
    <w:rsid w:val="3A3A629E"/>
    <w:rsid w:val="3A5804EE"/>
    <w:rsid w:val="3A667B8F"/>
    <w:rsid w:val="3A6E4593"/>
    <w:rsid w:val="3A766525"/>
    <w:rsid w:val="3A7E17FA"/>
    <w:rsid w:val="3AAE0077"/>
    <w:rsid w:val="3AF13E0A"/>
    <w:rsid w:val="3B1318A6"/>
    <w:rsid w:val="3B2D1385"/>
    <w:rsid w:val="3C3E63FD"/>
    <w:rsid w:val="3C4F45BA"/>
    <w:rsid w:val="3C5E0D81"/>
    <w:rsid w:val="3C622478"/>
    <w:rsid w:val="3CAA02B6"/>
    <w:rsid w:val="3CDE0A92"/>
    <w:rsid w:val="3CFB580E"/>
    <w:rsid w:val="3D177DE7"/>
    <w:rsid w:val="3D554EAA"/>
    <w:rsid w:val="3D6F7A86"/>
    <w:rsid w:val="3D8330BF"/>
    <w:rsid w:val="3DAA027D"/>
    <w:rsid w:val="3DE9423E"/>
    <w:rsid w:val="3E283836"/>
    <w:rsid w:val="3E703C77"/>
    <w:rsid w:val="3E74153E"/>
    <w:rsid w:val="3E801FAF"/>
    <w:rsid w:val="3EBB35DF"/>
    <w:rsid w:val="3EBBD745"/>
    <w:rsid w:val="3ED6699D"/>
    <w:rsid w:val="3ED83F9C"/>
    <w:rsid w:val="3EF14769"/>
    <w:rsid w:val="3EFFA3F9"/>
    <w:rsid w:val="3FB3651C"/>
    <w:rsid w:val="3FB561AB"/>
    <w:rsid w:val="404B712B"/>
    <w:rsid w:val="418A6659"/>
    <w:rsid w:val="419FCA10"/>
    <w:rsid w:val="41CE73B6"/>
    <w:rsid w:val="42204A15"/>
    <w:rsid w:val="4226756E"/>
    <w:rsid w:val="4293127A"/>
    <w:rsid w:val="429B7D3D"/>
    <w:rsid w:val="43143074"/>
    <w:rsid w:val="43470DAF"/>
    <w:rsid w:val="43496885"/>
    <w:rsid w:val="43C36913"/>
    <w:rsid w:val="43D8448C"/>
    <w:rsid w:val="44081412"/>
    <w:rsid w:val="44496385"/>
    <w:rsid w:val="44F51562"/>
    <w:rsid w:val="45661C2E"/>
    <w:rsid w:val="4616053F"/>
    <w:rsid w:val="46304F3C"/>
    <w:rsid w:val="467B3441"/>
    <w:rsid w:val="46A13029"/>
    <w:rsid w:val="46B67210"/>
    <w:rsid w:val="473E41FC"/>
    <w:rsid w:val="48BE5A30"/>
    <w:rsid w:val="48C31A16"/>
    <w:rsid w:val="49173D96"/>
    <w:rsid w:val="49250CEA"/>
    <w:rsid w:val="49464C99"/>
    <w:rsid w:val="49546E6F"/>
    <w:rsid w:val="49D66462"/>
    <w:rsid w:val="49F85C8A"/>
    <w:rsid w:val="4A1A1C2E"/>
    <w:rsid w:val="4A414176"/>
    <w:rsid w:val="4A96680F"/>
    <w:rsid w:val="4AC43A3F"/>
    <w:rsid w:val="4AD15387"/>
    <w:rsid w:val="4B6E1B8C"/>
    <w:rsid w:val="4B8405A5"/>
    <w:rsid w:val="4BEA25A1"/>
    <w:rsid w:val="4C483B12"/>
    <w:rsid w:val="4C7B0D7F"/>
    <w:rsid w:val="4C851502"/>
    <w:rsid w:val="4CD87F67"/>
    <w:rsid w:val="4D206B3E"/>
    <w:rsid w:val="4D221BB0"/>
    <w:rsid w:val="4D942973"/>
    <w:rsid w:val="4DFC5980"/>
    <w:rsid w:val="4E0633C8"/>
    <w:rsid w:val="4E46699C"/>
    <w:rsid w:val="4ED021A5"/>
    <w:rsid w:val="4F2D70EB"/>
    <w:rsid w:val="4F826252"/>
    <w:rsid w:val="4F973207"/>
    <w:rsid w:val="4FF574DF"/>
    <w:rsid w:val="4FFE172C"/>
    <w:rsid w:val="50307E6F"/>
    <w:rsid w:val="50BD522B"/>
    <w:rsid w:val="510D6181"/>
    <w:rsid w:val="515D247F"/>
    <w:rsid w:val="51677DFC"/>
    <w:rsid w:val="516E68FE"/>
    <w:rsid w:val="51B10B56"/>
    <w:rsid w:val="522B4ECD"/>
    <w:rsid w:val="52453239"/>
    <w:rsid w:val="52F7D10B"/>
    <w:rsid w:val="52FF2D96"/>
    <w:rsid w:val="53506206"/>
    <w:rsid w:val="53827B8F"/>
    <w:rsid w:val="53CF1892"/>
    <w:rsid w:val="53FA0DEB"/>
    <w:rsid w:val="542A1186"/>
    <w:rsid w:val="548167BA"/>
    <w:rsid w:val="54D5540D"/>
    <w:rsid w:val="551F491A"/>
    <w:rsid w:val="55273431"/>
    <w:rsid w:val="558A34E6"/>
    <w:rsid w:val="558D2304"/>
    <w:rsid w:val="55FF53EE"/>
    <w:rsid w:val="5620581C"/>
    <w:rsid w:val="564056CE"/>
    <w:rsid w:val="568B4208"/>
    <w:rsid w:val="569808B9"/>
    <w:rsid w:val="56B91A63"/>
    <w:rsid w:val="56B970D1"/>
    <w:rsid w:val="56DF3394"/>
    <w:rsid w:val="56E63E9D"/>
    <w:rsid w:val="571B4587"/>
    <w:rsid w:val="57403A9B"/>
    <w:rsid w:val="57637817"/>
    <w:rsid w:val="57726684"/>
    <w:rsid w:val="577957D2"/>
    <w:rsid w:val="577A1E3E"/>
    <w:rsid w:val="57FF014F"/>
    <w:rsid w:val="58074723"/>
    <w:rsid w:val="585E126B"/>
    <w:rsid w:val="585F51D3"/>
    <w:rsid w:val="58AF75C8"/>
    <w:rsid w:val="58B96261"/>
    <w:rsid w:val="58C42299"/>
    <w:rsid w:val="59064336"/>
    <w:rsid w:val="59344FF9"/>
    <w:rsid w:val="597C0A19"/>
    <w:rsid w:val="59811850"/>
    <w:rsid w:val="59987FC1"/>
    <w:rsid w:val="59A31B9E"/>
    <w:rsid w:val="59B30F04"/>
    <w:rsid w:val="59D65546"/>
    <w:rsid w:val="5A3706DD"/>
    <w:rsid w:val="5A453240"/>
    <w:rsid w:val="5ABFB3B8"/>
    <w:rsid w:val="5ADB719E"/>
    <w:rsid w:val="5B125D63"/>
    <w:rsid w:val="5B6A0A43"/>
    <w:rsid w:val="5B7123A7"/>
    <w:rsid w:val="5B826330"/>
    <w:rsid w:val="5B8D62FA"/>
    <w:rsid w:val="5BEC0ED1"/>
    <w:rsid w:val="5CCC1603"/>
    <w:rsid w:val="5CE5143E"/>
    <w:rsid w:val="5CFD2E0D"/>
    <w:rsid w:val="5D6372EC"/>
    <w:rsid w:val="5D675520"/>
    <w:rsid w:val="5D754870"/>
    <w:rsid w:val="5D914910"/>
    <w:rsid w:val="5DAB412E"/>
    <w:rsid w:val="5E2A7E89"/>
    <w:rsid w:val="5E72047C"/>
    <w:rsid w:val="5E956142"/>
    <w:rsid w:val="5EAB7C38"/>
    <w:rsid w:val="5F1CE7DB"/>
    <w:rsid w:val="5F4E5A4B"/>
    <w:rsid w:val="5F597730"/>
    <w:rsid w:val="5FA143BF"/>
    <w:rsid w:val="5FC03FC2"/>
    <w:rsid w:val="5FCE1D68"/>
    <w:rsid w:val="5FE036A0"/>
    <w:rsid w:val="5FFC08BC"/>
    <w:rsid w:val="60A06665"/>
    <w:rsid w:val="611312C4"/>
    <w:rsid w:val="61AE372A"/>
    <w:rsid w:val="62067858"/>
    <w:rsid w:val="621F016E"/>
    <w:rsid w:val="629F1A15"/>
    <w:rsid w:val="62BB7E72"/>
    <w:rsid w:val="62D80948"/>
    <w:rsid w:val="6353728A"/>
    <w:rsid w:val="63914180"/>
    <w:rsid w:val="63D7CEF0"/>
    <w:rsid w:val="63F32E21"/>
    <w:rsid w:val="63FD3DAD"/>
    <w:rsid w:val="641A08EF"/>
    <w:rsid w:val="644366BB"/>
    <w:rsid w:val="64A36F51"/>
    <w:rsid w:val="64ED5E1B"/>
    <w:rsid w:val="660674E8"/>
    <w:rsid w:val="66151F8B"/>
    <w:rsid w:val="66761209"/>
    <w:rsid w:val="66832312"/>
    <w:rsid w:val="66B27ED0"/>
    <w:rsid w:val="66D331CF"/>
    <w:rsid w:val="66DB0DF7"/>
    <w:rsid w:val="67762461"/>
    <w:rsid w:val="67D6668D"/>
    <w:rsid w:val="67DF70F7"/>
    <w:rsid w:val="688652FC"/>
    <w:rsid w:val="68AA2B3A"/>
    <w:rsid w:val="68C75D17"/>
    <w:rsid w:val="694953D5"/>
    <w:rsid w:val="694B686D"/>
    <w:rsid w:val="696553B3"/>
    <w:rsid w:val="697161D6"/>
    <w:rsid w:val="6A4F3B78"/>
    <w:rsid w:val="6A796BAE"/>
    <w:rsid w:val="6A9B1B2E"/>
    <w:rsid w:val="6B047912"/>
    <w:rsid w:val="6B0A3D94"/>
    <w:rsid w:val="6BBB6BFB"/>
    <w:rsid w:val="6BDF566F"/>
    <w:rsid w:val="6C2C313C"/>
    <w:rsid w:val="6C3D2732"/>
    <w:rsid w:val="6C3E6733"/>
    <w:rsid w:val="6C9919D1"/>
    <w:rsid w:val="6CEC409E"/>
    <w:rsid w:val="6D1A79B0"/>
    <w:rsid w:val="6D7B3176"/>
    <w:rsid w:val="6D9A14CB"/>
    <w:rsid w:val="6DAF65AC"/>
    <w:rsid w:val="6DB37858"/>
    <w:rsid w:val="6E347214"/>
    <w:rsid w:val="6E44210C"/>
    <w:rsid w:val="6E5978DD"/>
    <w:rsid w:val="6E7D69D6"/>
    <w:rsid w:val="6E845BE1"/>
    <w:rsid w:val="6E957CBB"/>
    <w:rsid w:val="6EE23ED0"/>
    <w:rsid w:val="6EF4EE04"/>
    <w:rsid w:val="6EF7C981"/>
    <w:rsid w:val="6F032A53"/>
    <w:rsid w:val="6F1D3B12"/>
    <w:rsid w:val="6F2FF0E4"/>
    <w:rsid w:val="6F57E1B9"/>
    <w:rsid w:val="6F711DA1"/>
    <w:rsid w:val="6FC8180B"/>
    <w:rsid w:val="6FDFE53D"/>
    <w:rsid w:val="707D4445"/>
    <w:rsid w:val="708F4D59"/>
    <w:rsid w:val="709B0AAC"/>
    <w:rsid w:val="70C77BD9"/>
    <w:rsid w:val="70F65F00"/>
    <w:rsid w:val="71225F7F"/>
    <w:rsid w:val="71BD5954"/>
    <w:rsid w:val="72365EBF"/>
    <w:rsid w:val="726015CD"/>
    <w:rsid w:val="733C237D"/>
    <w:rsid w:val="73AA4E30"/>
    <w:rsid w:val="73FB503B"/>
    <w:rsid w:val="73FF278C"/>
    <w:rsid w:val="74417662"/>
    <w:rsid w:val="750C1483"/>
    <w:rsid w:val="753052C4"/>
    <w:rsid w:val="75842E84"/>
    <w:rsid w:val="75E12D5E"/>
    <w:rsid w:val="76380D4D"/>
    <w:rsid w:val="763861A7"/>
    <w:rsid w:val="764D6F59"/>
    <w:rsid w:val="766A147A"/>
    <w:rsid w:val="76926D89"/>
    <w:rsid w:val="76D86903"/>
    <w:rsid w:val="76F774C9"/>
    <w:rsid w:val="771F59BD"/>
    <w:rsid w:val="777B08E3"/>
    <w:rsid w:val="77960EC5"/>
    <w:rsid w:val="77A60AA1"/>
    <w:rsid w:val="77AD0DDD"/>
    <w:rsid w:val="77FFA36B"/>
    <w:rsid w:val="780E3D43"/>
    <w:rsid w:val="7827700C"/>
    <w:rsid w:val="785062F7"/>
    <w:rsid w:val="78592134"/>
    <w:rsid w:val="785A486B"/>
    <w:rsid w:val="788439DF"/>
    <w:rsid w:val="78861170"/>
    <w:rsid w:val="788959DA"/>
    <w:rsid w:val="78F73DCA"/>
    <w:rsid w:val="79103809"/>
    <w:rsid w:val="791F1E6D"/>
    <w:rsid w:val="7932534C"/>
    <w:rsid w:val="793A3AD0"/>
    <w:rsid w:val="79811040"/>
    <w:rsid w:val="799E2BD3"/>
    <w:rsid w:val="79C12E7A"/>
    <w:rsid w:val="79FFA029"/>
    <w:rsid w:val="7A256C1A"/>
    <w:rsid w:val="7A77156E"/>
    <w:rsid w:val="7A851BFB"/>
    <w:rsid w:val="7B010143"/>
    <w:rsid w:val="7B3546BB"/>
    <w:rsid w:val="7B76CE39"/>
    <w:rsid w:val="7BB462A8"/>
    <w:rsid w:val="7BE94458"/>
    <w:rsid w:val="7C3174AF"/>
    <w:rsid w:val="7CF627B3"/>
    <w:rsid w:val="7D0629E9"/>
    <w:rsid w:val="7D77E95D"/>
    <w:rsid w:val="7DA27516"/>
    <w:rsid w:val="7DA37715"/>
    <w:rsid w:val="7DAB7FAE"/>
    <w:rsid w:val="7DF9323F"/>
    <w:rsid w:val="7EAC5829"/>
    <w:rsid w:val="7EED4867"/>
    <w:rsid w:val="7EF51E80"/>
    <w:rsid w:val="7F3F187B"/>
    <w:rsid w:val="7F4F222E"/>
    <w:rsid w:val="7F7B0500"/>
    <w:rsid w:val="7F7F3FA0"/>
    <w:rsid w:val="7F985666"/>
    <w:rsid w:val="7FB16949"/>
    <w:rsid w:val="7FBF0334"/>
    <w:rsid w:val="7FCDF9F8"/>
    <w:rsid w:val="7FD695E5"/>
    <w:rsid w:val="7FF9C53A"/>
    <w:rsid w:val="7FFAAE2A"/>
    <w:rsid w:val="7FFB6FBA"/>
    <w:rsid w:val="7FFD07B1"/>
    <w:rsid w:val="7FFDF9B7"/>
    <w:rsid w:val="7FFF1356"/>
    <w:rsid w:val="7FFF483B"/>
    <w:rsid w:val="7FFFB40E"/>
    <w:rsid w:val="864F9C4D"/>
    <w:rsid w:val="8BCE47E3"/>
    <w:rsid w:val="9EEB790E"/>
    <w:rsid w:val="ABFB6333"/>
    <w:rsid w:val="ADEF98A5"/>
    <w:rsid w:val="B5BF2C0B"/>
    <w:rsid w:val="B8D7DB60"/>
    <w:rsid w:val="BBCEF1BC"/>
    <w:rsid w:val="BBFDB5A6"/>
    <w:rsid w:val="BDEE4E50"/>
    <w:rsid w:val="BEFFFBD2"/>
    <w:rsid w:val="BF7784B1"/>
    <w:rsid w:val="BF7E5876"/>
    <w:rsid w:val="BFF15A4A"/>
    <w:rsid w:val="CD11D2B6"/>
    <w:rsid w:val="D7F94A31"/>
    <w:rsid w:val="D9BFDE61"/>
    <w:rsid w:val="DBE671EA"/>
    <w:rsid w:val="DE77DA50"/>
    <w:rsid w:val="DEEFEE91"/>
    <w:rsid w:val="DF5F0B92"/>
    <w:rsid w:val="DF5FCFED"/>
    <w:rsid w:val="DFED7179"/>
    <w:rsid w:val="DFFFC51F"/>
    <w:rsid w:val="E5FBF633"/>
    <w:rsid w:val="EB666BC6"/>
    <w:rsid w:val="EBB371EA"/>
    <w:rsid w:val="EDBDAAF4"/>
    <w:rsid w:val="EE963455"/>
    <w:rsid w:val="F0BC1CA2"/>
    <w:rsid w:val="F3B713FE"/>
    <w:rsid w:val="F3BEFD12"/>
    <w:rsid w:val="F5369863"/>
    <w:rsid w:val="F5BFA6B9"/>
    <w:rsid w:val="F7BDD714"/>
    <w:rsid w:val="F8EE13C8"/>
    <w:rsid w:val="FA3F997D"/>
    <w:rsid w:val="FAFFEB77"/>
    <w:rsid w:val="FB685D62"/>
    <w:rsid w:val="FB9DB886"/>
    <w:rsid w:val="FBFE7335"/>
    <w:rsid w:val="FCE50124"/>
    <w:rsid w:val="FD4F4BD6"/>
    <w:rsid w:val="FD7E568B"/>
    <w:rsid w:val="FDE7ADB7"/>
    <w:rsid w:val="FDEF24F2"/>
    <w:rsid w:val="FDF7D07D"/>
    <w:rsid w:val="FDFBF0C0"/>
    <w:rsid w:val="FDFE6119"/>
    <w:rsid w:val="FE4DDFF7"/>
    <w:rsid w:val="FEB703D5"/>
    <w:rsid w:val="FEECACA9"/>
    <w:rsid w:val="FEFFEF42"/>
    <w:rsid w:val="FF7FB58A"/>
    <w:rsid w:val="FFB556BA"/>
    <w:rsid w:val="FFB9C8D0"/>
    <w:rsid w:val="FFF774BB"/>
    <w:rsid w:val="FFF7E0ED"/>
    <w:rsid w:val="FFFC09CE"/>
    <w:rsid w:val="FFFD2A38"/>
    <w:rsid w:val="FFFF8B5D"/>
    <w:rsid w:val="FFFFC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qFormat="1"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nhideWhenUsed="0" w:uiPriority="99" w:semiHidden="0" w:name="footnote text"/>
    <w:lsdException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99" w:semiHidden="0" w:name="caption"/>
    <w:lsdException w:unhideWhenUsed="0" w:uiPriority="99"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99" w:semiHidden="0" w:name="Body Text"/>
    <w:lsdException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unhideWhenUsed="0" w:uiPriority="0" w:semiHidden="0" w:name="Date"/>
    <w:lsdException w:unhideWhenUsed="0" w:uiPriority="99" w:semiHidden="0" w:name="Body Text First Indent"/>
    <w:lsdException w:unhideWhenUsed="0" w:uiPriority="99" w:semiHidden="0" w:name="Body Text First Indent 2"/>
    <w:lsdException w:unhideWhenUsed="0" w:uiPriority="0" w:semiHidden="0" w:name="Note Heading"/>
    <w:lsdException w:unhideWhenUsed="0" w:uiPriority="99" w:semiHidden="0" w:name="Body Text 2"/>
    <w:lsdException w:unhideWhenUsed="0" w:uiPriority="0" w:semiHidden="0" w:name="Body Text 3"/>
    <w:lsdException w:unhideWhenUsed="0" w:uiPriority="99" w:semiHidden="0" w:name="Body Text Indent 2"/>
    <w:lsdException w:unhideWhenUsed="0" w:uiPriority="99" w:semiHidden="0" w:name="Body Text Indent 3"/>
    <w:lsdException w:unhideWhenUsed="0" w:uiPriority="0" w:semiHidden="0" w:name="Block Text"/>
    <w:lsdException w:qFormat="1"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unhideWhenUsed="0" w:uiPriority="99" w:semiHidden="0" w:name="Document Map"/>
    <w:lsdException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99" w:semiHidden="0" w:name="annotation subject"/>
    <w:lsdException w:uiPriority="0" w:name="Table Simple 1"/>
    <w:lsdException w:unhideWhenUsed="0" w:uiPriority="0" w:semiHidden="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99" w:semiHidden="0" w:name="Light Grid Accent 2"/>
    <w:lsdException w:unhideWhenUsed="0" w:uiPriority="99" w:semiHidden="0" w:name="Medium Shading 1 Accent 2"/>
    <w:lsdException w:unhideWhenUsed="0" w:uiPriority="64" w:semiHidden="0" w:name="Medium Shading 2 Accent 2"/>
    <w:lsdException w:unhideWhenUsed="0" w:uiPriority="99"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99" w:semiHidden="0" w:name="Medium Grid 3 Accent 2"/>
    <w:lsdException w:unhideWhenUsed="0" w:uiPriority="70" w:semiHidden="0" w:name="Dark List Accent 2"/>
    <w:lsdException w:unhideWhenUsed="0" w:uiPriority="99"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0" w:semiHidden="0" w:name="Dark List Accent 4"/>
    <w:lsdException w:unhideWhenUsed="0" w:uiPriority="0" w:semiHidden="0" w:name="Colorful Shading Accent 4"/>
    <w:lsdException w:unhideWhenUsed="0" w:uiPriority="72" w:semiHidden="0" w:name="Colorful List Accent 4"/>
    <w:lsdException w:unhideWhenUsed="0" w:uiPriority="0" w:semiHidden="0" w:name="Colorful Grid Accent 4"/>
    <w:lsdException w:unhideWhenUsed="0" w:uiPriority="60" w:semiHidden="0" w:name="Light Shading Accent 5"/>
    <w:lsdException w:unhideWhenUsed="0" w:uiPriority="61" w:semiHidden="0" w:name="Light List Accent 5"/>
    <w:lsdException w:unhideWhenUsed="0" w:uiPriority="99" w:semiHidden="0" w:name="Light Grid Accent 5"/>
    <w:lsdException w:unhideWhenUsed="0" w:uiPriority="0" w:semiHidden="0" w:name="Medium Shading 1 Accent 5"/>
    <w:lsdException w:unhideWhenUsed="0" w:uiPriority="64" w:semiHidden="0" w:name="Medium Shading 2 Accent 5"/>
    <w:lsdException w:unhideWhenUsed="0" w:uiPriority="0"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2"/>
      <w:lang w:val="en-US" w:eastAsia="zh-CN" w:bidi="ar-SA"/>
    </w:rPr>
  </w:style>
  <w:style w:type="paragraph" w:styleId="2">
    <w:name w:val="heading 1"/>
    <w:basedOn w:val="1"/>
    <w:next w:val="1"/>
    <w:link w:val="167"/>
    <w:qFormat/>
    <w:uiPriority w:val="99"/>
    <w:pPr>
      <w:autoSpaceDE w:val="0"/>
      <w:autoSpaceDN w:val="0"/>
      <w:adjustRightInd w:val="0"/>
      <w:spacing w:before="50" w:beforeLines="50" w:after="50" w:afterLines="50" w:line="300" w:lineRule="auto"/>
      <w:outlineLvl w:val="0"/>
    </w:pPr>
    <w:rPr>
      <w:rFonts w:ascii="Verdana" w:hAnsi="Verdana" w:eastAsia="黑体"/>
      <w:bCs/>
      <w:sz w:val="24"/>
      <w:szCs w:val="32"/>
      <w:lang w:val="zh-CN"/>
    </w:rPr>
  </w:style>
  <w:style w:type="paragraph" w:styleId="3">
    <w:name w:val="heading 2"/>
    <w:basedOn w:val="1"/>
    <w:next w:val="1"/>
    <w:link w:val="124"/>
    <w:qFormat/>
    <w:uiPriority w:val="99"/>
    <w:pPr>
      <w:keepNext/>
      <w:keepLines/>
      <w:spacing w:before="260" w:after="260" w:line="416" w:lineRule="atLeast"/>
      <w:outlineLvl w:val="1"/>
    </w:pPr>
    <w:rPr>
      <w:rFonts w:ascii="Cambria" w:hAnsi="Cambria"/>
      <w:b/>
      <w:bCs/>
      <w:sz w:val="32"/>
      <w:szCs w:val="32"/>
    </w:rPr>
  </w:style>
  <w:style w:type="paragraph" w:styleId="4">
    <w:name w:val="heading 3"/>
    <w:basedOn w:val="1"/>
    <w:next w:val="1"/>
    <w:link w:val="83"/>
    <w:qFormat/>
    <w:uiPriority w:val="9"/>
    <w:pPr>
      <w:keepNext/>
      <w:keepLines/>
      <w:widowControl w:val="0"/>
      <w:spacing w:before="260" w:after="260" w:line="416" w:lineRule="auto"/>
      <w:ind w:firstLine="200" w:firstLineChars="200"/>
      <w:jc w:val="both"/>
      <w:outlineLvl w:val="2"/>
    </w:pPr>
    <w:rPr>
      <w:rFonts w:ascii="宋体" w:hAnsi="宋体" w:cs="宋体"/>
      <w:b/>
      <w:bCs/>
      <w:sz w:val="32"/>
      <w:szCs w:val="32"/>
    </w:rPr>
  </w:style>
  <w:style w:type="paragraph" w:styleId="5">
    <w:name w:val="heading 4"/>
    <w:basedOn w:val="1"/>
    <w:next w:val="1"/>
    <w:link w:val="220"/>
    <w:qFormat/>
    <w:uiPriority w:val="99"/>
    <w:pPr>
      <w:keepNext/>
      <w:keepLines/>
      <w:spacing w:before="280" w:after="290" w:line="376" w:lineRule="auto"/>
      <w:outlineLvl w:val="3"/>
    </w:pPr>
    <w:rPr>
      <w:rFonts w:ascii="Arial" w:hAnsi="Arial"/>
      <w:b/>
      <w:bCs/>
      <w:kern w:val="0"/>
      <w:sz w:val="24"/>
      <w:szCs w:val="28"/>
    </w:rPr>
  </w:style>
  <w:style w:type="paragraph" w:styleId="6">
    <w:name w:val="heading 5"/>
    <w:basedOn w:val="1"/>
    <w:next w:val="1"/>
    <w:link w:val="139"/>
    <w:qFormat/>
    <w:uiPriority w:val="99"/>
    <w:pPr>
      <w:keepNext/>
      <w:keepLines/>
      <w:spacing w:before="280" w:after="290" w:line="376" w:lineRule="auto"/>
      <w:outlineLvl w:val="4"/>
    </w:pPr>
    <w:rPr>
      <w:b/>
      <w:bCs/>
      <w:kern w:val="0"/>
      <w:sz w:val="28"/>
      <w:szCs w:val="28"/>
    </w:rPr>
  </w:style>
  <w:style w:type="paragraph" w:styleId="7">
    <w:name w:val="heading 6"/>
    <w:basedOn w:val="1"/>
    <w:next w:val="1"/>
    <w:link w:val="170"/>
    <w:qFormat/>
    <w:uiPriority w:val="99"/>
    <w:pPr>
      <w:keepNext/>
      <w:keepLines/>
      <w:spacing w:before="240" w:after="64" w:line="320" w:lineRule="auto"/>
      <w:outlineLvl w:val="5"/>
    </w:pPr>
    <w:rPr>
      <w:rFonts w:ascii="Cambria" w:hAnsi="Cambria"/>
      <w:b/>
      <w:bCs/>
      <w:kern w:val="0"/>
      <w:sz w:val="24"/>
      <w:szCs w:val="24"/>
    </w:rPr>
  </w:style>
  <w:style w:type="paragraph" w:styleId="8">
    <w:name w:val="heading 7"/>
    <w:basedOn w:val="1"/>
    <w:next w:val="1"/>
    <w:link w:val="307"/>
    <w:qFormat/>
    <w:uiPriority w:val="99"/>
    <w:pPr>
      <w:keepNext/>
      <w:keepLines/>
      <w:spacing w:before="240" w:after="64" w:line="320" w:lineRule="auto"/>
      <w:outlineLvl w:val="6"/>
    </w:pPr>
    <w:rPr>
      <w:b/>
      <w:bCs/>
      <w:kern w:val="0"/>
      <w:sz w:val="24"/>
      <w:szCs w:val="24"/>
    </w:rPr>
  </w:style>
  <w:style w:type="paragraph" w:styleId="9">
    <w:name w:val="heading 8"/>
    <w:basedOn w:val="1"/>
    <w:next w:val="1"/>
    <w:link w:val="84"/>
    <w:qFormat/>
    <w:uiPriority w:val="99"/>
    <w:pPr>
      <w:keepNext/>
      <w:keepLines/>
      <w:spacing w:before="240" w:after="64" w:line="320" w:lineRule="auto"/>
      <w:outlineLvl w:val="7"/>
    </w:pPr>
    <w:rPr>
      <w:rFonts w:ascii="Cambria" w:hAnsi="Cambria"/>
      <w:kern w:val="0"/>
      <w:sz w:val="24"/>
      <w:szCs w:val="24"/>
    </w:rPr>
  </w:style>
  <w:style w:type="paragraph" w:styleId="10">
    <w:name w:val="heading 9"/>
    <w:basedOn w:val="1"/>
    <w:next w:val="1"/>
    <w:link w:val="149"/>
    <w:qFormat/>
    <w:uiPriority w:val="99"/>
    <w:pPr>
      <w:keepNext/>
      <w:keepLines/>
      <w:spacing w:before="240" w:after="64" w:line="320" w:lineRule="auto"/>
      <w:outlineLvl w:val="8"/>
    </w:pPr>
    <w:rPr>
      <w:rFonts w:ascii="Arial" w:hAnsi="Arial" w:eastAsia="黑体"/>
      <w:kern w:val="0"/>
      <w:sz w:val="20"/>
      <w:szCs w:val="21"/>
    </w:rPr>
  </w:style>
  <w:style w:type="character" w:default="1" w:styleId="58">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iPriority w:val="99"/>
    <w:pPr>
      <w:ind w:left="2520" w:leftChars="1200"/>
    </w:pPr>
  </w:style>
  <w:style w:type="paragraph" w:styleId="12">
    <w:name w:val="caption"/>
    <w:basedOn w:val="1"/>
    <w:next w:val="1"/>
    <w:link w:val="308"/>
    <w:qFormat/>
    <w:uiPriority w:val="99"/>
    <w:pPr>
      <w:widowControl w:val="0"/>
      <w:ind w:firstLine="425" w:firstLineChars="177"/>
      <w:jc w:val="both"/>
    </w:pPr>
    <w:rPr>
      <w:rFonts w:ascii="Arial" w:hAnsi="Arial" w:eastAsia="黑体"/>
      <w:kern w:val="0"/>
      <w:sz w:val="20"/>
      <w:szCs w:val="20"/>
    </w:rPr>
  </w:style>
  <w:style w:type="paragraph" w:styleId="13">
    <w:name w:val="Document Map"/>
    <w:basedOn w:val="1"/>
    <w:link w:val="74"/>
    <w:uiPriority w:val="99"/>
    <w:pPr>
      <w:shd w:val="clear" w:color="auto" w:fill="000080"/>
    </w:pPr>
    <w:rPr>
      <w:kern w:val="0"/>
      <w:sz w:val="20"/>
      <w:szCs w:val="24"/>
    </w:rPr>
  </w:style>
  <w:style w:type="paragraph" w:styleId="14">
    <w:name w:val="annotation text"/>
    <w:basedOn w:val="1"/>
    <w:link w:val="104"/>
    <w:unhideWhenUsed/>
    <w:uiPriority w:val="99"/>
    <w:pPr>
      <w:widowControl w:val="0"/>
      <w:spacing w:line="300" w:lineRule="auto"/>
      <w:ind w:firstLine="200" w:firstLineChars="200"/>
    </w:pPr>
    <w:rPr>
      <w:rFonts w:ascii="宋体" w:hAnsi="宋体" w:cs="宋体"/>
      <w:szCs w:val="21"/>
    </w:rPr>
  </w:style>
  <w:style w:type="paragraph" w:styleId="15">
    <w:name w:val="Body Text"/>
    <w:basedOn w:val="1"/>
    <w:link w:val="284"/>
    <w:uiPriority w:val="99"/>
    <w:pPr>
      <w:spacing w:after="120"/>
    </w:pPr>
    <w:rPr>
      <w:rFonts w:ascii="宋体" w:hAnsi="宋体"/>
      <w:szCs w:val="24"/>
    </w:rPr>
  </w:style>
  <w:style w:type="paragraph" w:styleId="16">
    <w:name w:val="Body Text Indent"/>
    <w:basedOn w:val="1"/>
    <w:link w:val="319"/>
    <w:uiPriority w:val="99"/>
    <w:pPr>
      <w:ind w:firstLine="480"/>
    </w:pPr>
    <w:rPr>
      <w:rFonts w:ascii="Tahoma" w:hAnsi="Tahoma"/>
      <w:kern w:val="0"/>
      <w:sz w:val="24"/>
      <w:szCs w:val="18"/>
    </w:rPr>
  </w:style>
  <w:style w:type="paragraph" w:styleId="17">
    <w:name w:val="toc 5"/>
    <w:basedOn w:val="1"/>
    <w:next w:val="1"/>
    <w:uiPriority w:val="99"/>
    <w:pPr>
      <w:ind w:left="1680" w:leftChars="800"/>
    </w:pPr>
  </w:style>
  <w:style w:type="paragraph" w:styleId="18">
    <w:name w:val="toc 3"/>
    <w:basedOn w:val="1"/>
    <w:next w:val="1"/>
    <w:qFormat/>
    <w:uiPriority w:val="99"/>
    <w:pPr>
      <w:spacing w:after="100" w:line="276" w:lineRule="auto"/>
      <w:ind w:left="440"/>
    </w:pPr>
    <w:rPr>
      <w:kern w:val="0"/>
      <w:sz w:val="22"/>
    </w:rPr>
  </w:style>
  <w:style w:type="paragraph" w:styleId="19">
    <w:name w:val="Plain Text"/>
    <w:basedOn w:val="1"/>
    <w:link w:val="71"/>
    <w:uiPriority w:val="99"/>
    <w:rPr>
      <w:rFonts w:ascii="宋体" w:hAnsi="Courier New"/>
      <w:kern w:val="0"/>
      <w:sz w:val="20"/>
      <w:szCs w:val="21"/>
    </w:rPr>
  </w:style>
  <w:style w:type="paragraph" w:styleId="20">
    <w:name w:val="toc 8"/>
    <w:basedOn w:val="1"/>
    <w:next w:val="1"/>
    <w:uiPriority w:val="99"/>
    <w:pPr>
      <w:ind w:left="2940" w:leftChars="1400"/>
    </w:pPr>
  </w:style>
  <w:style w:type="paragraph" w:styleId="21">
    <w:name w:val="Date"/>
    <w:basedOn w:val="1"/>
    <w:next w:val="1"/>
    <w:link w:val="293"/>
    <w:uiPriority w:val="0"/>
    <w:pPr>
      <w:ind w:left="100" w:leftChars="2500"/>
    </w:pPr>
    <w:rPr>
      <w:kern w:val="0"/>
      <w:sz w:val="20"/>
      <w:szCs w:val="24"/>
    </w:rPr>
  </w:style>
  <w:style w:type="paragraph" w:styleId="22">
    <w:name w:val="Body Text Indent 2"/>
    <w:basedOn w:val="1"/>
    <w:link w:val="120"/>
    <w:uiPriority w:val="99"/>
    <w:pPr>
      <w:spacing w:line="288" w:lineRule="auto"/>
      <w:ind w:firstLine="435"/>
    </w:pPr>
    <w:rPr>
      <w:kern w:val="0"/>
      <w:sz w:val="24"/>
      <w:szCs w:val="24"/>
    </w:rPr>
  </w:style>
  <w:style w:type="paragraph" w:styleId="23">
    <w:name w:val="Balloon Text"/>
    <w:basedOn w:val="1"/>
    <w:link w:val="253"/>
    <w:qFormat/>
    <w:uiPriority w:val="99"/>
    <w:rPr>
      <w:rFonts w:ascii="Calibri" w:hAnsi="Calibri"/>
      <w:sz w:val="18"/>
      <w:szCs w:val="18"/>
    </w:rPr>
  </w:style>
  <w:style w:type="paragraph" w:styleId="24">
    <w:name w:val="footer"/>
    <w:basedOn w:val="1"/>
    <w:link w:val="336"/>
    <w:qFormat/>
    <w:uiPriority w:val="99"/>
    <w:pPr>
      <w:tabs>
        <w:tab w:val="center" w:pos="4153"/>
        <w:tab w:val="right" w:pos="8306"/>
      </w:tabs>
      <w:snapToGrid w:val="0"/>
      <w:spacing w:line="240" w:lineRule="atLeast"/>
    </w:pPr>
    <w:rPr>
      <w:rFonts w:ascii="Calibri" w:hAnsi="Calibri"/>
      <w:sz w:val="18"/>
      <w:szCs w:val="18"/>
    </w:rPr>
  </w:style>
  <w:style w:type="paragraph" w:styleId="25">
    <w:name w:val="header"/>
    <w:basedOn w:val="1"/>
    <w:link w:val="208"/>
    <w:qFormat/>
    <w:uiPriority w:val="0"/>
    <w:pPr>
      <w:pBdr>
        <w:bottom w:val="single" w:color="auto" w:sz="6" w:space="1"/>
      </w:pBdr>
      <w:tabs>
        <w:tab w:val="center" w:pos="4153"/>
        <w:tab w:val="right" w:pos="8306"/>
      </w:tabs>
      <w:snapToGrid w:val="0"/>
      <w:spacing w:line="240" w:lineRule="atLeast"/>
      <w:jc w:val="center"/>
    </w:pPr>
    <w:rPr>
      <w:rFonts w:ascii="Calibri" w:hAnsi="Calibri"/>
      <w:sz w:val="18"/>
      <w:szCs w:val="18"/>
    </w:rPr>
  </w:style>
  <w:style w:type="paragraph" w:styleId="26">
    <w:name w:val="toc 1"/>
    <w:basedOn w:val="1"/>
    <w:next w:val="1"/>
    <w:qFormat/>
    <w:uiPriority w:val="99"/>
    <w:pPr>
      <w:tabs>
        <w:tab w:val="right" w:leader="dot" w:pos="9060"/>
      </w:tabs>
      <w:jc w:val="center"/>
    </w:pPr>
  </w:style>
  <w:style w:type="paragraph" w:styleId="27">
    <w:name w:val="toc 4"/>
    <w:basedOn w:val="1"/>
    <w:next w:val="1"/>
    <w:uiPriority w:val="99"/>
    <w:pPr>
      <w:ind w:left="1260" w:leftChars="600"/>
    </w:pPr>
  </w:style>
  <w:style w:type="paragraph" w:styleId="28">
    <w:name w:val="Subtitle"/>
    <w:basedOn w:val="1"/>
    <w:next w:val="1"/>
    <w:link w:val="88"/>
    <w:qFormat/>
    <w:uiPriority w:val="99"/>
    <w:pPr>
      <w:spacing w:before="240" w:after="60" w:line="312" w:lineRule="auto"/>
      <w:jc w:val="center"/>
      <w:outlineLvl w:val="1"/>
    </w:pPr>
    <w:rPr>
      <w:rFonts w:ascii="Cambria" w:hAnsi="Cambria"/>
      <w:b/>
      <w:bCs/>
      <w:kern w:val="28"/>
      <w:sz w:val="32"/>
      <w:szCs w:val="32"/>
    </w:rPr>
  </w:style>
  <w:style w:type="paragraph" w:styleId="29">
    <w:name w:val="footnote text"/>
    <w:basedOn w:val="1"/>
    <w:link w:val="148"/>
    <w:uiPriority w:val="99"/>
    <w:pPr>
      <w:snapToGrid w:val="0"/>
    </w:pPr>
    <w:rPr>
      <w:kern w:val="0"/>
      <w:sz w:val="18"/>
      <w:szCs w:val="18"/>
    </w:rPr>
  </w:style>
  <w:style w:type="paragraph" w:styleId="30">
    <w:name w:val="toc 6"/>
    <w:basedOn w:val="1"/>
    <w:next w:val="1"/>
    <w:uiPriority w:val="99"/>
    <w:pPr>
      <w:ind w:left="2100" w:leftChars="1000"/>
    </w:pPr>
  </w:style>
  <w:style w:type="paragraph" w:styleId="31">
    <w:name w:val="Body Text Indent 3"/>
    <w:basedOn w:val="1"/>
    <w:link w:val="130"/>
    <w:uiPriority w:val="99"/>
    <w:pPr>
      <w:ind w:firstLine="360" w:firstLineChars="100"/>
    </w:pPr>
    <w:rPr>
      <w:kern w:val="0"/>
      <w:sz w:val="36"/>
      <w:szCs w:val="36"/>
    </w:rPr>
  </w:style>
  <w:style w:type="paragraph" w:styleId="32">
    <w:name w:val="table of figures"/>
    <w:basedOn w:val="1"/>
    <w:next w:val="1"/>
    <w:uiPriority w:val="99"/>
    <w:pPr>
      <w:ind w:left="200" w:leftChars="200" w:hanging="200" w:hangingChars="200"/>
    </w:pPr>
    <w:rPr>
      <w:sz w:val="24"/>
      <w:szCs w:val="24"/>
    </w:rPr>
  </w:style>
  <w:style w:type="paragraph" w:styleId="33">
    <w:name w:val="toc 2"/>
    <w:basedOn w:val="1"/>
    <w:next w:val="1"/>
    <w:qFormat/>
    <w:uiPriority w:val="99"/>
    <w:pPr>
      <w:ind w:left="420" w:leftChars="200"/>
    </w:pPr>
  </w:style>
  <w:style w:type="paragraph" w:styleId="34">
    <w:name w:val="toc 9"/>
    <w:basedOn w:val="1"/>
    <w:next w:val="1"/>
    <w:uiPriority w:val="99"/>
    <w:pPr>
      <w:ind w:left="3360" w:leftChars="1600"/>
    </w:pPr>
  </w:style>
  <w:style w:type="paragraph" w:styleId="35">
    <w:name w:val="Body Text 2"/>
    <w:basedOn w:val="1"/>
    <w:link w:val="287"/>
    <w:uiPriority w:val="99"/>
    <w:pPr>
      <w:spacing w:after="120" w:line="480" w:lineRule="auto"/>
    </w:pPr>
    <w:rPr>
      <w:kern w:val="0"/>
      <w:sz w:val="20"/>
      <w:szCs w:val="24"/>
    </w:rPr>
  </w:style>
  <w:style w:type="paragraph" w:styleId="36">
    <w:name w:val="HTML Preformatted"/>
    <w:basedOn w:val="1"/>
    <w:link w:val="108"/>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kern w:val="0"/>
      <w:sz w:val="24"/>
      <w:szCs w:val="24"/>
    </w:rPr>
  </w:style>
  <w:style w:type="paragraph" w:styleId="37">
    <w:name w:val="Normal (Web)"/>
    <w:basedOn w:val="1"/>
    <w:qFormat/>
    <w:uiPriority w:val="99"/>
    <w:pPr>
      <w:spacing w:beforeAutospacing="1" w:afterAutospacing="1"/>
    </w:pPr>
    <w:rPr>
      <w:rFonts w:ascii="Calibri" w:hAnsi="Calibri"/>
      <w:kern w:val="0"/>
      <w:sz w:val="24"/>
      <w:szCs w:val="24"/>
    </w:rPr>
  </w:style>
  <w:style w:type="paragraph" w:styleId="38">
    <w:name w:val="Title"/>
    <w:basedOn w:val="1"/>
    <w:next w:val="1"/>
    <w:link w:val="299"/>
    <w:qFormat/>
    <w:uiPriority w:val="99"/>
    <w:pPr>
      <w:spacing w:before="240" w:after="60"/>
      <w:outlineLvl w:val="0"/>
    </w:pPr>
    <w:rPr>
      <w:rFonts w:ascii="Cambria" w:hAnsi="Cambria" w:eastAsia="黑体"/>
      <w:b/>
      <w:bCs/>
      <w:kern w:val="0"/>
      <w:sz w:val="28"/>
      <w:szCs w:val="32"/>
    </w:rPr>
  </w:style>
  <w:style w:type="paragraph" w:styleId="39">
    <w:name w:val="annotation subject"/>
    <w:basedOn w:val="14"/>
    <w:next w:val="14"/>
    <w:link w:val="80"/>
    <w:unhideWhenUsed/>
    <w:uiPriority w:val="99"/>
    <w:rPr>
      <w:b/>
      <w:bCs/>
    </w:rPr>
  </w:style>
  <w:style w:type="paragraph" w:styleId="40">
    <w:name w:val="Body Text First Indent"/>
    <w:basedOn w:val="15"/>
    <w:link w:val="82"/>
    <w:uiPriority w:val="99"/>
    <w:pPr>
      <w:ind w:firstLine="420" w:firstLineChars="100"/>
    </w:pPr>
  </w:style>
  <w:style w:type="paragraph" w:styleId="41">
    <w:name w:val="Body Text First Indent 2"/>
    <w:basedOn w:val="16"/>
    <w:link w:val="232"/>
    <w:uiPriority w:val="99"/>
    <w:pPr>
      <w:spacing w:after="120"/>
      <w:ind w:left="420" w:leftChars="200" w:firstLine="420"/>
    </w:pPr>
    <w:rPr>
      <w:rFonts w:ascii="Times New Roman" w:hAnsi="Times New Roman"/>
      <w:szCs w:val="24"/>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Theme"/>
    <w:basedOn w:val="4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Elegant"/>
    <w:basedOn w:val="42"/>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rFonts w:cs="Times New Roman"/>
        <w:caps/>
        <w:color w:val="auto"/>
      </w:rPr>
      <w:tblPr/>
      <w:tcPr>
        <w:tcBorders>
          <w:top w:val="nil"/>
          <w:left w:val="nil"/>
          <w:bottom w:val="nil"/>
          <w:right w:val="nil"/>
          <w:insideH w:val="nil"/>
          <w:insideV w:val="nil"/>
          <w:tl2br w:val="nil"/>
          <w:tr2bl w:val="nil"/>
        </w:tcBorders>
      </w:tcPr>
    </w:tblStylePr>
  </w:style>
  <w:style w:type="table" w:styleId="46">
    <w:name w:val="Table Simple 2"/>
    <w:basedOn w:val="42"/>
    <w:uiPriority w:val="0"/>
    <w:pPr>
      <w:widowControl w:val="0"/>
      <w:jc w:val="both"/>
    </w:pPr>
    <w:tblPr/>
    <w:tblStylePr w:type="firstRow">
      <w:rPr>
        <w:rFonts w:cs="Times New Roman"/>
        <w:b/>
        <w:bCs/>
      </w:rPr>
      <w:tblPr/>
      <w:tcPr>
        <w:tcBorders>
          <w:top w:val="nil"/>
          <w:left w:val="nil"/>
          <w:bottom w:val="single" w:color="000000" w:sz="12" w:space="0"/>
          <w:right w:val="nil"/>
          <w:insideH w:val="nil"/>
          <w:insideV w:val="nil"/>
          <w:tl2br w:val="nil"/>
          <w:tr2bl w:val="nil"/>
        </w:tcBorders>
      </w:tcPr>
    </w:tblStylePr>
    <w:tblStylePr w:type="lastRow">
      <w:rPr>
        <w:rFonts w:cs="Times New Roman"/>
        <w:b/>
        <w:bCs/>
        <w:color w:val="auto"/>
      </w:rPr>
      <w:tblPr/>
      <w:tcPr>
        <w:tcBorders>
          <w:top w:val="single" w:color="000000" w:sz="6" w:space="0"/>
          <w:left w:val="nil"/>
          <w:bottom w:val="nil"/>
          <w:right w:val="nil"/>
          <w:insideH w:val="nil"/>
          <w:insideV w:val="nil"/>
          <w:tl2br w:val="nil"/>
          <w:tr2bl w:val="nil"/>
        </w:tcBorders>
      </w:tcPr>
    </w:tblStylePr>
    <w:tblStylePr w:type="firstCol">
      <w:rPr>
        <w:rFonts w:cs="Times New Roman"/>
        <w:b/>
        <w:bCs/>
      </w:rPr>
      <w:tblPr/>
      <w:tcPr>
        <w:tcBorders>
          <w:top w:val="nil"/>
          <w:left w:val="nil"/>
          <w:bottom w:val="nil"/>
          <w:right w:val="single" w:color="000000" w:sz="12" w:space="0"/>
          <w:insideH w:val="nil"/>
          <w:insideV w:val="nil"/>
          <w:tl2br w:val="nil"/>
          <w:tr2bl w:val="nil"/>
        </w:tcBorders>
      </w:tcPr>
    </w:tblStylePr>
    <w:tblStylePr w:type="lastCol">
      <w:rPr>
        <w:rFonts w:cs="Times New Roman"/>
        <w:b/>
        <w:bCs/>
      </w:rPr>
      <w:tblPr/>
      <w:tcPr>
        <w:tcBorders>
          <w:top w:val="nil"/>
          <w:left w:val="single" w:color="000000" w:sz="6" w:space="0"/>
          <w:bottom w:val="nil"/>
          <w:right w:val="nil"/>
          <w:insideH w:val="nil"/>
          <w:insideV w:val="nil"/>
          <w:tl2br w:val="nil"/>
          <w:tr2bl w:val="nil"/>
        </w:tcBorders>
      </w:tcPr>
    </w:tblStylePr>
    <w:tblStylePr w:type="neCell">
      <w:rPr>
        <w:rFonts w:cs="Times New Roman"/>
        <w:b/>
        <w:bCs/>
      </w:rPr>
      <w:tblPr/>
      <w:tcPr>
        <w:tcBorders>
          <w:top w:val="nil"/>
          <w:left w:val="nil"/>
          <w:bottom w:val="nil"/>
          <w:right w:val="nil"/>
          <w:insideH w:val="nil"/>
          <w:insideV w:val="nil"/>
          <w:tl2br w:val="nil"/>
          <w:tr2bl w:val="nil"/>
        </w:tcBorders>
      </w:tcPr>
    </w:tblStylePr>
    <w:tblStylePr w:type="swCell">
      <w:rPr>
        <w:rFonts w:cs="Times New Roman"/>
        <w:b/>
        <w:bCs/>
      </w:rPr>
      <w:tblPr/>
      <w:tcPr>
        <w:tcBorders>
          <w:top w:val="nil"/>
          <w:left w:val="nil"/>
          <w:bottom w:val="nil"/>
          <w:right w:val="nil"/>
          <w:insideH w:val="nil"/>
          <w:insideV w:val="nil"/>
          <w:tl2br w:val="nil"/>
          <w:tr2bl w:val="nil"/>
        </w:tcBorders>
      </w:tcPr>
    </w:tblStylePr>
  </w:style>
  <w:style w:type="table" w:styleId="47">
    <w:name w:val="Light Grid Accent 2"/>
    <w:basedOn w:val="42"/>
    <w:uiPriority w:val="99"/>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pPr>
      <w:rPr>
        <w:rFonts w:eastAsia="Helv"/>
        <w:b/>
        <w:bCs/>
      </w:rPr>
      <w:tblPr/>
      <w:tcPr>
        <w:tcBorders>
          <w:top w:val="single" w:color="C0504D" w:sz="8" w:space="0"/>
          <w:left w:val="single" w:color="C0504D" w:sz="8" w:space="0"/>
          <w:bottom w:val="single" w:color="C0504D" w:sz="18" w:space="0"/>
          <w:right w:val="single" w:color="C0504D" w:sz="8" w:space="0"/>
          <w:insideH w:val="nil"/>
          <w:insideV w:val="single" w:sz="8" w:space="0"/>
          <w:tl2br w:val="nil"/>
          <w:tr2bl w:val="nil"/>
        </w:tcBorders>
      </w:tcPr>
    </w:tblStylePr>
    <w:tblStylePr w:type="lastRow">
      <w:pPr>
        <w:spacing w:before="0" w:after="0"/>
      </w:pPr>
      <w:rPr>
        <w:rFonts w:eastAsia="Helv"/>
        <w:b/>
        <w:bCs/>
      </w:rPr>
      <w:tblPr/>
      <w:tcPr>
        <w:tcBorders>
          <w:top w:val="double" w:color="C0504D" w:sz="6" w:space="0"/>
          <w:left w:val="single" w:color="C0504D" w:sz="8" w:space="0"/>
          <w:bottom w:val="single" w:color="C0504D" w:sz="8" w:space="0"/>
          <w:right w:val="single" w:color="C0504D" w:sz="8" w:space="0"/>
          <w:insideH w:val="nil"/>
          <w:insideV w:val="single" w:sz="8" w:space="0"/>
          <w:tl2br w:val="nil"/>
          <w:tr2bl w:val="nil"/>
        </w:tcBorders>
      </w:tcPr>
    </w:tblStylePr>
    <w:tblStylePr w:type="firstCol">
      <w:rPr>
        <w:rFonts w:eastAsia="Helv"/>
        <w:b/>
        <w:bCs/>
      </w:rPr>
    </w:tblStylePr>
    <w:tblStylePr w:type="lastCol">
      <w:rPr>
        <w:rFonts w:eastAsia="Helv"/>
        <w:b/>
        <w:bCs/>
      </w:rPr>
      <w:tblPr/>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tblStylePr w:type="band1Vert">
      <w:tblPr/>
      <w:tcPr>
        <w:tcBorders>
          <w:top w:val="single" w:color="C0504D" w:sz="8" w:space="0"/>
          <w:left w:val="single" w:color="C0504D" w:sz="8" w:space="0"/>
          <w:bottom w:val="single" w:color="C0504D" w:sz="8" w:space="0"/>
          <w:right w:val="single" w:color="C0504D" w:sz="8" w:space="0"/>
          <w:insideH w:val="nil"/>
          <w:insideV w:val="nil"/>
          <w:tl2br w:val="nil"/>
          <w:tr2bl w:val="nil"/>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H w:val="nil"/>
          <w:insideV w:val="single" w:sz="8" w:space="0"/>
          <w:tl2br w:val="nil"/>
          <w:tr2bl w:val="nil"/>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H w:val="nil"/>
          <w:insideV w:val="single" w:sz="8" w:space="0"/>
          <w:tl2br w:val="nil"/>
          <w:tr2bl w:val="nil"/>
        </w:tcBorders>
      </w:tcPr>
    </w:tblStylePr>
  </w:style>
  <w:style w:type="table" w:styleId="48">
    <w:name w:val="Light Grid Accent 5"/>
    <w:basedOn w:val="42"/>
    <w:uiPriority w:val="99"/>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pPr>
      <w:rPr>
        <w:rFonts w:eastAsia="Helv"/>
        <w:b/>
        <w:bCs/>
      </w:rPr>
      <w:tblPr/>
      <w:tcPr>
        <w:tcBorders>
          <w:top w:val="single" w:color="4BACC6" w:sz="8" w:space="0"/>
          <w:left w:val="single" w:color="4BACC6" w:sz="8" w:space="0"/>
          <w:bottom w:val="single" w:color="4BACC6" w:sz="18" w:space="0"/>
          <w:right w:val="single" w:color="4BACC6" w:sz="8" w:space="0"/>
          <w:insideH w:val="nil"/>
          <w:insideV w:val="single" w:sz="8" w:space="0"/>
          <w:tl2br w:val="nil"/>
          <w:tr2bl w:val="nil"/>
        </w:tcBorders>
      </w:tcPr>
    </w:tblStylePr>
    <w:tblStylePr w:type="lastRow">
      <w:pPr>
        <w:spacing w:before="0" w:after="0"/>
      </w:pPr>
      <w:rPr>
        <w:rFonts w:eastAsia="Helv"/>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Helv"/>
        <w:b/>
        <w:bCs/>
      </w:rPr>
    </w:tblStylePr>
    <w:tblStylePr w:type="lastCol">
      <w:rPr>
        <w:rFonts w:eastAsia="Helv"/>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9">
    <w:name w:val="Medium Shading 1 Accent 2"/>
    <w:basedOn w:val="42"/>
    <w:uiPriority w:val="99"/>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pPr>
      <w:rPr>
        <w:b/>
        <w:bCs/>
        <w:color w:val="FFFFFF"/>
      </w:rPr>
      <w:tblPr/>
      <w:tcPr>
        <w:tcBorders>
          <w:top w:val="single" w:color="CF7B79" w:sz="8" w:space="0"/>
          <w:left w:val="single" w:color="CF7B79" w:sz="8" w:space="0"/>
          <w:bottom w:val="single" w:color="CF7B79" w:sz="8" w:space="0"/>
          <w:right w:val="single" w:color="CF7B79" w:sz="8" w:space="0"/>
          <w:insideH w:val="nil"/>
          <w:insideV w:val="nil"/>
          <w:tl2br w:val="nil"/>
          <w:tr2bl w:val="nil"/>
        </w:tcBorders>
        <w:shd w:val="clear" w:color="auto" w:fill="C0504D"/>
      </w:tcPr>
    </w:tblStylePr>
    <w:tblStylePr w:type="lastRow">
      <w:pPr>
        <w:spacing w:before="0" w:after="0"/>
      </w:pPr>
      <w:rPr>
        <w:b/>
        <w:bCs/>
      </w:rPr>
      <w:tblPr/>
      <w:tcPr>
        <w:tcBorders>
          <w:top w:val="double" w:color="CF7B79" w:sz="6" w:space="0"/>
          <w:left w:val="single" w:color="CF7B79" w:sz="8" w:space="0"/>
          <w:bottom w:val="single" w:color="CF7B79" w:sz="8" w:space="0"/>
          <w:right w:val="single" w:color="CF7B79" w:sz="8" w:space="0"/>
          <w:insideH w:val="nil"/>
          <w:insideV w:val="nil"/>
          <w:tl2br w:val="nil"/>
          <w:tr2bl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tblStylePr w:type="band2Horz">
      <w:tblPr/>
      <w:tcPr>
        <w:tcBorders>
          <w:top w:val="nil"/>
          <w:left w:val="nil"/>
          <w:bottom w:val="nil"/>
          <w:right w:val="nil"/>
          <w:insideH w:val="nil"/>
          <w:insideV w:val="nil"/>
          <w:tl2br w:val="nil"/>
          <w:tr2bl w:val="nil"/>
        </w:tcBorders>
      </w:tcPr>
    </w:tblStylePr>
  </w:style>
  <w:style w:type="table" w:styleId="50">
    <w:name w:val="Medium Shading 1 Accent 5"/>
    <w:basedOn w:val="42"/>
    <w:uiPriority w:val="0"/>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pPr>
        <w:spacing w:before="0" w:after="0" w:line="240" w:lineRule="auto"/>
      </w:pPr>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C0504D"/>
      </w:tcPr>
    </w:tblStylePr>
    <w:tblStylePr w:type="lastRow">
      <w:pPr>
        <w:spacing w:before="0" w:after="0" w:line="240" w:lineRule="auto"/>
      </w:pPr>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C0504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C0504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DFA7A6"/>
      </w:tcPr>
    </w:tblStylePr>
    <w:tblStylePr w:type="band2Horz">
      <w:tblPr/>
      <w:tcPr>
        <w:tcBorders>
          <w:top w:val="nil"/>
          <w:left w:val="nil"/>
          <w:bottom w:val="nil"/>
          <w:right w:val="nil"/>
          <w:insideH w:val="nil"/>
          <w:insideV w:val="nil"/>
          <w:tl2br w:val="nil"/>
          <w:tr2bl w:val="nil"/>
        </w:tcBorders>
      </w:tcPr>
    </w:tblStylePr>
  </w:style>
  <w:style w:type="table" w:styleId="51">
    <w:name w:val="Medium List 1 Accent 2"/>
    <w:basedOn w:val="42"/>
    <w:uiPriority w:val="99"/>
    <w:rPr>
      <w:color w:val="000000"/>
    </w:rPr>
    <w:tblPr>
      <w:tblBorders>
        <w:top w:val="single" w:color="C0504D" w:sz="8" w:space="0"/>
        <w:bottom w:val="single" w:color="C0504D" w:sz="8" w:space="0"/>
      </w:tblBorders>
    </w:tblPr>
    <w:tblStylePr w:type="firstRow">
      <w:rPr>
        <w:rFonts w:eastAsia="Helv"/>
      </w:rPr>
      <w:tblPr/>
      <w:tcPr>
        <w:tcBorders>
          <w:top w:val="nil"/>
          <w:left w:val="nil"/>
          <w:bottom w:val="single" w:color="C0504D" w:sz="8" w:space="0"/>
          <w:right w:val="nil"/>
          <w:insideH w:val="nil"/>
          <w:insideV w:val="nil"/>
          <w:tl2br w:val="nil"/>
          <w:tr2bl w:val="nil"/>
        </w:tcBorders>
      </w:tcPr>
    </w:tblStylePr>
    <w:tblStylePr w:type="lastRow">
      <w:rPr>
        <w:b/>
        <w:bCs/>
        <w:color w:val="1F497D"/>
      </w:rPr>
      <w:tblPr/>
      <w:tcPr>
        <w:tcBorders>
          <w:top w:val="single" w:color="C0504D" w:sz="8" w:space="0"/>
          <w:left w:val="nil"/>
          <w:bottom w:val="single" w:color="C0504D" w:sz="8" w:space="0"/>
          <w:right w:val="nil"/>
          <w:insideH w:val="nil"/>
          <w:insideV w:val="nil"/>
          <w:tl2br w:val="nil"/>
          <w:tr2bl w:val="nil"/>
        </w:tcBorders>
      </w:tcPr>
    </w:tblStylePr>
    <w:tblStylePr w:type="firstCol">
      <w:rPr>
        <w:b/>
        <w:bCs/>
      </w:rPr>
    </w:tblStylePr>
    <w:tblStylePr w:type="lastCol">
      <w:rPr>
        <w:b/>
        <w:bCs/>
      </w:rPr>
      <w:tblPr/>
      <w:tcPr>
        <w:tcBorders>
          <w:top w:val="single" w:color="C0504D" w:sz="8" w:space="0"/>
          <w:left w:val="nil"/>
          <w:bottom w:val="single" w:color="C0504D" w:sz="8" w:space="0"/>
          <w:right w:val="nil"/>
          <w:insideH w:val="nil"/>
          <w:insideV w:val="nil"/>
          <w:tl2br w:val="nil"/>
          <w:tr2bl w:val="nil"/>
        </w:tcBorders>
      </w:tcPr>
    </w:tblStylePr>
    <w:tblStylePr w:type="band1Vert">
      <w:tblPr/>
      <w:tcPr>
        <w:shd w:val="clear" w:color="auto" w:fill="EFD3D2"/>
      </w:tcPr>
    </w:tblStylePr>
    <w:tblStylePr w:type="band1Horz">
      <w:tblPr/>
      <w:tcPr>
        <w:shd w:val="clear" w:color="auto" w:fill="EFD3D2"/>
      </w:tcPr>
    </w:tblStylePr>
  </w:style>
  <w:style w:type="table" w:styleId="52">
    <w:name w:val="Medium List 1 Accent 5"/>
    <w:basedOn w:val="42"/>
    <w:uiPriority w:val="0"/>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l2br w:val="nil"/>
          <w:tr2bl w:val="nil"/>
        </w:tcBorders>
        <w:shd w:val="clear" w:color="auto" w:fill="FFFFFF"/>
      </w:tcPr>
    </w:tblStylePr>
    <w:tblStylePr w:type="lastRow">
      <w:rPr>
        <w:b/>
        <w:bCs/>
        <w:color w:val="FFFFFF"/>
      </w:rPr>
      <w:tblPr/>
      <w:tcPr>
        <w:tcBorders>
          <w:top w:val="single" w:color="FFFFFF" w:sz="6" w:space="0"/>
          <w:left w:val="nil"/>
          <w:bottom w:val="nil"/>
          <w:right w:val="nil"/>
          <w:insideH w:val="nil"/>
          <w:insideV w:val="nil"/>
          <w:tl2br w:val="nil"/>
          <w:tr2bl w:val="nil"/>
        </w:tcBorders>
        <w:shd w:val="clear" w:color="auto" w:fill="772C2A"/>
      </w:tcPr>
    </w:tblStylePr>
    <w:tblStylePr w:type="firstCol">
      <w:rPr>
        <w:color w:val="FFFFFF"/>
      </w:rPr>
      <w:tcPr>
        <w:tcBorders>
          <w:top w:val="nil"/>
          <w:left w:val="nil"/>
          <w:bottom w:val="nil"/>
          <w:right w:val="nil"/>
          <w:insideH w:val="single" w:sz="4" w:space="0"/>
          <w:insideV w:val="nil"/>
          <w:tl2br w:val="nil"/>
          <w:tr2bl w:val="nil"/>
        </w:tcBorders>
        <w:shd w:val="clear" w:color="auto" w:fill="772C2A"/>
      </w:tcPr>
    </w:tblStylePr>
    <w:tblStylePr w:type="lastCol">
      <w:rPr>
        <w:color w:val="FFFFFF"/>
      </w:rPr>
      <w:tblPr/>
      <w:tcPr>
        <w:tcBorders>
          <w:top w:val="nil"/>
          <w:left w:val="nil"/>
          <w:bottom w:val="nil"/>
          <w:right w:val="nil"/>
          <w:insideH w:val="nil"/>
          <w:insideV w:val="nil"/>
          <w:tl2br w:val="nil"/>
          <w:tr2bl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53">
    <w:name w:val="Medium Grid 3 Accent 2"/>
    <w:basedOn w:val="42"/>
    <w:uiPriority w:val="9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C0504D"/>
      </w:tcPr>
    </w:tblStylePr>
    <w:tblStylePr w:type="firstCol">
      <w:rPr>
        <w:b/>
        <w:bCs/>
        <w:i w:val="0"/>
        <w:iCs w:val="0"/>
        <w:color w:val="FFFFFF"/>
      </w:rPr>
      <w:tblPr/>
      <w:tcPr>
        <w:tcBorders>
          <w:top w:val="nil"/>
          <w:left w:val="single" w:color="FFFFFF" w:sz="8" w:space="0"/>
          <w:bottom w:val="nil"/>
          <w:right w:val="single" w:color="FFFFFF" w:sz="24" w:space="0"/>
          <w:insideH w:val="nil"/>
          <w:insideV w:val="nil"/>
          <w:tl2br w:val="nil"/>
          <w:tr2bl w:val="nil"/>
        </w:tcBorders>
        <w:shd w:val="clear" w:color="auto" w:fill="C0504D"/>
      </w:tcPr>
    </w:tblStylePr>
    <w:tblStylePr w:type="lastCol">
      <w:rPr>
        <w:b/>
        <w:bCs/>
        <w:i w:val="0"/>
        <w:iCs w:val="0"/>
        <w:color w:val="FFFFFF"/>
      </w:rPr>
      <w:tblPr/>
      <w:tcPr>
        <w:tcBorders>
          <w:top w:val="nil"/>
          <w:left w:val="single" w:color="FFFFFF" w:sz="24" w:space="0"/>
          <w:bottom w:val="nil"/>
          <w:right w:val="nil"/>
          <w:insideH w:val="nil"/>
          <w:insideV w:val="nil"/>
          <w:tl2br w:val="nil"/>
          <w:tr2bl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DFA7A6"/>
      </w:tcPr>
    </w:tblStylePr>
  </w:style>
  <w:style w:type="table" w:styleId="54">
    <w:name w:val="Dark List Accent 4"/>
    <w:basedOn w:val="42"/>
    <w:uiPriority w:val="0"/>
    <w:rPr>
      <w:color w:val="FFFFFF"/>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New York" w:hAnsi="New York" w:eastAsia="Arial" w:cs="Times New Roman"/>
        <w:b/>
        <w:bCs/>
      </w:rPr>
      <w:tblPr/>
      <w:tcPr>
        <w:tcBorders>
          <w:top w:val="single" w:color="C0504D" w:sz="8" w:space="0"/>
          <w:left w:val="single" w:color="C0504D" w:sz="8" w:space="0"/>
          <w:bottom w:val="single" w:color="C0504D" w:sz="18" w:space="0"/>
          <w:right w:val="single" w:color="C0504D" w:sz="8" w:space="0"/>
          <w:insideH w:val="nil"/>
          <w:insideV w:val="single" w:sz="8" w:space="0"/>
          <w:tl2br w:val="nil"/>
          <w:tr2bl w:val="nil"/>
        </w:tcBorders>
      </w:tcPr>
    </w:tblStylePr>
    <w:tblStylePr w:type="lastRow">
      <w:pPr>
        <w:spacing w:before="0" w:after="0" w:line="240" w:lineRule="auto"/>
      </w:pPr>
      <w:rPr>
        <w:rFonts w:ascii="New York" w:hAnsi="New York" w:eastAsia="Arial"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l2br w:val="nil"/>
          <w:tr2bl w:val="nil"/>
        </w:tcBorders>
      </w:tcPr>
    </w:tblStylePr>
    <w:tblStylePr w:type="firstCol">
      <w:rPr>
        <w:rFonts w:ascii="New York" w:hAnsi="New York" w:eastAsia="Arial" w:cs="Times New Roman"/>
        <w:b/>
        <w:bCs/>
      </w:rPr>
      <w:tblPr/>
      <w:tcPr>
        <w:tcBorders>
          <w:top w:val="nil"/>
          <w:left w:val="nil"/>
          <w:bottom w:val="nil"/>
          <w:right w:val="single" w:color="FFFFFF" w:sz="18" w:space="0"/>
          <w:insideH w:val="nil"/>
          <w:insideV w:val="nil"/>
          <w:tl2br w:val="nil"/>
          <w:tr2bl w:val="nil"/>
        </w:tcBorders>
        <w:shd w:val="clear" w:color="auto" w:fill="5F497A"/>
      </w:tcPr>
    </w:tblStylePr>
    <w:tblStylePr w:type="lastCol">
      <w:rPr>
        <w:rFonts w:ascii="New York" w:hAnsi="New York" w:eastAsia="Arial" w:cs="Times New Roman"/>
        <w:b/>
        <w:bCs/>
      </w:rPr>
      <w:tblPr/>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tblStylePr w:type="band1Vert">
      <w:tblPr/>
      <w:tcPr>
        <w:tcBorders>
          <w:top w:val="single" w:color="C0504D" w:sz="8" w:space="0"/>
          <w:left w:val="single" w:color="C0504D" w:sz="8" w:space="0"/>
          <w:bottom w:val="single" w:color="C0504D" w:sz="8" w:space="0"/>
          <w:right w:val="single" w:color="C0504D" w:sz="8" w:space="0"/>
          <w:insideH w:val="nil"/>
          <w:insideV w:val="nil"/>
          <w:tl2br w:val="nil"/>
          <w:tr2bl w:val="nil"/>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H w:val="nil"/>
          <w:insideV w:val="single" w:sz="8" w:space="0"/>
          <w:tl2br w:val="nil"/>
          <w:tr2bl w:val="nil"/>
        </w:tcBorders>
        <w:shd w:val="clear" w:color="auto" w:fill="EFD3D2"/>
      </w:tcPr>
    </w:tblStylePr>
    <w:tblStylePr w:type="band2Horz">
      <w:tcPr>
        <w:tcBorders>
          <w:top w:val="single" w:color="C0504D" w:sz="8" w:space="0"/>
          <w:left w:val="single" w:color="C0504D" w:sz="8" w:space="0"/>
          <w:bottom w:val="single" w:color="C0504D" w:sz="8" w:space="0"/>
          <w:right w:val="single" w:color="C0504D" w:sz="8" w:space="0"/>
          <w:insideH w:val="nil"/>
          <w:insideV w:val="single" w:sz="8" w:space="0"/>
          <w:tl2br w:val="nil"/>
          <w:tr2bl w:val="nil"/>
        </w:tcBorders>
      </w:tcPr>
    </w:tblStylePr>
  </w:style>
  <w:style w:type="table" w:styleId="55">
    <w:name w:val="Colorful Shading Accent 2"/>
    <w:basedOn w:val="42"/>
    <w:uiPriority w:val="99"/>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l2br w:val="nil"/>
          <w:tr2bl w:val="nil"/>
        </w:tcBorders>
        <w:shd w:val="clear" w:color="auto" w:fill="FFFFFF"/>
      </w:tcPr>
    </w:tblStylePr>
    <w:tblStylePr w:type="lastRow">
      <w:rPr>
        <w:b/>
        <w:bCs/>
        <w:color w:val="FFFFFF"/>
      </w:rPr>
      <w:tblPr/>
      <w:tcPr>
        <w:tcBorders>
          <w:top w:val="single" w:color="FFFFFF" w:sz="6" w:space="0"/>
          <w:left w:val="nil"/>
          <w:bottom w:val="nil"/>
          <w:right w:val="nil"/>
          <w:insideH w:val="nil"/>
          <w:insideV w:val="nil"/>
          <w:tl2br w:val="nil"/>
          <w:tr2bl w:val="nil"/>
        </w:tcBorders>
        <w:shd w:val="clear" w:color="auto" w:fill="772C2A"/>
      </w:tcPr>
    </w:tblStylePr>
    <w:tblStylePr w:type="firstCol">
      <w:rPr>
        <w:color w:val="FFFFFF"/>
      </w:rPr>
      <w:tblPr/>
      <w:tcPr>
        <w:tcBorders>
          <w:top w:val="nil"/>
          <w:left w:val="nil"/>
          <w:bottom w:val="nil"/>
          <w:right w:val="nil"/>
          <w:insideH w:val="single" w:sz="4" w:space="0"/>
          <w:insideV w:val="nil"/>
          <w:tl2br w:val="nil"/>
          <w:tr2bl w:val="nil"/>
        </w:tcBorders>
        <w:shd w:val="clear" w:color="auto" w:fill="772C2A"/>
      </w:tcPr>
    </w:tblStylePr>
    <w:tblStylePr w:type="lastCol">
      <w:rPr>
        <w:color w:val="FFFFFF"/>
      </w:rPr>
      <w:tblPr/>
      <w:tcPr>
        <w:tcBorders>
          <w:top w:val="nil"/>
          <w:left w:val="nil"/>
          <w:bottom w:val="nil"/>
          <w:right w:val="nil"/>
          <w:insideH w:val="nil"/>
          <w:insideV w:val="nil"/>
          <w:tl2br w:val="nil"/>
          <w:tr2bl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56">
    <w:name w:val="Colorful Shading Accent 4"/>
    <w:basedOn w:val="42"/>
    <w:uiPriority w:val="0"/>
    <w:rPr>
      <w:color w:val="000000"/>
    </w:rPr>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l2br w:val="nil"/>
          <w:tr2bl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4C3B62"/>
      </w:tcPr>
    </w:tblStylePr>
    <w:tblStylePr w:type="lastCol">
      <w:rPr>
        <w:b/>
        <w:bCs/>
      </w:rPr>
      <w:tblPr/>
      <w:tcPr>
        <w:tcBorders>
          <w:top w:val="nil"/>
          <w:left w:val="nil"/>
          <w:bottom w:val="nil"/>
          <w:right w:val="nil"/>
          <w:insideH w:val="nil"/>
          <w:insideV w:val="nil"/>
          <w:tl2br w:val="nil"/>
          <w:tr2bl w:val="nil"/>
        </w:tcBorders>
        <w:shd w:val="clear" w:color="auto" w:fill="4C3B62"/>
      </w:tcPr>
    </w:tblStylePr>
    <w:tblStylePr w:type="band1Vert">
      <w:tblPr/>
      <w:tcPr>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tblStylePr w:type="band2Horz">
      <w:tcPr>
        <w:tcBorders>
          <w:top w:val="nil"/>
          <w:left w:val="nil"/>
          <w:bottom w:val="nil"/>
          <w:right w:val="nil"/>
          <w:insideH w:val="nil"/>
          <w:insideV w:val="nil"/>
          <w:tl2br w:val="nil"/>
          <w:tr2bl w:val="nil"/>
        </w:tcBorders>
      </w:tcPr>
    </w:tblStylePr>
    <w:tblStylePr w:type="neCell">
      <w:rPr>
        <w:color w:val="000000"/>
      </w:rPr>
    </w:tblStylePr>
    <w:tblStylePr w:type="nwCell">
      <w:rPr>
        <w:color w:val="000000"/>
      </w:rPr>
    </w:tblStylePr>
  </w:style>
  <w:style w:type="table" w:styleId="57">
    <w:name w:val="Colorful Grid Accent 4"/>
    <w:basedOn w:val="42"/>
    <w:uiPriority w:val="0"/>
    <w:rPr>
      <w:color w:val="000000"/>
    </w:rPr>
    <w:tblPr>
      <w:tblBorders>
        <w:top w:val="single" w:color="C0504D" w:sz="8" w:space="0"/>
        <w:bottom w:val="single" w:color="C0504D" w:sz="8" w:space="0"/>
      </w:tblBorders>
    </w:tblPr>
    <w:tblStylePr w:type="firstRow">
      <w:rPr>
        <w:rFonts w:ascii="New York" w:hAnsi="New York" w:eastAsia="Arial" w:cs="Times New Roman"/>
      </w:rPr>
      <w:tblPr/>
      <w:tcPr>
        <w:tcBorders>
          <w:top w:val="nil"/>
          <w:left w:val="nil"/>
          <w:bottom w:val="single" w:color="C0504D" w:sz="8" w:space="0"/>
          <w:right w:val="nil"/>
          <w:insideH w:val="nil"/>
          <w:insideV w:val="nil"/>
          <w:tl2br w:val="nil"/>
          <w:tr2bl w:val="nil"/>
        </w:tcBorders>
      </w:tcPr>
    </w:tblStylePr>
    <w:tblStylePr w:type="lastRow">
      <w:rPr>
        <w:b/>
        <w:bCs/>
        <w:color w:val="1F497D"/>
      </w:rPr>
      <w:tblPr/>
      <w:tcPr>
        <w:tcBorders>
          <w:top w:val="single" w:color="C0504D" w:sz="8" w:space="0"/>
          <w:left w:val="nil"/>
          <w:bottom w:val="single" w:color="C0504D" w:sz="8" w:space="0"/>
          <w:right w:val="nil"/>
          <w:insideH w:val="nil"/>
          <w:insideV w:val="nil"/>
          <w:tl2br w:val="nil"/>
          <w:tr2bl w:val="nil"/>
        </w:tcBorders>
      </w:tcPr>
    </w:tblStylePr>
    <w:tblStylePr w:type="firstCol">
      <w:rPr>
        <w:b/>
        <w:bCs/>
      </w:rPr>
      <w:tblPr/>
      <w:tcPr>
        <w:shd w:val="clear" w:color="auto" w:fill="5F497A"/>
      </w:tcPr>
    </w:tblStylePr>
    <w:tblStylePr w:type="lastCol">
      <w:rPr>
        <w:b/>
        <w:bCs/>
      </w:rPr>
      <w:tblPr/>
      <w:tcPr>
        <w:tcBorders>
          <w:top w:val="single" w:color="C0504D" w:sz="8" w:space="0"/>
          <w:left w:val="nil"/>
          <w:bottom w:val="single" w:color="C0504D" w:sz="8" w:space="0"/>
          <w:right w:val="nil"/>
          <w:insideH w:val="nil"/>
          <w:insideV w:val="nil"/>
          <w:tl2br w:val="nil"/>
          <w:tr2bl w:val="nil"/>
        </w:tcBorders>
      </w:tcPr>
    </w:tblStylePr>
    <w:tblStylePr w:type="band1Vert">
      <w:tblPr/>
      <w:tcPr>
        <w:shd w:val="clear" w:color="auto" w:fill="EFD3D2"/>
      </w:tcPr>
    </w:tblStylePr>
    <w:tblStylePr w:type="band1Horz">
      <w:tblPr/>
      <w:tcPr>
        <w:shd w:val="clear" w:color="auto" w:fill="EFD3D2"/>
      </w:tcPr>
    </w:tblStylePr>
  </w:style>
  <w:style w:type="character" w:styleId="59">
    <w:name w:val="Strong"/>
    <w:qFormat/>
    <w:uiPriority w:val="99"/>
    <w:rPr>
      <w:rFonts w:ascii="Calibri" w:hAnsi="Calibri" w:eastAsia="宋体" w:cs="Times New Roman"/>
      <w:b/>
    </w:rPr>
  </w:style>
  <w:style w:type="character" w:styleId="60">
    <w:name w:val="page number"/>
    <w:qFormat/>
    <w:uiPriority w:val="0"/>
  </w:style>
  <w:style w:type="character" w:styleId="61">
    <w:name w:val="FollowedHyperlink"/>
    <w:uiPriority w:val="99"/>
    <w:rPr>
      <w:rFonts w:ascii="Calibri" w:hAnsi="Calibri" w:eastAsia="宋体" w:cs="Times New Roman"/>
      <w:color w:val="000000"/>
      <w:u w:val="none"/>
    </w:rPr>
  </w:style>
  <w:style w:type="character" w:styleId="62">
    <w:name w:val="Emphasis"/>
    <w:qFormat/>
    <w:uiPriority w:val="99"/>
    <w:rPr>
      <w:color w:val="auto"/>
    </w:rPr>
  </w:style>
  <w:style w:type="character" w:styleId="63">
    <w:name w:val="Hyperlink"/>
    <w:unhideWhenUsed/>
    <w:qFormat/>
    <w:uiPriority w:val="99"/>
    <w:rPr>
      <w:rFonts w:ascii="Calibri" w:hAnsi="Calibri" w:eastAsia="宋体" w:cs="Times New Roman"/>
      <w:color w:val="0000FF"/>
      <w:u w:val="single"/>
    </w:rPr>
  </w:style>
  <w:style w:type="character" w:styleId="64">
    <w:name w:val="annotation reference"/>
    <w:unhideWhenUsed/>
    <w:qFormat/>
    <w:uiPriority w:val="99"/>
    <w:rPr>
      <w:rFonts w:ascii="Calibri" w:hAnsi="Calibri" w:eastAsia="宋体" w:cs="Times New Roman"/>
      <w:sz w:val="21"/>
      <w:szCs w:val="21"/>
    </w:rPr>
  </w:style>
  <w:style w:type="character" w:styleId="65">
    <w:name w:val="footnote reference"/>
    <w:qFormat/>
    <w:uiPriority w:val="99"/>
    <w:rPr>
      <w:vertAlign w:val="superscript"/>
    </w:rPr>
  </w:style>
  <w:style w:type="character" w:customStyle="1" w:styleId="66">
    <w:name w:val="Heading 7 Char"/>
    <w:qFormat/>
    <w:locked/>
    <w:uiPriority w:val="99"/>
    <w:rPr>
      <w:rFonts w:ascii="Times New Roman" w:hAnsi="Times New Roman" w:eastAsia="宋体"/>
      <w:b/>
      <w:sz w:val="24"/>
    </w:rPr>
  </w:style>
  <w:style w:type="character" w:customStyle="1" w:styleId="67">
    <w:name w:val="c1"/>
    <w:qFormat/>
    <w:uiPriority w:val="99"/>
  </w:style>
  <w:style w:type="character" w:customStyle="1" w:styleId="68">
    <w:name w:val="font81"/>
    <w:qFormat/>
    <w:uiPriority w:val="0"/>
    <w:rPr>
      <w:rFonts w:hint="eastAsia" w:ascii="宋体" w:hAnsi="宋体" w:eastAsia="宋体" w:cs="宋体"/>
      <w:b/>
      <w:color w:val="000000"/>
      <w:sz w:val="28"/>
      <w:szCs w:val="28"/>
      <w:u w:val="none"/>
    </w:rPr>
  </w:style>
  <w:style w:type="character" w:customStyle="1" w:styleId="69">
    <w:name w:val="Char Char20"/>
    <w:uiPriority w:val="0"/>
    <w:rPr>
      <w:rFonts w:ascii="Arial" w:hAnsi="Arial" w:eastAsia="黑体" w:cs="Times New Roman"/>
      <w:szCs w:val="21"/>
    </w:rPr>
  </w:style>
  <w:style w:type="character" w:customStyle="1" w:styleId="70">
    <w:name w:val="Char Char121"/>
    <w:qFormat/>
    <w:uiPriority w:val="0"/>
    <w:rPr>
      <w:rFonts w:ascii="Cambria" w:hAnsi="Cambria" w:eastAsia="宋体" w:cs="Times New Roman"/>
      <w:b/>
      <w:bCs/>
      <w:kern w:val="28"/>
      <w:sz w:val="32"/>
      <w:szCs w:val="32"/>
    </w:rPr>
  </w:style>
  <w:style w:type="character" w:customStyle="1" w:styleId="71">
    <w:name w:val="纯文本 字符1"/>
    <w:link w:val="19"/>
    <w:uiPriority w:val="99"/>
    <w:rPr>
      <w:rFonts w:ascii="宋体" w:hAnsi="Courier New" w:eastAsia="宋体" w:cs="Times New Roman"/>
      <w:szCs w:val="21"/>
    </w:rPr>
  </w:style>
  <w:style w:type="character" w:customStyle="1" w:styleId="72">
    <w:name w:val="Heading 8 Char1"/>
    <w:locked/>
    <w:uiPriority w:val="0"/>
    <w:rPr>
      <w:rFonts w:ascii="Cambria" w:hAnsi="Cambria" w:eastAsia="宋体"/>
      <w:sz w:val="24"/>
    </w:rPr>
  </w:style>
  <w:style w:type="character" w:customStyle="1" w:styleId="73">
    <w:name w:val="c13"/>
    <w:uiPriority w:val="99"/>
    <w:rPr>
      <w:rFonts w:cs="Times New Roman"/>
    </w:rPr>
  </w:style>
  <w:style w:type="character" w:customStyle="1" w:styleId="74">
    <w:name w:val="文档结构图 字符1"/>
    <w:link w:val="13"/>
    <w:uiPriority w:val="99"/>
    <w:rPr>
      <w:rFonts w:ascii="Times New Roman" w:hAnsi="Times New Roman" w:eastAsia="宋体" w:cs="Times New Roman"/>
      <w:szCs w:val="24"/>
      <w:shd w:val="clear" w:color="auto" w:fill="000080"/>
    </w:rPr>
  </w:style>
  <w:style w:type="character" w:customStyle="1" w:styleId="75">
    <w:name w:val="Body Text Char"/>
    <w:locked/>
    <w:uiPriority w:val="99"/>
    <w:rPr>
      <w:rFonts w:ascii="Times New Roman" w:hAnsi="Times New Roman" w:eastAsia="宋体"/>
      <w:sz w:val="24"/>
    </w:rPr>
  </w:style>
  <w:style w:type="character" w:customStyle="1" w:styleId="76">
    <w:name w:val="Balloon Text Char1"/>
    <w:qFormat/>
    <w:locked/>
    <w:uiPriority w:val="99"/>
    <w:rPr>
      <w:rFonts w:ascii="Times New Roman" w:hAnsi="Times New Roman"/>
      <w:sz w:val="18"/>
    </w:rPr>
  </w:style>
  <w:style w:type="character" w:customStyle="1" w:styleId="77">
    <w:name w:val="Body Text Indent 3 Char1"/>
    <w:locked/>
    <w:uiPriority w:val="99"/>
    <w:rPr>
      <w:rFonts w:ascii="Times New Roman" w:hAnsi="Times New Roman"/>
      <w:sz w:val="36"/>
    </w:rPr>
  </w:style>
  <w:style w:type="character" w:customStyle="1" w:styleId="78">
    <w:name w:val="Char Char19"/>
    <w:uiPriority w:val="0"/>
    <w:rPr>
      <w:rFonts w:ascii="Calibri" w:hAnsi="Calibri" w:eastAsia="宋体" w:cs="Times New Roman"/>
      <w:sz w:val="18"/>
      <w:szCs w:val="18"/>
    </w:rPr>
  </w:style>
  <w:style w:type="character" w:customStyle="1" w:styleId="79">
    <w:name w:val="Comment Text Char1"/>
    <w:locked/>
    <w:uiPriority w:val="99"/>
    <w:rPr>
      <w:rFonts w:ascii="Times New Roman" w:hAnsi="Times New Roman" w:eastAsia="宋体"/>
      <w:sz w:val="24"/>
    </w:rPr>
  </w:style>
  <w:style w:type="character" w:customStyle="1" w:styleId="80">
    <w:name w:val="批注主题 字符1"/>
    <w:link w:val="39"/>
    <w:qFormat/>
    <w:uiPriority w:val="99"/>
    <w:rPr>
      <w:rFonts w:ascii="宋体" w:hAnsi="宋体" w:eastAsia="宋体" w:cs="宋体"/>
      <w:b/>
      <w:bCs/>
      <w:kern w:val="2"/>
      <w:sz w:val="21"/>
      <w:szCs w:val="21"/>
    </w:rPr>
  </w:style>
  <w:style w:type="character" w:customStyle="1" w:styleId="81">
    <w:name w:val="Balloon Text Char"/>
    <w:locked/>
    <w:uiPriority w:val="0"/>
    <w:rPr>
      <w:rFonts w:ascii="Times New Roman" w:hAnsi="Times New Roman"/>
      <w:sz w:val="18"/>
    </w:rPr>
  </w:style>
  <w:style w:type="character" w:customStyle="1" w:styleId="82">
    <w:name w:val="正文文本首行缩进 字符"/>
    <w:link w:val="40"/>
    <w:locked/>
    <w:uiPriority w:val="99"/>
    <w:rPr>
      <w:rFonts w:ascii="宋体" w:hAnsi="宋体"/>
      <w:kern w:val="2"/>
      <w:sz w:val="21"/>
      <w:szCs w:val="24"/>
    </w:rPr>
  </w:style>
  <w:style w:type="character" w:customStyle="1" w:styleId="83">
    <w:name w:val="标题 3 字符1"/>
    <w:link w:val="4"/>
    <w:qFormat/>
    <w:uiPriority w:val="99"/>
    <w:rPr>
      <w:rFonts w:ascii="宋体" w:hAnsi="宋体" w:eastAsia="宋体" w:cs="宋体"/>
      <w:b/>
      <w:bCs/>
      <w:kern w:val="2"/>
      <w:sz w:val="32"/>
      <w:szCs w:val="32"/>
    </w:rPr>
  </w:style>
  <w:style w:type="character" w:customStyle="1" w:styleId="84">
    <w:name w:val="标题 8 字符1"/>
    <w:link w:val="9"/>
    <w:qFormat/>
    <w:uiPriority w:val="99"/>
    <w:rPr>
      <w:rFonts w:ascii="Cambria" w:hAnsi="Cambria" w:eastAsia="宋体" w:cs="Times New Roman"/>
      <w:sz w:val="24"/>
      <w:szCs w:val="24"/>
    </w:rPr>
  </w:style>
  <w:style w:type="character" w:customStyle="1" w:styleId="85">
    <w:name w:val="标题 2 字符"/>
    <w:qFormat/>
    <w:locked/>
    <w:uiPriority w:val="99"/>
    <w:rPr>
      <w:rFonts w:ascii="Verdana" w:hAnsi="Verdana" w:eastAsia="宋体" w:cs="Verdana"/>
      <w:kern w:val="0"/>
      <w:sz w:val="32"/>
      <w:szCs w:val="32"/>
      <w:lang w:val="zh-CN"/>
    </w:rPr>
  </w:style>
  <w:style w:type="character" w:customStyle="1" w:styleId="86">
    <w:name w:val="Body Text Indent 3 Char"/>
    <w:locked/>
    <w:uiPriority w:val="0"/>
    <w:rPr>
      <w:kern w:val="2"/>
      <w:sz w:val="16"/>
    </w:rPr>
  </w:style>
  <w:style w:type="character" w:customStyle="1" w:styleId="87">
    <w:name w:val="Comment Text Char"/>
    <w:locked/>
    <w:uiPriority w:val="99"/>
    <w:rPr>
      <w:kern w:val="2"/>
      <w:sz w:val="24"/>
    </w:rPr>
  </w:style>
  <w:style w:type="character" w:customStyle="1" w:styleId="88">
    <w:name w:val="副标题 字符1"/>
    <w:link w:val="28"/>
    <w:uiPriority w:val="99"/>
    <w:rPr>
      <w:rFonts w:ascii="Cambria" w:hAnsi="Cambria" w:eastAsia="宋体" w:cs="Times New Roman"/>
      <w:b/>
      <w:bCs/>
      <w:kern w:val="28"/>
      <w:sz w:val="32"/>
      <w:szCs w:val="32"/>
    </w:rPr>
  </w:style>
  <w:style w:type="character" w:customStyle="1" w:styleId="89">
    <w:name w:val="Heading 7 Char1"/>
    <w:locked/>
    <w:uiPriority w:val="0"/>
    <w:rPr>
      <w:rFonts w:ascii="Times New Roman" w:hAnsi="Times New Roman" w:eastAsia="宋体"/>
      <w:b/>
      <w:sz w:val="24"/>
    </w:rPr>
  </w:style>
  <w:style w:type="character" w:customStyle="1" w:styleId="90">
    <w:name w:val="Subtitle Char"/>
    <w:locked/>
    <w:uiPriority w:val="99"/>
    <w:rPr>
      <w:rFonts w:ascii="Cambria" w:hAnsi="Cambria"/>
      <w:b/>
      <w:kern w:val="28"/>
      <w:sz w:val="32"/>
    </w:rPr>
  </w:style>
  <w:style w:type="character" w:customStyle="1" w:styleId="91">
    <w:name w:val="批注框文本 字符"/>
    <w:locked/>
    <w:uiPriority w:val="99"/>
    <w:rPr>
      <w:rFonts w:ascii="Times New Roman" w:hAnsi="Times New Roman" w:cs="Times New Roman"/>
      <w:sz w:val="18"/>
      <w:szCs w:val="18"/>
    </w:rPr>
  </w:style>
  <w:style w:type="character" w:customStyle="1" w:styleId="92">
    <w:name w:val="标题 1 字符"/>
    <w:locked/>
    <w:uiPriority w:val="99"/>
    <w:rPr>
      <w:rFonts w:ascii="Verdana" w:hAnsi="Verdana" w:eastAsia="黑体" w:cs="Verdana"/>
      <w:kern w:val="0"/>
      <w:sz w:val="32"/>
      <w:szCs w:val="32"/>
      <w:lang w:val="zh-CN"/>
    </w:rPr>
  </w:style>
  <w:style w:type="character" w:customStyle="1" w:styleId="93">
    <w:name w:val="Footer Char2"/>
    <w:locked/>
    <w:uiPriority w:val="0"/>
    <w:rPr>
      <w:rFonts w:ascii="Calibri" w:hAnsi="Calibri" w:eastAsia="宋体"/>
      <w:sz w:val="18"/>
    </w:rPr>
  </w:style>
  <w:style w:type="character" w:customStyle="1" w:styleId="94">
    <w:name w:val="tpc_content1"/>
    <w:uiPriority w:val="99"/>
    <w:rPr>
      <w:sz w:val="20"/>
    </w:rPr>
  </w:style>
  <w:style w:type="character" w:customStyle="1" w:styleId="95">
    <w:name w:val="大标题 Char"/>
    <w:link w:val="96"/>
    <w:locked/>
    <w:uiPriority w:val="99"/>
    <w:rPr>
      <w:rFonts w:ascii="黑体" w:hAnsi="黑体" w:eastAsia="黑体"/>
      <w:b/>
      <w:sz w:val="32"/>
      <w:szCs w:val="32"/>
    </w:rPr>
  </w:style>
  <w:style w:type="paragraph" w:customStyle="1" w:styleId="96">
    <w:name w:val="大标题"/>
    <w:basedOn w:val="97"/>
    <w:link w:val="95"/>
    <w:uiPriority w:val="99"/>
    <w:pPr>
      <w:spacing w:before="156" w:after="156"/>
      <w:jc w:val="left"/>
    </w:pPr>
    <w:rPr>
      <w:rFonts w:ascii="黑体" w:hAnsi="黑体" w:eastAsia="黑体"/>
      <w:b/>
      <w:sz w:val="32"/>
      <w:szCs w:val="32"/>
    </w:rPr>
  </w:style>
  <w:style w:type="paragraph" w:customStyle="1" w:styleId="97">
    <w:name w:val="题注1"/>
    <w:basedOn w:val="12"/>
    <w:link w:val="245"/>
    <w:uiPriority w:val="99"/>
    <w:pPr>
      <w:widowControl/>
      <w:spacing w:beforeLines="50" w:afterLines="50"/>
      <w:ind w:firstLine="0" w:firstLineChars="0"/>
      <w:jc w:val="center"/>
    </w:pPr>
    <w:rPr>
      <w:rFonts w:ascii="仿宋_GB2312" w:eastAsia="仿宋_GB2312"/>
      <w:sz w:val="24"/>
      <w:szCs w:val="24"/>
    </w:rPr>
  </w:style>
  <w:style w:type="character" w:customStyle="1" w:styleId="98">
    <w:name w:val="Body Text 2 Char1"/>
    <w:locked/>
    <w:uiPriority w:val="0"/>
    <w:rPr>
      <w:rFonts w:ascii="Times New Roman" w:hAnsi="Times New Roman" w:eastAsia="宋体"/>
      <w:sz w:val="24"/>
    </w:rPr>
  </w:style>
  <w:style w:type="character" w:customStyle="1" w:styleId="99">
    <w:name w:val="Heading 4 Char1"/>
    <w:qFormat/>
    <w:locked/>
    <w:uiPriority w:val="0"/>
    <w:rPr>
      <w:rFonts w:ascii="Arial" w:hAnsi="Arial" w:eastAsia="宋体"/>
      <w:b/>
      <w:sz w:val="28"/>
    </w:rPr>
  </w:style>
  <w:style w:type="character" w:customStyle="1" w:styleId="100">
    <w:name w:val="No Spacing Char2"/>
    <w:link w:val="101"/>
    <w:qFormat/>
    <w:locked/>
    <w:uiPriority w:val="0"/>
    <w:rPr>
      <w:sz w:val="22"/>
      <w:szCs w:val="22"/>
      <w:lang w:eastAsia="en-US"/>
    </w:rPr>
  </w:style>
  <w:style w:type="paragraph" w:customStyle="1" w:styleId="101">
    <w:name w:val="无间隔3"/>
    <w:link w:val="100"/>
    <w:qFormat/>
    <w:uiPriority w:val="0"/>
    <w:rPr>
      <w:rFonts w:ascii="Times New Roman" w:hAnsi="Times New Roman" w:eastAsia="宋体" w:cs="Times New Roman"/>
      <w:sz w:val="22"/>
      <w:szCs w:val="22"/>
      <w:lang w:val="en-US" w:eastAsia="en-US" w:bidi="ar-SA"/>
    </w:rPr>
  </w:style>
  <w:style w:type="character" w:customStyle="1" w:styleId="102">
    <w:name w:val="Body Text Indent 3 Char2"/>
    <w:qFormat/>
    <w:locked/>
    <w:uiPriority w:val="99"/>
    <w:rPr>
      <w:rFonts w:ascii="Times New Roman" w:hAnsi="Times New Roman"/>
      <w:sz w:val="36"/>
    </w:rPr>
  </w:style>
  <w:style w:type="character" w:customStyle="1" w:styleId="103">
    <w:name w:val="Char Char51"/>
    <w:qFormat/>
    <w:uiPriority w:val="0"/>
    <w:rPr>
      <w:rFonts w:ascii="宋体" w:hAnsi="Courier New" w:cs="Courier New"/>
      <w:szCs w:val="21"/>
    </w:rPr>
  </w:style>
  <w:style w:type="character" w:customStyle="1" w:styleId="104">
    <w:name w:val="批注文字 字符1"/>
    <w:link w:val="14"/>
    <w:qFormat/>
    <w:uiPriority w:val="99"/>
    <w:rPr>
      <w:rFonts w:ascii="宋体" w:hAnsi="宋体" w:eastAsia="宋体" w:cs="宋体"/>
      <w:kern w:val="2"/>
      <w:sz w:val="21"/>
      <w:szCs w:val="21"/>
    </w:rPr>
  </w:style>
  <w:style w:type="character" w:customStyle="1" w:styleId="105">
    <w:name w:val="font01"/>
    <w:qFormat/>
    <w:uiPriority w:val="0"/>
    <w:rPr>
      <w:rFonts w:hint="default" w:ascii="Times New Roman" w:hAnsi="Times New Roman" w:eastAsia="宋体" w:cs="Times New Roman"/>
      <w:b/>
      <w:color w:val="000000"/>
      <w:sz w:val="20"/>
      <w:szCs w:val="20"/>
      <w:u w:val="none"/>
    </w:rPr>
  </w:style>
  <w:style w:type="character" w:customStyle="1" w:styleId="106">
    <w:name w:val="Char Char81"/>
    <w:qFormat/>
    <w:uiPriority w:val="0"/>
    <w:rPr>
      <w:rFonts w:ascii="Times New Roman" w:hAnsi="Times New Roman" w:eastAsia="宋体" w:cs="Times New Roman"/>
      <w:b/>
      <w:bCs/>
      <w:szCs w:val="24"/>
    </w:rPr>
  </w:style>
  <w:style w:type="character" w:customStyle="1" w:styleId="107">
    <w:name w:val="明显强调11"/>
    <w:qFormat/>
    <w:uiPriority w:val="0"/>
    <w:rPr>
      <w:b/>
      <w:i/>
      <w:color w:val="4F81BD"/>
    </w:rPr>
  </w:style>
  <w:style w:type="character" w:customStyle="1" w:styleId="108">
    <w:name w:val="HTML 预设格式 字符1"/>
    <w:link w:val="36"/>
    <w:qFormat/>
    <w:uiPriority w:val="99"/>
    <w:rPr>
      <w:rFonts w:ascii="宋体" w:hAnsi="宋体" w:eastAsia="宋体" w:cs="宋体"/>
      <w:sz w:val="24"/>
      <w:szCs w:val="24"/>
    </w:rPr>
  </w:style>
  <w:style w:type="character" w:customStyle="1" w:styleId="109">
    <w:name w:val="SF2级标题 Char"/>
    <w:link w:val="110"/>
    <w:qFormat/>
    <w:locked/>
    <w:uiPriority w:val="99"/>
    <w:rPr>
      <w:rFonts w:ascii="Arial" w:hAnsi="Arial"/>
      <w:bCs/>
      <w:sz w:val="28"/>
      <w:szCs w:val="32"/>
    </w:rPr>
  </w:style>
  <w:style w:type="paragraph" w:customStyle="1" w:styleId="110">
    <w:name w:val="SF2级标题"/>
    <w:basedOn w:val="3"/>
    <w:next w:val="1"/>
    <w:link w:val="109"/>
    <w:uiPriority w:val="99"/>
    <w:pPr>
      <w:autoSpaceDE w:val="0"/>
      <w:autoSpaceDN w:val="0"/>
      <w:spacing w:before="0" w:beforeLines="50" w:after="0" w:afterLines="50" w:line="240" w:lineRule="auto"/>
      <w:ind w:firstLine="200" w:firstLineChars="200"/>
      <w:jc w:val="both"/>
    </w:pPr>
    <w:rPr>
      <w:rFonts w:ascii="Arial" w:hAnsi="Arial"/>
      <w:b w:val="0"/>
      <w:kern w:val="0"/>
      <w:sz w:val="28"/>
    </w:rPr>
  </w:style>
  <w:style w:type="character" w:customStyle="1" w:styleId="111">
    <w:name w:val="标题 字符"/>
    <w:qFormat/>
    <w:locked/>
    <w:uiPriority w:val="99"/>
    <w:rPr>
      <w:rFonts w:ascii="Cambria" w:hAnsi="Cambria" w:eastAsia="黑体" w:cs="Cambria"/>
      <w:b/>
      <w:bCs/>
      <w:sz w:val="32"/>
      <w:szCs w:val="32"/>
    </w:rPr>
  </w:style>
  <w:style w:type="character" w:customStyle="1" w:styleId="112">
    <w:name w:val="p1"/>
    <w:qFormat/>
    <w:uiPriority w:val="99"/>
    <w:rPr>
      <w:rFonts w:cs="Times New Roman"/>
    </w:rPr>
  </w:style>
  <w:style w:type="character" w:customStyle="1" w:styleId="113">
    <w:name w:val="正文文本 2 字符"/>
    <w:qFormat/>
    <w:locked/>
    <w:uiPriority w:val="99"/>
    <w:rPr>
      <w:rFonts w:ascii="Times New Roman" w:hAnsi="Times New Roman" w:eastAsia="宋体" w:cs="Times New Roman"/>
      <w:sz w:val="24"/>
      <w:szCs w:val="24"/>
    </w:rPr>
  </w:style>
  <w:style w:type="character" w:customStyle="1" w:styleId="114">
    <w:name w:val="tpc_content"/>
    <w:qFormat/>
    <w:uiPriority w:val="99"/>
    <w:rPr>
      <w:rFonts w:cs="Times New Roman"/>
    </w:rPr>
  </w:style>
  <w:style w:type="character" w:customStyle="1" w:styleId="115">
    <w:name w:val="Char Char281"/>
    <w:qFormat/>
    <w:uiPriority w:val="0"/>
    <w:rPr>
      <w:rFonts w:ascii="Verdana" w:hAnsi="Verdana" w:eastAsia="黑体"/>
      <w:bCs/>
      <w:sz w:val="24"/>
      <w:szCs w:val="32"/>
      <w:lang w:val="zh-CN"/>
    </w:rPr>
  </w:style>
  <w:style w:type="character" w:customStyle="1" w:styleId="116">
    <w:name w:val="Char Char191"/>
    <w:qFormat/>
    <w:uiPriority w:val="0"/>
    <w:rPr>
      <w:rFonts w:ascii="Calibri" w:hAnsi="Calibri" w:eastAsia="宋体" w:cs="Times New Roman"/>
      <w:sz w:val="18"/>
      <w:szCs w:val="18"/>
    </w:rPr>
  </w:style>
  <w:style w:type="character" w:customStyle="1" w:styleId="117">
    <w:name w:val="纯文本 Char1"/>
    <w:semiHidden/>
    <w:qFormat/>
    <w:uiPriority w:val="99"/>
    <w:rPr>
      <w:rFonts w:ascii="宋体" w:hAnsi="Courier New" w:eastAsia="宋体"/>
      <w:sz w:val="21"/>
    </w:rPr>
  </w:style>
  <w:style w:type="character" w:customStyle="1" w:styleId="118">
    <w:name w:val="网格表 7 彩色 - 着色 31"/>
    <w:qFormat/>
    <w:uiPriority w:val="99"/>
    <w:rPr>
      <w:b/>
      <w:bCs/>
      <w:smallCaps/>
      <w:spacing w:val="5"/>
    </w:rPr>
  </w:style>
  <w:style w:type="character" w:customStyle="1" w:styleId="119">
    <w:name w:val="Plain Text Char1"/>
    <w:qFormat/>
    <w:locked/>
    <w:uiPriority w:val="99"/>
    <w:rPr>
      <w:rFonts w:ascii="宋体" w:hAnsi="Courier New"/>
      <w:sz w:val="21"/>
    </w:rPr>
  </w:style>
  <w:style w:type="character" w:customStyle="1" w:styleId="120">
    <w:name w:val="正文文本缩进 2 字符1"/>
    <w:link w:val="22"/>
    <w:qFormat/>
    <w:uiPriority w:val="99"/>
    <w:rPr>
      <w:rFonts w:ascii="Times New Roman" w:hAnsi="Times New Roman" w:eastAsia="宋体" w:cs="Times New Roman"/>
      <w:sz w:val="24"/>
      <w:szCs w:val="24"/>
    </w:rPr>
  </w:style>
  <w:style w:type="character" w:customStyle="1" w:styleId="121">
    <w:name w:val="Heading 9 Char"/>
    <w:qFormat/>
    <w:locked/>
    <w:uiPriority w:val="99"/>
    <w:rPr>
      <w:rFonts w:ascii="Arial" w:hAnsi="Arial" w:eastAsia="黑体"/>
      <w:sz w:val="21"/>
    </w:rPr>
  </w:style>
  <w:style w:type="character" w:customStyle="1" w:styleId="122">
    <w:name w:val="Char Char181"/>
    <w:qFormat/>
    <w:uiPriority w:val="0"/>
    <w:rPr>
      <w:rFonts w:ascii="Calibri" w:hAnsi="Calibri" w:eastAsia="宋体" w:cs="Times New Roman"/>
      <w:sz w:val="18"/>
      <w:szCs w:val="18"/>
    </w:rPr>
  </w:style>
  <w:style w:type="character" w:customStyle="1" w:styleId="123">
    <w:name w:val="list_r_list_h4_info2"/>
    <w:qFormat/>
    <w:uiPriority w:val="99"/>
    <w:rPr>
      <w:rFonts w:cs="Times New Roman"/>
    </w:rPr>
  </w:style>
  <w:style w:type="character" w:customStyle="1" w:styleId="124">
    <w:name w:val="标题 2 字符1"/>
    <w:link w:val="3"/>
    <w:qFormat/>
    <w:uiPriority w:val="99"/>
    <w:rPr>
      <w:rFonts w:ascii="Cambria" w:hAnsi="Cambria" w:eastAsia="宋体" w:cs="Times New Roman"/>
      <w:b/>
      <w:bCs/>
      <w:kern w:val="2"/>
      <w:sz w:val="32"/>
      <w:szCs w:val="32"/>
    </w:rPr>
  </w:style>
  <w:style w:type="character" w:customStyle="1" w:styleId="125">
    <w:name w:val="Char Char221"/>
    <w:qFormat/>
    <w:uiPriority w:val="0"/>
    <w:rPr>
      <w:rFonts w:ascii="Times New Roman" w:hAnsi="Times New Roman" w:eastAsia="宋体" w:cs="Times New Roman"/>
      <w:b/>
      <w:bCs/>
      <w:sz w:val="24"/>
      <w:szCs w:val="24"/>
    </w:rPr>
  </w:style>
  <w:style w:type="character" w:customStyle="1" w:styleId="126">
    <w:name w:val="Title Char2"/>
    <w:qFormat/>
    <w:locked/>
    <w:uiPriority w:val="0"/>
    <w:rPr>
      <w:rFonts w:ascii="Cambria" w:hAnsi="Cambria" w:eastAsia="黑体"/>
      <w:b/>
      <w:sz w:val="32"/>
    </w:rPr>
  </w:style>
  <w:style w:type="character" w:customStyle="1" w:styleId="127">
    <w:name w:val="网格表 7 彩色 - 着色 32"/>
    <w:qFormat/>
    <w:uiPriority w:val="99"/>
    <w:rPr>
      <w:b/>
      <w:bCs/>
      <w:smallCaps/>
      <w:spacing w:val="5"/>
    </w:rPr>
  </w:style>
  <w:style w:type="character" w:customStyle="1" w:styleId="128">
    <w:name w:val="书籍标题2"/>
    <w:uiPriority w:val="0"/>
    <w:rPr>
      <w:rFonts w:cs="Times New Roman"/>
      <w:b/>
      <w:bCs/>
      <w:smallCaps/>
      <w:spacing w:val="5"/>
    </w:rPr>
  </w:style>
  <w:style w:type="character" w:customStyle="1" w:styleId="129">
    <w:name w:val="批注主题 字符"/>
    <w:locked/>
    <w:uiPriority w:val="99"/>
    <w:rPr>
      <w:rFonts w:ascii="Times New Roman" w:hAnsi="Times New Roman" w:eastAsia="宋体" w:cs="Times New Roman"/>
      <w:b/>
      <w:bCs/>
      <w:sz w:val="24"/>
      <w:szCs w:val="24"/>
    </w:rPr>
  </w:style>
  <w:style w:type="character" w:customStyle="1" w:styleId="130">
    <w:name w:val="正文文本缩进 3 字符1"/>
    <w:link w:val="31"/>
    <w:uiPriority w:val="99"/>
    <w:rPr>
      <w:rFonts w:ascii="Times New Roman" w:hAnsi="Times New Roman" w:eastAsia="宋体" w:cs="Times New Roman"/>
      <w:sz w:val="36"/>
      <w:szCs w:val="36"/>
    </w:rPr>
  </w:style>
  <w:style w:type="character" w:customStyle="1" w:styleId="131">
    <w:name w:val="Char Char15"/>
    <w:uiPriority w:val="0"/>
    <w:rPr>
      <w:rFonts w:ascii="Times New Roman" w:hAnsi="Times New Roman"/>
      <w:szCs w:val="24"/>
    </w:rPr>
  </w:style>
  <w:style w:type="character" w:customStyle="1" w:styleId="132">
    <w:name w:val="font21"/>
    <w:qFormat/>
    <w:uiPriority w:val="0"/>
    <w:rPr>
      <w:rFonts w:hint="default" w:ascii="Times New Roman" w:hAnsi="Times New Roman" w:eastAsia="宋体" w:cs="Times New Roman"/>
      <w:b/>
      <w:color w:val="000000"/>
      <w:sz w:val="20"/>
      <w:szCs w:val="20"/>
      <w:u w:val="none"/>
    </w:rPr>
  </w:style>
  <w:style w:type="character" w:customStyle="1" w:styleId="133">
    <w:name w:val="4 Char"/>
    <w:link w:val="134"/>
    <w:locked/>
    <w:uiPriority w:val="99"/>
    <w:rPr>
      <w:rFonts w:ascii="黑体" w:hAnsi="黑体" w:eastAsia="黑体"/>
      <w:sz w:val="24"/>
    </w:rPr>
  </w:style>
  <w:style w:type="paragraph" w:customStyle="1" w:styleId="134">
    <w:name w:val="4"/>
    <w:basedOn w:val="38"/>
    <w:link w:val="133"/>
    <w:uiPriority w:val="99"/>
    <w:pPr>
      <w:spacing w:before="0" w:after="0" w:line="360" w:lineRule="auto"/>
      <w:ind w:firstLine="240" w:firstLineChars="100"/>
      <w:outlineLvl w:val="9"/>
    </w:pPr>
    <w:rPr>
      <w:rFonts w:ascii="黑体" w:hAnsi="黑体"/>
      <w:b w:val="0"/>
      <w:bCs w:val="0"/>
      <w:sz w:val="24"/>
      <w:szCs w:val="20"/>
    </w:rPr>
  </w:style>
  <w:style w:type="character" w:customStyle="1" w:styleId="135">
    <w:name w:val="Char Char32"/>
    <w:locked/>
    <w:uiPriority w:val="99"/>
    <w:rPr>
      <w:rFonts w:ascii="Cambria" w:hAnsi="Cambria" w:eastAsia="宋体"/>
      <w:b/>
      <w:kern w:val="2"/>
      <w:sz w:val="32"/>
      <w:lang w:val="en-US" w:eastAsia="zh-CN"/>
    </w:rPr>
  </w:style>
  <w:style w:type="character" w:customStyle="1" w:styleId="136">
    <w:name w:val="页眉 字符"/>
    <w:locked/>
    <w:uiPriority w:val="99"/>
    <w:rPr>
      <w:rFonts w:ascii="Calibri" w:hAnsi="Calibri" w:eastAsia="宋体" w:cs="Calibri"/>
      <w:sz w:val="18"/>
      <w:szCs w:val="18"/>
    </w:rPr>
  </w:style>
  <w:style w:type="character" w:customStyle="1" w:styleId="137">
    <w:name w:val="HTML Preformatted Char1"/>
    <w:locked/>
    <w:uiPriority w:val="99"/>
    <w:rPr>
      <w:rFonts w:ascii="宋体" w:hAnsi="宋体" w:eastAsia="宋体"/>
      <w:kern w:val="0"/>
      <w:sz w:val="24"/>
    </w:rPr>
  </w:style>
  <w:style w:type="character" w:customStyle="1" w:styleId="138">
    <w:name w:val="标题 4 Char1"/>
    <w:uiPriority w:val="99"/>
    <w:rPr>
      <w:rFonts w:ascii="Arial" w:hAnsi="Arial" w:eastAsia="黑体"/>
      <w:b/>
      <w:kern w:val="2"/>
      <w:sz w:val="28"/>
    </w:rPr>
  </w:style>
  <w:style w:type="character" w:customStyle="1" w:styleId="139">
    <w:name w:val="标题 5 字符1"/>
    <w:link w:val="6"/>
    <w:uiPriority w:val="99"/>
    <w:rPr>
      <w:rFonts w:ascii="Times New Roman" w:hAnsi="Times New Roman" w:eastAsia="宋体" w:cs="Times New Roman"/>
      <w:b/>
      <w:bCs/>
      <w:sz w:val="28"/>
      <w:szCs w:val="28"/>
    </w:rPr>
  </w:style>
  <w:style w:type="character" w:customStyle="1" w:styleId="140">
    <w:name w:val="正文文本 字符"/>
    <w:locked/>
    <w:uiPriority w:val="99"/>
    <w:rPr>
      <w:rFonts w:ascii="Times New Roman" w:hAnsi="Times New Roman" w:eastAsia="宋体" w:cs="Times New Roman"/>
      <w:sz w:val="24"/>
      <w:szCs w:val="24"/>
    </w:rPr>
  </w:style>
  <w:style w:type="character" w:customStyle="1" w:styleId="141">
    <w:name w:val="font61"/>
    <w:qFormat/>
    <w:uiPriority w:val="0"/>
    <w:rPr>
      <w:rFonts w:hint="eastAsia" w:ascii="宋体" w:hAnsi="宋体" w:eastAsia="宋体" w:cs="宋体"/>
      <w:b/>
      <w:color w:val="000000"/>
      <w:sz w:val="20"/>
      <w:szCs w:val="20"/>
      <w:u w:val="none"/>
    </w:rPr>
  </w:style>
  <w:style w:type="character" w:customStyle="1" w:styleId="142">
    <w:name w:val="list_r_list_h4_info1"/>
    <w:uiPriority w:val="99"/>
    <w:rPr>
      <w:rFonts w:cs="Times New Roman"/>
    </w:rPr>
  </w:style>
  <w:style w:type="character" w:customStyle="1" w:styleId="143">
    <w:name w:val="题注 字符"/>
    <w:locked/>
    <w:uiPriority w:val="99"/>
    <w:rPr>
      <w:rFonts w:ascii="Arial" w:hAnsi="Arial" w:eastAsia="黑体" w:cs="Arial"/>
      <w:sz w:val="20"/>
      <w:szCs w:val="20"/>
    </w:rPr>
  </w:style>
  <w:style w:type="character" w:customStyle="1" w:styleId="144">
    <w:name w:val="Char Char10"/>
    <w:uiPriority w:val="0"/>
  </w:style>
  <w:style w:type="character" w:customStyle="1" w:styleId="145">
    <w:name w:val="Char Char2"/>
    <w:uiPriority w:val="0"/>
    <w:rPr>
      <w:rFonts w:ascii="Cambria" w:hAnsi="Cambria" w:eastAsia="黑体" w:cs="Times New Roman"/>
      <w:b/>
      <w:bCs/>
      <w:sz w:val="28"/>
      <w:szCs w:val="32"/>
    </w:rPr>
  </w:style>
  <w:style w:type="character" w:customStyle="1" w:styleId="146">
    <w:name w:val="纯文本 字符"/>
    <w:locked/>
    <w:uiPriority w:val="99"/>
    <w:rPr>
      <w:rFonts w:ascii="宋体" w:hAnsi="Courier New" w:cs="宋体"/>
      <w:sz w:val="21"/>
      <w:szCs w:val="21"/>
    </w:rPr>
  </w:style>
  <w:style w:type="character" w:customStyle="1" w:styleId="147">
    <w:name w:val="list_r_list_h4_info3"/>
    <w:uiPriority w:val="99"/>
    <w:rPr>
      <w:rFonts w:cs="Times New Roman"/>
    </w:rPr>
  </w:style>
  <w:style w:type="character" w:customStyle="1" w:styleId="148">
    <w:name w:val="脚注文本 字符1"/>
    <w:link w:val="29"/>
    <w:uiPriority w:val="99"/>
    <w:rPr>
      <w:rFonts w:ascii="Times New Roman" w:hAnsi="Times New Roman" w:eastAsia="宋体" w:cs="Times New Roman"/>
      <w:sz w:val="18"/>
      <w:szCs w:val="18"/>
    </w:rPr>
  </w:style>
  <w:style w:type="character" w:customStyle="1" w:styleId="149">
    <w:name w:val="标题 9 字符1"/>
    <w:link w:val="10"/>
    <w:uiPriority w:val="99"/>
    <w:rPr>
      <w:rFonts w:ascii="Arial" w:hAnsi="Arial" w:eastAsia="黑体" w:cs="Times New Roman"/>
      <w:szCs w:val="21"/>
    </w:rPr>
  </w:style>
  <w:style w:type="character" w:customStyle="1" w:styleId="150">
    <w:name w:val="标题 8 字符"/>
    <w:locked/>
    <w:uiPriority w:val="99"/>
    <w:rPr>
      <w:rFonts w:ascii="Cambria" w:hAnsi="Cambria" w:eastAsia="宋体" w:cs="Cambria"/>
      <w:sz w:val="24"/>
      <w:szCs w:val="24"/>
    </w:rPr>
  </w:style>
  <w:style w:type="character" w:customStyle="1" w:styleId="151">
    <w:name w:val="Heading 3 Char"/>
    <w:locked/>
    <w:uiPriority w:val="99"/>
    <w:rPr>
      <w:rFonts w:ascii="Verdana" w:hAnsi="Verdana" w:eastAsia="宋体"/>
      <w:sz w:val="28"/>
      <w:lang w:val="zh-CN" w:eastAsia="zh-CN"/>
    </w:rPr>
  </w:style>
  <w:style w:type="character" w:customStyle="1" w:styleId="152">
    <w:name w:val="Char Char111"/>
    <w:uiPriority w:val="0"/>
    <w:rPr>
      <w:rFonts w:ascii="Times New Roman" w:hAnsi="Times New Roman" w:eastAsia="宋体" w:cs="Times New Roman"/>
      <w:szCs w:val="24"/>
    </w:rPr>
  </w:style>
  <w:style w:type="character" w:customStyle="1" w:styleId="153">
    <w:name w:val="Char Char1"/>
    <w:uiPriority w:val="0"/>
    <w:rPr>
      <w:rFonts w:ascii="Times New Roman" w:hAnsi="Times New Roman" w:eastAsia="宋体" w:cs="Times New Roman"/>
      <w:szCs w:val="24"/>
    </w:rPr>
  </w:style>
  <w:style w:type="character" w:customStyle="1" w:styleId="154">
    <w:name w:val="Heading 1 Char2"/>
    <w:locked/>
    <w:uiPriority w:val="0"/>
    <w:rPr>
      <w:rFonts w:ascii="Verdana" w:hAnsi="Verdana" w:eastAsia="黑体"/>
      <w:kern w:val="0"/>
      <w:sz w:val="32"/>
      <w:lang w:val="zh-CN" w:eastAsia="zh-CN"/>
    </w:rPr>
  </w:style>
  <w:style w:type="character" w:customStyle="1" w:styleId="155">
    <w:name w:val="明显强调21"/>
    <w:uiPriority w:val="0"/>
    <w:rPr>
      <w:b/>
      <w:i/>
      <w:color w:val="4F81BD"/>
    </w:rPr>
  </w:style>
  <w:style w:type="character" w:customStyle="1" w:styleId="156">
    <w:name w:val="明显强调1"/>
    <w:uiPriority w:val="99"/>
    <w:rPr>
      <w:b/>
      <w:i/>
      <w:color w:val="4F81BD"/>
    </w:rPr>
  </w:style>
  <w:style w:type="character" w:customStyle="1" w:styleId="157">
    <w:name w:val="hg1"/>
    <w:uiPriority w:val="99"/>
    <w:rPr>
      <w:rFonts w:ascii="Arial" w:hAnsi="Arial"/>
      <w:sz w:val="18"/>
    </w:rPr>
  </w:style>
  <w:style w:type="character" w:customStyle="1" w:styleId="158">
    <w:name w:val="Comment Subject Char"/>
    <w:locked/>
    <w:uiPriority w:val="0"/>
    <w:rPr>
      <w:rFonts w:ascii="Times New Roman" w:hAnsi="Times New Roman" w:eastAsia="宋体"/>
      <w:b/>
      <w:sz w:val="24"/>
    </w:rPr>
  </w:style>
  <w:style w:type="character" w:customStyle="1" w:styleId="159">
    <w:name w:val="font11"/>
    <w:qFormat/>
    <w:uiPriority w:val="0"/>
    <w:rPr>
      <w:rFonts w:hint="eastAsia" w:ascii="宋体" w:hAnsi="宋体" w:eastAsia="宋体" w:cs="宋体"/>
      <w:color w:val="000000"/>
      <w:sz w:val="20"/>
      <w:szCs w:val="20"/>
      <w:u w:val="none"/>
    </w:rPr>
  </w:style>
  <w:style w:type="character" w:customStyle="1" w:styleId="160">
    <w:name w:val="font51"/>
    <w:qFormat/>
    <w:uiPriority w:val="0"/>
    <w:rPr>
      <w:rFonts w:hint="default" w:ascii="Times New Roman" w:hAnsi="Times New Roman" w:eastAsia="宋体" w:cs="Times New Roman"/>
      <w:b/>
      <w:color w:val="000000"/>
      <w:sz w:val="28"/>
      <w:szCs w:val="28"/>
      <w:u w:val="none"/>
    </w:rPr>
  </w:style>
  <w:style w:type="character" w:customStyle="1" w:styleId="161">
    <w:name w:val="正文文本 + Arial Unicode MS"/>
    <w:uiPriority w:val="99"/>
    <w:rPr>
      <w:rFonts w:ascii="Arial Unicode MS" w:hAnsi="宋体" w:eastAsia="Arial Unicode MS"/>
      <w:sz w:val="22"/>
      <w:u w:val="none"/>
    </w:rPr>
  </w:style>
  <w:style w:type="character" w:customStyle="1" w:styleId="162">
    <w:name w:val="Heading 3 Char1"/>
    <w:locked/>
    <w:uiPriority w:val="0"/>
    <w:rPr>
      <w:rFonts w:ascii="Verdana" w:hAnsi="Verdana"/>
      <w:sz w:val="28"/>
      <w:lang w:val="zh-CN" w:eastAsia="zh-CN"/>
    </w:rPr>
  </w:style>
  <w:style w:type="character" w:customStyle="1" w:styleId="163">
    <w:name w:val="Char Char17"/>
    <w:uiPriority w:val="0"/>
    <w:rPr>
      <w:rFonts w:ascii="Times New Roman" w:hAnsi="Times New Roman" w:eastAsia="宋体" w:cs="Times New Roman"/>
      <w:szCs w:val="24"/>
    </w:rPr>
  </w:style>
  <w:style w:type="character" w:customStyle="1" w:styleId="164">
    <w:name w:val="apple-style-span"/>
    <w:uiPriority w:val="99"/>
    <w:rPr>
      <w:rFonts w:cs="Times New Roman"/>
    </w:rPr>
  </w:style>
  <w:style w:type="character" w:customStyle="1" w:styleId="165">
    <w:name w:val="Char Char14"/>
    <w:uiPriority w:val="0"/>
    <w:rPr>
      <w:rFonts w:ascii="Tahoma" w:hAnsi="Tahoma" w:eastAsia="宋体" w:cs="Tahoma"/>
      <w:sz w:val="24"/>
      <w:szCs w:val="18"/>
    </w:rPr>
  </w:style>
  <w:style w:type="character" w:customStyle="1" w:styleId="166">
    <w:name w:val="Char Char"/>
    <w:uiPriority w:val="0"/>
    <w:rPr>
      <w:kern w:val="2"/>
      <w:sz w:val="21"/>
      <w:szCs w:val="24"/>
    </w:rPr>
  </w:style>
  <w:style w:type="character" w:customStyle="1" w:styleId="167">
    <w:name w:val="标题 1 字符1"/>
    <w:link w:val="2"/>
    <w:qFormat/>
    <w:uiPriority w:val="0"/>
    <w:rPr>
      <w:rFonts w:ascii="Verdana" w:hAnsi="Verdana" w:eastAsia="黑体"/>
      <w:bCs/>
      <w:kern w:val="2"/>
      <w:sz w:val="24"/>
      <w:szCs w:val="32"/>
      <w:lang w:val="zh-CN"/>
    </w:rPr>
  </w:style>
  <w:style w:type="character" w:customStyle="1" w:styleId="168">
    <w:name w:val="Date Char1"/>
    <w:locked/>
    <w:uiPriority w:val="99"/>
    <w:rPr>
      <w:rFonts w:ascii="Times New Roman" w:hAnsi="Times New Roman"/>
      <w:sz w:val="24"/>
    </w:rPr>
  </w:style>
  <w:style w:type="character" w:customStyle="1" w:styleId="169">
    <w:name w:val="Char Char11"/>
    <w:uiPriority w:val="0"/>
    <w:rPr>
      <w:rFonts w:ascii="Times New Roman" w:hAnsi="Times New Roman" w:eastAsia="宋体" w:cs="Times New Roman"/>
      <w:szCs w:val="24"/>
    </w:rPr>
  </w:style>
  <w:style w:type="character" w:customStyle="1" w:styleId="170">
    <w:name w:val="标题 6 字符1"/>
    <w:link w:val="7"/>
    <w:uiPriority w:val="99"/>
    <w:rPr>
      <w:rFonts w:ascii="Cambria" w:hAnsi="Cambria" w:eastAsia="宋体" w:cs="Times New Roman"/>
      <w:b/>
      <w:bCs/>
      <w:sz w:val="24"/>
      <w:szCs w:val="24"/>
    </w:rPr>
  </w:style>
  <w:style w:type="character" w:customStyle="1" w:styleId="171">
    <w:name w:val="图表 Char"/>
    <w:link w:val="172"/>
    <w:qFormat/>
    <w:uiPriority w:val="0"/>
    <w:rPr>
      <w:rFonts w:ascii="仿宋" w:hAnsi="仿宋" w:eastAsia="仿宋" w:cs="Times New Roman"/>
      <w:b/>
      <w:szCs w:val="21"/>
    </w:rPr>
  </w:style>
  <w:style w:type="paragraph" w:customStyle="1" w:styleId="172">
    <w:name w:val="图表"/>
    <w:basedOn w:val="1"/>
    <w:link w:val="171"/>
    <w:qFormat/>
    <w:uiPriority w:val="0"/>
    <w:pPr>
      <w:jc w:val="center"/>
    </w:pPr>
    <w:rPr>
      <w:rFonts w:ascii="仿宋" w:hAnsi="仿宋" w:eastAsia="仿宋"/>
      <w:b/>
      <w:kern w:val="0"/>
      <w:sz w:val="20"/>
      <w:szCs w:val="21"/>
    </w:rPr>
  </w:style>
  <w:style w:type="character" w:customStyle="1" w:styleId="173">
    <w:name w:val="正文文本缩进 3 字符"/>
    <w:locked/>
    <w:uiPriority w:val="99"/>
    <w:rPr>
      <w:kern w:val="2"/>
      <w:sz w:val="16"/>
      <w:szCs w:val="16"/>
    </w:rPr>
  </w:style>
  <w:style w:type="character" w:customStyle="1" w:styleId="174">
    <w:name w:val="Char Char12"/>
    <w:uiPriority w:val="0"/>
    <w:rPr>
      <w:rFonts w:ascii="Cambria" w:hAnsi="Cambria" w:eastAsia="宋体" w:cs="Times New Roman"/>
      <w:b/>
      <w:bCs/>
      <w:kern w:val="28"/>
      <w:sz w:val="32"/>
      <w:szCs w:val="32"/>
    </w:rPr>
  </w:style>
  <w:style w:type="character" w:customStyle="1" w:styleId="175">
    <w:name w:val="Char Char241"/>
    <w:uiPriority w:val="0"/>
    <w:rPr>
      <w:rFonts w:ascii="Times New Roman" w:hAnsi="Times New Roman" w:eastAsia="宋体" w:cs="Times New Roman"/>
      <w:b/>
      <w:bCs/>
      <w:sz w:val="28"/>
      <w:szCs w:val="28"/>
    </w:rPr>
  </w:style>
  <w:style w:type="character" w:customStyle="1" w:styleId="176">
    <w:name w:val="Footnote Text Char"/>
    <w:semiHidden/>
    <w:locked/>
    <w:uiPriority w:val="0"/>
    <w:rPr>
      <w:rFonts w:ascii="Times New Roman" w:hAnsi="Times New Roman"/>
      <w:sz w:val="18"/>
    </w:rPr>
  </w:style>
  <w:style w:type="character" w:customStyle="1" w:styleId="177">
    <w:name w:val="Char Char251"/>
    <w:uiPriority w:val="0"/>
    <w:rPr>
      <w:rFonts w:ascii="Arial" w:hAnsi="Arial" w:eastAsia="宋体" w:cs="Times New Roman"/>
      <w:b/>
      <w:bCs/>
      <w:sz w:val="24"/>
      <w:szCs w:val="28"/>
    </w:rPr>
  </w:style>
  <w:style w:type="character" w:customStyle="1" w:styleId="178">
    <w:name w:val="日期 Char1"/>
    <w:semiHidden/>
    <w:uiPriority w:val="99"/>
    <w:rPr>
      <w:rFonts w:ascii="宋体" w:hAnsi="宋体" w:eastAsia="宋体"/>
      <w:sz w:val="21"/>
    </w:rPr>
  </w:style>
  <w:style w:type="character" w:customStyle="1" w:styleId="179">
    <w:name w:val="标题 4 字符"/>
    <w:locked/>
    <w:uiPriority w:val="99"/>
    <w:rPr>
      <w:rFonts w:ascii="Arial" w:hAnsi="Arial" w:eastAsia="宋体" w:cs="Arial"/>
      <w:b/>
      <w:bCs/>
      <w:sz w:val="28"/>
      <w:szCs w:val="28"/>
    </w:rPr>
  </w:style>
  <w:style w:type="character" w:customStyle="1" w:styleId="180">
    <w:name w:val="Char Char6"/>
    <w:uiPriority w:val="0"/>
    <w:rPr>
      <w:rFonts w:ascii="Times New Roman" w:hAnsi="Times New Roman"/>
      <w:sz w:val="36"/>
      <w:szCs w:val="36"/>
    </w:rPr>
  </w:style>
  <w:style w:type="character" w:customStyle="1" w:styleId="181">
    <w:name w:val="Char Char101"/>
    <w:uiPriority w:val="0"/>
  </w:style>
  <w:style w:type="character" w:customStyle="1" w:styleId="182">
    <w:name w:val="Body Text Indent 2 Char"/>
    <w:locked/>
    <w:uiPriority w:val="0"/>
    <w:rPr>
      <w:rFonts w:ascii="Times New Roman" w:hAnsi="Times New Roman"/>
      <w:sz w:val="24"/>
    </w:rPr>
  </w:style>
  <w:style w:type="character" w:customStyle="1" w:styleId="183">
    <w:name w:val="3 Char"/>
    <w:link w:val="184"/>
    <w:qFormat/>
    <w:locked/>
    <w:uiPriority w:val="99"/>
    <w:rPr>
      <w:rFonts w:ascii="Times New Roman" w:hAnsi="Times New Roman"/>
      <w:szCs w:val="21"/>
    </w:rPr>
  </w:style>
  <w:style w:type="paragraph" w:customStyle="1" w:styleId="184">
    <w:name w:val="3"/>
    <w:basedOn w:val="1"/>
    <w:link w:val="183"/>
    <w:qFormat/>
    <w:uiPriority w:val="99"/>
    <w:pPr>
      <w:ind w:firstLine="420"/>
    </w:pPr>
    <w:rPr>
      <w:kern w:val="0"/>
      <w:sz w:val="20"/>
      <w:szCs w:val="21"/>
    </w:rPr>
  </w:style>
  <w:style w:type="character" w:customStyle="1" w:styleId="185">
    <w:name w:val="Char Char13"/>
    <w:uiPriority w:val="0"/>
    <w:rPr>
      <w:rFonts w:ascii="Times New Roman" w:hAnsi="Times New Roman"/>
      <w:szCs w:val="24"/>
      <w:shd w:val="clear" w:color="auto" w:fill="000080"/>
    </w:rPr>
  </w:style>
  <w:style w:type="character" w:customStyle="1" w:styleId="186">
    <w:name w:val="Book Title"/>
    <w:qFormat/>
    <w:uiPriority w:val="99"/>
    <w:rPr>
      <w:b/>
      <w:bCs/>
      <w:smallCaps/>
      <w:spacing w:val="5"/>
    </w:rPr>
  </w:style>
  <w:style w:type="character" w:customStyle="1" w:styleId="187">
    <w:name w:val="Date Char"/>
    <w:locked/>
    <w:uiPriority w:val="0"/>
    <w:rPr>
      <w:rFonts w:ascii="Times New Roman" w:hAnsi="Times New Roman"/>
      <w:sz w:val="24"/>
    </w:rPr>
  </w:style>
  <w:style w:type="character" w:customStyle="1" w:styleId="188">
    <w:name w:val="正文文本缩进 2 字符"/>
    <w:locked/>
    <w:uiPriority w:val="99"/>
    <w:rPr>
      <w:rFonts w:ascii="Times New Roman" w:hAnsi="Times New Roman" w:cs="Times New Roman"/>
      <w:sz w:val="24"/>
      <w:szCs w:val="24"/>
    </w:rPr>
  </w:style>
  <w:style w:type="character" w:customStyle="1" w:styleId="189">
    <w:name w:val="网格表 4 - 着色 31"/>
    <w:qFormat/>
    <w:uiPriority w:val="99"/>
    <w:rPr>
      <w:b/>
      <w:bCs/>
      <w:i/>
      <w:iCs/>
      <w:color w:val="4F81BD"/>
    </w:rPr>
  </w:style>
  <w:style w:type="character" w:customStyle="1" w:styleId="190">
    <w:name w:val="Char Char8"/>
    <w:uiPriority w:val="0"/>
    <w:rPr>
      <w:rFonts w:ascii="Times New Roman" w:hAnsi="Times New Roman" w:eastAsia="宋体" w:cs="Times New Roman"/>
      <w:b/>
      <w:bCs/>
      <w:szCs w:val="24"/>
    </w:rPr>
  </w:style>
  <w:style w:type="character" w:customStyle="1" w:styleId="191">
    <w:name w:val="Body Text First Indent Char1"/>
    <w:locked/>
    <w:uiPriority w:val="99"/>
    <w:rPr>
      <w:rFonts w:ascii="Times New Roman" w:hAnsi="Times New Roman" w:eastAsia="宋体"/>
      <w:sz w:val="24"/>
    </w:rPr>
  </w:style>
  <w:style w:type="character" w:customStyle="1" w:styleId="192">
    <w:name w:val="Caption Char"/>
    <w:locked/>
    <w:uiPriority w:val="99"/>
    <w:rPr>
      <w:rFonts w:ascii="Arial" w:hAnsi="Arial" w:eastAsia="黑体"/>
      <w:sz w:val="20"/>
    </w:rPr>
  </w:style>
  <w:style w:type="character" w:customStyle="1" w:styleId="193">
    <w:name w:val="Char Char41"/>
    <w:uiPriority w:val="0"/>
    <w:rPr>
      <w:rFonts w:ascii="Arial" w:hAnsi="Arial" w:eastAsia="黑体" w:cs="Arial"/>
      <w:sz w:val="20"/>
      <w:szCs w:val="20"/>
    </w:rPr>
  </w:style>
  <w:style w:type="character" w:customStyle="1" w:styleId="194">
    <w:name w:val="Char Char161"/>
    <w:uiPriority w:val="0"/>
    <w:rPr>
      <w:rFonts w:ascii="Times New Roman" w:hAnsi="Times New Roman"/>
      <w:sz w:val="18"/>
      <w:szCs w:val="18"/>
    </w:rPr>
  </w:style>
  <w:style w:type="character" w:customStyle="1" w:styleId="195">
    <w:name w:val="书籍标题21"/>
    <w:uiPriority w:val="0"/>
    <w:rPr>
      <w:rFonts w:cs="Times New Roman"/>
      <w:b/>
      <w:bCs/>
      <w:smallCaps/>
      <w:spacing w:val="5"/>
    </w:rPr>
  </w:style>
  <w:style w:type="character" w:customStyle="1" w:styleId="196">
    <w:name w:val="Title Char1"/>
    <w:locked/>
    <w:uiPriority w:val="99"/>
    <w:rPr>
      <w:rFonts w:ascii="Cambria" w:hAnsi="Cambria" w:eastAsia="黑体"/>
      <w:b/>
      <w:sz w:val="32"/>
    </w:rPr>
  </w:style>
  <w:style w:type="character" w:customStyle="1" w:styleId="197">
    <w:name w:val="Heading 2 Char1"/>
    <w:locked/>
    <w:uiPriority w:val="99"/>
    <w:rPr>
      <w:rFonts w:ascii="Verdana" w:hAnsi="Verdana" w:eastAsia="宋体"/>
      <w:kern w:val="0"/>
      <w:sz w:val="32"/>
      <w:lang w:val="zh-CN" w:eastAsia="zh-CN"/>
    </w:rPr>
  </w:style>
  <w:style w:type="character" w:customStyle="1" w:styleId="198">
    <w:name w:val="font31"/>
    <w:qFormat/>
    <w:uiPriority w:val="0"/>
    <w:rPr>
      <w:rFonts w:hint="eastAsia" w:ascii="宋体" w:hAnsi="宋体" w:eastAsia="宋体" w:cs="宋体"/>
      <w:color w:val="FF0000"/>
      <w:sz w:val="20"/>
      <w:szCs w:val="20"/>
      <w:u w:val="none"/>
    </w:rPr>
  </w:style>
  <w:style w:type="character" w:customStyle="1" w:styleId="199">
    <w:name w:val="Heading 9 Char1"/>
    <w:locked/>
    <w:uiPriority w:val="0"/>
    <w:rPr>
      <w:rFonts w:ascii="Arial" w:hAnsi="Arial" w:eastAsia="黑体"/>
      <w:sz w:val="21"/>
    </w:rPr>
  </w:style>
  <w:style w:type="character" w:customStyle="1" w:styleId="200">
    <w:name w:val="书籍标题1"/>
    <w:uiPriority w:val="99"/>
    <w:rPr>
      <w:b/>
      <w:smallCaps/>
      <w:spacing w:val="5"/>
    </w:rPr>
  </w:style>
  <w:style w:type="character" w:customStyle="1" w:styleId="201">
    <w:name w:val="标题 5 字符"/>
    <w:locked/>
    <w:uiPriority w:val="99"/>
    <w:rPr>
      <w:rFonts w:ascii="Times New Roman" w:hAnsi="Times New Roman" w:eastAsia="宋体" w:cs="Times New Roman"/>
      <w:b/>
      <w:bCs/>
      <w:sz w:val="28"/>
      <w:szCs w:val="28"/>
    </w:rPr>
  </w:style>
  <w:style w:type="character" w:customStyle="1" w:styleId="202">
    <w:name w:val="Char Char3"/>
    <w:locked/>
    <w:uiPriority w:val="99"/>
    <w:rPr>
      <w:rFonts w:ascii="Cambria" w:hAnsi="Cambria" w:eastAsia="宋体"/>
      <w:b/>
      <w:kern w:val="2"/>
      <w:sz w:val="32"/>
      <w:lang w:val="en-US" w:eastAsia="zh-CN"/>
    </w:rPr>
  </w:style>
  <w:style w:type="character" w:customStyle="1" w:styleId="203">
    <w:name w:val="Body Text Indent Char1"/>
    <w:locked/>
    <w:uiPriority w:val="0"/>
    <w:rPr>
      <w:rFonts w:ascii="Tahoma" w:hAnsi="Tahoma" w:eastAsia="宋体"/>
      <w:sz w:val="18"/>
    </w:rPr>
  </w:style>
  <w:style w:type="character" w:customStyle="1" w:styleId="204">
    <w:name w:val="2 Char"/>
    <w:link w:val="205"/>
    <w:locked/>
    <w:uiPriority w:val="99"/>
    <w:rPr>
      <w:rFonts w:ascii="黑体" w:hAnsi="黑体" w:eastAsia="黑体"/>
      <w:kern w:val="44"/>
      <w:sz w:val="24"/>
    </w:rPr>
  </w:style>
  <w:style w:type="paragraph" w:customStyle="1" w:styleId="205">
    <w:name w:val="2"/>
    <w:basedOn w:val="2"/>
    <w:link w:val="204"/>
    <w:uiPriority w:val="99"/>
    <w:pPr>
      <w:keepNext/>
      <w:keepLines/>
      <w:adjustRightInd/>
      <w:spacing w:before="340" w:after="330" w:line="360" w:lineRule="auto"/>
      <w:jc w:val="both"/>
    </w:pPr>
    <w:rPr>
      <w:rFonts w:ascii="黑体" w:hAnsi="黑体"/>
      <w:bCs w:val="0"/>
      <w:kern w:val="44"/>
      <w:szCs w:val="20"/>
      <w:lang w:val="en-US"/>
    </w:rPr>
  </w:style>
  <w:style w:type="character" w:customStyle="1" w:styleId="206">
    <w:name w:val="Heading 1 Char1"/>
    <w:locked/>
    <w:uiPriority w:val="99"/>
    <w:rPr>
      <w:rFonts w:ascii="Verdana" w:hAnsi="Verdana" w:eastAsia="黑体"/>
      <w:kern w:val="0"/>
      <w:sz w:val="32"/>
      <w:lang w:val="zh-CN" w:eastAsia="zh-CN"/>
    </w:rPr>
  </w:style>
  <w:style w:type="character" w:customStyle="1" w:styleId="207">
    <w:name w:val="Document Map Char"/>
    <w:locked/>
    <w:uiPriority w:val="0"/>
    <w:rPr>
      <w:rFonts w:ascii="Times New Roman" w:hAnsi="Times New Roman"/>
      <w:sz w:val="24"/>
      <w:shd w:val="clear" w:color="auto" w:fill="000080"/>
    </w:rPr>
  </w:style>
  <w:style w:type="character" w:customStyle="1" w:styleId="208">
    <w:name w:val="页眉 字符1"/>
    <w:link w:val="25"/>
    <w:qFormat/>
    <w:uiPriority w:val="99"/>
    <w:rPr>
      <w:rFonts w:ascii="Calibri" w:hAnsi="Calibri" w:eastAsia="宋体" w:cs="Times New Roman"/>
      <w:kern w:val="2"/>
      <w:sz w:val="18"/>
      <w:szCs w:val="18"/>
    </w:rPr>
  </w:style>
  <w:style w:type="character" w:customStyle="1" w:styleId="209">
    <w:name w:val="item-name"/>
    <w:uiPriority w:val="0"/>
    <w:rPr>
      <w:rFonts w:ascii="Calibri" w:hAnsi="Calibri" w:eastAsia="宋体" w:cs="Times New Roman"/>
      <w:color w:val="FFFFFF"/>
    </w:rPr>
  </w:style>
  <w:style w:type="character" w:customStyle="1" w:styleId="210">
    <w:name w:val="Char Char261"/>
    <w:uiPriority w:val="0"/>
    <w:rPr>
      <w:rFonts w:ascii="Verdana" w:hAnsi="Verdana"/>
      <w:sz w:val="28"/>
      <w:szCs w:val="28"/>
      <w:lang w:val="zh-CN" w:eastAsia="zh-CN"/>
    </w:rPr>
  </w:style>
  <w:style w:type="character" w:customStyle="1" w:styleId="211">
    <w:name w:val="批注文字 字符"/>
    <w:locked/>
    <w:uiPriority w:val="99"/>
    <w:rPr>
      <w:rFonts w:ascii="Times New Roman" w:hAnsi="Times New Roman" w:eastAsia="宋体" w:cs="Times New Roman"/>
      <w:sz w:val="24"/>
      <w:szCs w:val="24"/>
    </w:rPr>
  </w:style>
  <w:style w:type="character" w:customStyle="1" w:styleId="212">
    <w:name w:val="Char Char110"/>
    <w:uiPriority w:val="0"/>
    <w:rPr>
      <w:rFonts w:ascii="Times New Roman" w:hAnsi="Times New Roman" w:eastAsia="宋体" w:cs="Times New Roman"/>
      <w:szCs w:val="24"/>
    </w:rPr>
  </w:style>
  <w:style w:type="character" w:customStyle="1" w:styleId="213">
    <w:name w:val="Body Text 2 Char"/>
    <w:locked/>
    <w:uiPriority w:val="99"/>
    <w:rPr>
      <w:rFonts w:ascii="Times New Roman" w:hAnsi="Times New Roman" w:eastAsia="宋体"/>
      <w:sz w:val="24"/>
    </w:rPr>
  </w:style>
  <w:style w:type="character" w:customStyle="1" w:styleId="214">
    <w:name w:val="Footer Char1"/>
    <w:locked/>
    <w:uiPriority w:val="99"/>
    <w:rPr>
      <w:rFonts w:ascii="Calibri" w:hAnsi="Calibri" w:eastAsia="宋体"/>
      <w:sz w:val="18"/>
    </w:rPr>
  </w:style>
  <w:style w:type="character" w:customStyle="1" w:styleId="215">
    <w:name w:val="文档结构图 Char1"/>
    <w:semiHidden/>
    <w:uiPriority w:val="99"/>
    <w:rPr>
      <w:rFonts w:ascii="宋体" w:hAnsi="宋体" w:eastAsia="宋体"/>
      <w:sz w:val="18"/>
    </w:rPr>
  </w:style>
  <w:style w:type="character" w:customStyle="1" w:styleId="216">
    <w:name w:val="HTML 预设格式 字符"/>
    <w:locked/>
    <w:uiPriority w:val="99"/>
    <w:rPr>
      <w:rFonts w:ascii="宋体" w:hAnsi="宋体" w:eastAsia="宋体" w:cs="宋体"/>
      <w:kern w:val="0"/>
      <w:sz w:val="24"/>
      <w:szCs w:val="24"/>
    </w:rPr>
  </w:style>
  <w:style w:type="character" w:customStyle="1" w:styleId="217">
    <w:name w:val="Header Char"/>
    <w:locked/>
    <w:uiPriority w:val="99"/>
    <w:rPr>
      <w:kern w:val="2"/>
      <w:sz w:val="18"/>
    </w:rPr>
  </w:style>
  <w:style w:type="character" w:customStyle="1" w:styleId="218">
    <w:name w:val="Char Char25"/>
    <w:uiPriority w:val="0"/>
    <w:rPr>
      <w:rFonts w:ascii="Arial" w:hAnsi="Arial" w:eastAsia="宋体" w:cs="Times New Roman"/>
      <w:b/>
      <w:bCs/>
      <w:sz w:val="24"/>
      <w:szCs w:val="28"/>
    </w:rPr>
  </w:style>
  <w:style w:type="character" w:customStyle="1" w:styleId="219">
    <w:name w:val="Heading 2 Char2"/>
    <w:locked/>
    <w:uiPriority w:val="0"/>
    <w:rPr>
      <w:rFonts w:ascii="Verdana" w:hAnsi="Verdana" w:eastAsia="宋体"/>
      <w:kern w:val="0"/>
      <w:sz w:val="32"/>
      <w:lang w:val="zh-CN" w:eastAsia="zh-CN"/>
    </w:rPr>
  </w:style>
  <w:style w:type="character" w:customStyle="1" w:styleId="220">
    <w:name w:val="标题 4 字符1"/>
    <w:link w:val="5"/>
    <w:uiPriority w:val="99"/>
    <w:rPr>
      <w:rFonts w:ascii="Arial" w:hAnsi="Arial" w:eastAsia="宋体" w:cs="Times New Roman"/>
      <w:b/>
      <w:bCs/>
      <w:sz w:val="24"/>
      <w:szCs w:val="28"/>
    </w:rPr>
  </w:style>
  <w:style w:type="character" w:customStyle="1" w:styleId="221">
    <w:name w:val="Char Char7"/>
    <w:uiPriority w:val="0"/>
    <w:rPr>
      <w:rFonts w:ascii="Times New Roman" w:hAnsi="Times New Roman"/>
      <w:sz w:val="24"/>
      <w:szCs w:val="24"/>
    </w:rPr>
  </w:style>
  <w:style w:type="character" w:customStyle="1" w:styleId="222">
    <w:name w:val="Char Char201"/>
    <w:uiPriority w:val="0"/>
    <w:rPr>
      <w:rFonts w:ascii="Arial" w:hAnsi="Arial" w:eastAsia="黑体" w:cs="Times New Roman"/>
      <w:szCs w:val="21"/>
    </w:rPr>
  </w:style>
  <w:style w:type="character" w:customStyle="1" w:styleId="223">
    <w:name w:val="网格表 4 - 着色 32"/>
    <w:qFormat/>
    <w:uiPriority w:val="99"/>
    <w:rPr>
      <w:b/>
      <w:bCs/>
      <w:i/>
      <w:iCs/>
      <w:color w:val="4F81BD"/>
    </w:rPr>
  </w:style>
  <w:style w:type="character" w:customStyle="1" w:styleId="224">
    <w:name w:val="书籍标题111"/>
    <w:uiPriority w:val="0"/>
    <w:rPr>
      <w:b/>
      <w:smallCaps/>
      <w:spacing w:val="5"/>
    </w:rPr>
  </w:style>
  <w:style w:type="character" w:customStyle="1" w:styleId="225">
    <w:name w:val="font101"/>
    <w:uiPriority w:val="0"/>
    <w:rPr>
      <w:rFonts w:hint="eastAsia" w:ascii="宋体" w:hAnsi="宋体" w:eastAsia="宋体" w:cs="宋体"/>
      <w:color w:val="000000"/>
      <w:sz w:val="18"/>
      <w:szCs w:val="18"/>
      <w:u w:val="none"/>
    </w:rPr>
  </w:style>
  <w:style w:type="character" w:customStyle="1" w:styleId="226">
    <w:name w:val="style2"/>
    <w:uiPriority w:val="99"/>
    <w:rPr>
      <w:rFonts w:cs="Times New Roman"/>
    </w:rPr>
  </w:style>
  <w:style w:type="character" w:customStyle="1" w:styleId="227">
    <w:name w:val="书籍标题11"/>
    <w:uiPriority w:val="99"/>
    <w:rPr>
      <w:b/>
      <w:smallCaps/>
      <w:spacing w:val="5"/>
    </w:rPr>
  </w:style>
  <w:style w:type="character" w:customStyle="1" w:styleId="228">
    <w:name w:val="正文文本缩进 3 Char1"/>
    <w:semiHidden/>
    <w:uiPriority w:val="99"/>
    <w:rPr>
      <w:rFonts w:ascii="宋体" w:hAnsi="宋体" w:eastAsia="宋体"/>
      <w:sz w:val="16"/>
    </w:rPr>
  </w:style>
  <w:style w:type="character" w:customStyle="1" w:styleId="229">
    <w:name w:val="Char Char91"/>
    <w:uiPriority w:val="0"/>
    <w:rPr>
      <w:rFonts w:ascii="Times New Roman" w:hAnsi="Times New Roman" w:eastAsia="宋体" w:cs="Tahoma"/>
      <w:sz w:val="24"/>
      <w:szCs w:val="24"/>
    </w:rPr>
  </w:style>
  <w:style w:type="character" w:customStyle="1" w:styleId="230">
    <w:name w:val="Char Char24"/>
    <w:uiPriority w:val="0"/>
    <w:rPr>
      <w:rFonts w:ascii="Times New Roman" w:hAnsi="Times New Roman" w:eastAsia="宋体" w:cs="Times New Roman"/>
      <w:b/>
      <w:bCs/>
      <w:sz w:val="28"/>
      <w:szCs w:val="28"/>
    </w:rPr>
  </w:style>
  <w:style w:type="character" w:customStyle="1" w:styleId="231">
    <w:name w:val="Char Char30"/>
    <w:uiPriority w:val="0"/>
    <w:rPr>
      <w:kern w:val="2"/>
      <w:sz w:val="21"/>
      <w:szCs w:val="24"/>
    </w:rPr>
  </w:style>
  <w:style w:type="character" w:customStyle="1" w:styleId="232">
    <w:name w:val="正文文本首行缩进 2 字符"/>
    <w:link w:val="41"/>
    <w:locked/>
    <w:uiPriority w:val="99"/>
    <w:rPr>
      <w:rFonts w:ascii="Times New Roman" w:hAnsi="Times New Roman"/>
      <w:sz w:val="24"/>
      <w:szCs w:val="24"/>
    </w:rPr>
  </w:style>
  <w:style w:type="character" w:customStyle="1" w:styleId="233">
    <w:name w:val="ws2"/>
    <w:uiPriority w:val="99"/>
  </w:style>
  <w:style w:type="character" w:customStyle="1" w:styleId="234">
    <w:name w:val="JXBW标题2 Char"/>
    <w:link w:val="235"/>
    <w:qFormat/>
    <w:uiPriority w:val="0"/>
    <w:rPr>
      <w:rFonts w:ascii="黑体" w:hAnsi="黑体" w:eastAsia="黑体" w:cs="Times New Roman"/>
      <w:b/>
      <w:sz w:val="30"/>
      <w:szCs w:val="30"/>
    </w:rPr>
  </w:style>
  <w:style w:type="paragraph" w:customStyle="1" w:styleId="235">
    <w:name w:val="JXBW标题2"/>
    <w:basedOn w:val="1"/>
    <w:link w:val="234"/>
    <w:qFormat/>
    <w:uiPriority w:val="0"/>
    <w:pPr>
      <w:adjustRightInd w:val="0"/>
      <w:snapToGrid w:val="0"/>
      <w:spacing w:line="360" w:lineRule="auto"/>
    </w:pPr>
    <w:rPr>
      <w:rFonts w:ascii="黑体" w:hAnsi="黑体" w:eastAsia="黑体"/>
      <w:b/>
      <w:kern w:val="0"/>
      <w:sz w:val="30"/>
      <w:szCs w:val="30"/>
    </w:rPr>
  </w:style>
  <w:style w:type="character" w:customStyle="1" w:styleId="236">
    <w:name w:val="样式2 Char"/>
    <w:link w:val="237"/>
    <w:locked/>
    <w:uiPriority w:val="99"/>
    <w:rPr>
      <w:rFonts w:ascii="宋体" w:hAnsi="宋体"/>
      <w:b/>
      <w:sz w:val="24"/>
    </w:rPr>
  </w:style>
  <w:style w:type="paragraph" w:customStyle="1" w:styleId="237">
    <w:name w:val="样式2"/>
    <w:basedOn w:val="1"/>
    <w:link w:val="236"/>
    <w:uiPriority w:val="99"/>
    <w:pPr>
      <w:spacing w:line="360" w:lineRule="auto"/>
      <w:ind w:left="420"/>
    </w:pPr>
    <w:rPr>
      <w:rFonts w:ascii="宋体" w:hAnsi="宋体"/>
      <w:b/>
      <w:kern w:val="0"/>
      <w:sz w:val="24"/>
      <w:szCs w:val="20"/>
    </w:rPr>
  </w:style>
  <w:style w:type="character" w:customStyle="1" w:styleId="238">
    <w:name w:val="脚注文本 字符"/>
    <w:semiHidden/>
    <w:locked/>
    <w:uiPriority w:val="99"/>
    <w:rPr>
      <w:rFonts w:ascii="Times New Roman" w:hAnsi="Times New Roman" w:cs="Times New Roman"/>
      <w:sz w:val="18"/>
      <w:szCs w:val="18"/>
    </w:rPr>
  </w:style>
  <w:style w:type="character" w:customStyle="1" w:styleId="239">
    <w:name w:val="Char Char18"/>
    <w:uiPriority w:val="0"/>
    <w:rPr>
      <w:rFonts w:ascii="Calibri" w:hAnsi="Calibri" w:eastAsia="宋体" w:cs="Times New Roman"/>
      <w:sz w:val="18"/>
      <w:szCs w:val="18"/>
    </w:rPr>
  </w:style>
  <w:style w:type="character" w:customStyle="1" w:styleId="240">
    <w:name w:val="标题 7 字符"/>
    <w:locked/>
    <w:uiPriority w:val="99"/>
    <w:rPr>
      <w:rFonts w:ascii="Times New Roman" w:hAnsi="Times New Roman" w:eastAsia="宋体" w:cs="Times New Roman"/>
      <w:b/>
      <w:bCs/>
      <w:sz w:val="24"/>
      <w:szCs w:val="24"/>
    </w:rPr>
  </w:style>
  <w:style w:type="character" w:customStyle="1" w:styleId="241">
    <w:name w:val="Footnote Text Char1"/>
    <w:semiHidden/>
    <w:locked/>
    <w:uiPriority w:val="99"/>
    <w:rPr>
      <w:rFonts w:ascii="Times New Roman" w:hAnsi="Times New Roman"/>
      <w:sz w:val="18"/>
    </w:rPr>
  </w:style>
  <w:style w:type="character" w:customStyle="1" w:styleId="242">
    <w:name w:val="Char Char21"/>
    <w:uiPriority w:val="0"/>
    <w:rPr>
      <w:rFonts w:ascii="Cambria" w:hAnsi="Cambria" w:eastAsia="宋体" w:cs="Times New Roman"/>
      <w:sz w:val="24"/>
      <w:szCs w:val="24"/>
    </w:rPr>
  </w:style>
  <w:style w:type="character" w:customStyle="1" w:styleId="243">
    <w:name w:val="标题 3 字符"/>
    <w:locked/>
    <w:uiPriority w:val="9"/>
    <w:rPr>
      <w:rFonts w:ascii="Verdana" w:hAnsi="Verdana" w:eastAsia="宋体" w:cs="Verdana"/>
      <w:kern w:val="0"/>
      <w:sz w:val="28"/>
      <w:szCs w:val="28"/>
      <w:lang w:val="zh-CN"/>
    </w:rPr>
  </w:style>
  <w:style w:type="character" w:customStyle="1" w:styleId="244">
    <w:name w:val="正文文本 Char1"/>
    <w:uiPriority w:val="0"/>
    <w:rPr>
      <w:rFonts w:ascii="Calibri" w:hAnsi="Calibri" w:eastAsia="宋体" w:cs="Times New Roman"/>
      <w:kern w:val="2"/>
      <w:sz w:val="21"/>
      <w:szCs w:val="22"/>
    </w:rPr>
  </w:style>
  <w:style w:type="character" w:customStyle="1" w:styleId="245">
    <w:name w:val="题注1 Char"/>
    <w:link w:val="97"/>
    <w:locked/>
    <w:uiPriority w:val="99"/>
    <w:rPr>
      <w:rFonts w:ascii="仿宋_GB2312" w:hAnsi="Arial" w:eastAsia="仿宋_GB2312"/>
      <w:sz w:val="24"/>
      <w:szCs w:val="24"/>
    </w:rPr>
  </w:style>
  <w:style w:type="character" w:customStyle="1" w:styleId="246">
    <w:name w:val="Subtitle Char1"/>
    <w:locked/>
    <w:uiPriority w:val="99"/>
    <w:rPr>
      <w:rFonts w:ascii="Cambria" w:hAnsi="Cambria" w:eastAsia="宋体"/>
      <w:b/>
      <w:kern w:val="28"/>
      <w:sz w:val="32"/>
    </w:rPr>
  </w:style>
  <w:style w:type="character" w:customStyle="1" w:styleId="247">
    <w:name w:val="文档结构图 字符"/>
    <w:locked/>
    <w:uiPriority w:val="99"/>
    <w:rPr>
      <w:rFonts w:ascii="Times New Roman" w:hAnsi="Times New Roman" w:cs="Times New Roman"/>
      <w:sz w:val="24"/>
      <w:szCs w:val="24"/>
      <w:shd w:val="clear" w:color="auto" w:fill="000080"/>
    </w:rPr>
  </w:style>
  <w:style w:type="character" w:customStyle="1" w:styleId="248">
    <w:name w:val="Heading 4 Char"/>
    <w:locked/>
    <w:uiPriority w:val="99"/>
    <w:rPr>
      <w:rFonts w:ascii="Arial" w:hAnsi="Arial" w:eastAsia="宋体"/>
      <w:b/>
      <w:sz w:val="28"/>
    </w:rPr>
  </w:style>
  <w:style w:type="character" w:customStyle="1" w:styleId="249">
    <w:name w:val="02 Char"/>
    <w:link w:val="250"/>
    <w:locked/>
    <w:uiPriority w:val="99"/>
    <w:rPr>
      <w:rFonts w:ascii="黑体" w:hAnsi="黑体" w:eastAsia="黑体"/>
      <w:kern w:val="44"/>
      <w:sz w:val="24"/>
    </w:rPr>
  </w:style>
  <w:style w:type="paragraph" w:customStyle="1" w:styleId="250">
    <w:name w:val="02"/>
    <w:basedOn w:val="205"/>
    <w:link w:val="249"/>
    <w:uiPriority w:val="99"/>
    <w:pPr>
      <w:outlineLvl w:val="1"/>
    </w:pPr>
  </w:style>
  <w:style w:type="character" w:customStyle="1" w:styleId="251">
    <w:name w:val="Heading 1 Char"/>
    <w:locked/>
    <w:uiPriority w:val="99"/>
    <w:rPr>
      <w:b/>
      <w:kern w:val="44"/>
      <w:sz w:val="44"/>
    </w:rPr>
  </w:style>
  <w:style w:type="character" w:customStyle="1" w:styleId="252">
    <w:name w:val="Char Char141"/>
    <w:uiPriority w:val="0"/>
    <w:rPr>
      <w:rFonts w:ascii="Tahoma" w:hAnsi="Tahoma" w:eastAsia="宋体" w:cs="Tahoma"/>
      <w:sz w:val="24"/>
      <w:szCs w:val="18"/>
    </w:rPr>
  </w:style>
  <w:style w:type="character" w:customStyle="1" w:styleId="253">
    <w:name w:val="批注框文本 字符1"/>
    <w:link w:val="23"/>
    <w:qFormat/>
    <w:uiPriority w:val="99"/>
    <w:rPr>
      <w:rFonts w:ascii="Calibri" w:hAnsi="Calibri" w:eastAsia="宋体" w:cs="Times New Roman"/>
      <w:kern w:val="2"/>
      <w:sz w:val="18"/>
      <w:szCs w:val="18"/>
    </w:rPr>
  </w:style>
  <w:style w:type="character" w:customStyle="1" w:styleId="254">
    <w:name w:val="Char Char23"/>
    <w:uiPriority w:val="0"/>
    <w:rPr>
      <w:rFonts w:ascii="Cambria" w:hAnsi="Cambria" w:eastAsia="宋体" w:cs="Times New Roman"/>
      <w:b/>
      <w:bCs/>
      <w:sz w:val="24"/>
      <w:szCs w:val="24"/>
    </w:rPr>
  </w:style>
  <w:style w:type="character" w:customStyle="1" w:styleId="255">
    <w:name w:val="ws1"/>
    <w:uiPriority w:val="99"/>
  </w:style>
  <w:style w:type="character" w:customStyle="1" w:styleId="256">
    <w:name w:val="HTML Preformatted Char2"/>
    <w:locked/>
    <w:uiPriority w:val="0"/>
    <w:rPr>
      <w:rFonts w:ascii="宋体" w:hAnsi="宋体" w:eastAsia="宋体"/>
      <w:kern w:val="0"/>
      <w:sz w:val="24"/>
    </w:rPr>
  </w:style>
  <w:style w:type="character" w:customStyle="1" w:styleId="257">
    <w:name w:val="Comment Text Char2"/>
    <w:locked/>
    <w:uiPriority w:val="0"/>
    <w:rPr>
      <w:rFonts w:ascii="Times New Roman" w:hAnsi="Times New Roman" w:eastAsia="宋体"/>
      <w:sz w:val="24"/>
    </w:rPr>
  </w:style>
  <w:style w:type="character" w:customStyle="1" w:styleId="258">
    <w:name w:val="No Spacing Char1"/>
    <w:link w:val="259"/>
    <w:locked/>
    <w:uiPriority w:val="99"/>
    <w:rPr>
      <w:sz w:val="22"/>
      <w:lang w:eastAsia="en-US"/>
    </w:rPr>
  </w:style>
  <w:style w:type="paragraph" w:customStyle="1" w:styleId="259">
    <w:name w:val="无间隔2"/>
    <w:link w:val="258"/>
    <w:uiPriority w:val="99"/>
    <w:rPr>
      <w:rFonts w:ascii="Times New Roman" w:hAnsi="Times New Roman" w:eastAsia="宋体" w:cs="Times New Roman"/>
      <w:sz w:val="22"/>
      <w:lang w:val="en-US" w:eastAsia="en-US" w:bidi="ar-SA"/>
    </w:rPr>
  </w:style>
  <w:style w:type="character" w:customStyle="1" w:styleId="260">
    <w:name w:val="Caption Char1"/>
    <w:locked/>
    <w:uiPriority w:val="0"/>
    <w:rPr>
      <w:rFonts w:ascii="Arial" w:hAnsi="Arial" w:eastAsia="黑体"/>
      <w:sz w:val="20"/>
    </w:rPr>
  </w:style>
  <w:style w:type="character" w:customStyle="1" w:styleId="261">
    <w:name w:val="脚注文本 Char1"/>
    <w:semiHidden/>
    <w:uiPriority w:val="99"/>
    <w:rPr>
      <w:rFonts w:ascii="宋体" w:hAnsi="宋体" w:eastAsia="宋体"/>
      <w:sz w:val="18"/>
    </w:rPr>
  </w:style>
  <w:style w:type="character" w:customStyle="1" w:styleId="262">
    <w:name w:val="Char Char9"/>
    <w:uiPriority w:val="0"/>
    <w:rPr>
      <w:rFonts w:ascii="Times New Roman" w:hAnsi="Times New Roman" w:eastAsia="宋体" w:cs="Tahoma"/>
      <w:sz w:val="24"/>
      <w:szCs w:val="24"/>
    </w:rPr>
  </w:style>
  <w:style w:type="character" w:customStyle="1" w:styleId="263">
    <w:name w:val="Char Char171"/>
    <w:uiPriority w:val="0"/>
    <w:rPr>
      <w:rFonts w:ascii="Times New Roman" w:hAnsi="Times New Roman" w:eastAsia="宋体" w:cs="Times New Roman"/>
      <w:szCs w:val="24"/>
    </w:rPr>
  </w:style>
  <w:style w:type="character" w:customStyle="1" w:styleId="264">
    <w:name w:val="font41"/>
    <w:qFormat/>
    <w:uiPriority w:val="0"/>
    <w:rPr>
      <w:rFonts w:hint="eastAsia" w:ascii="宋体" w:hAnsi="宋体" w:eastAsia="宋体" w:cs="宋体"/>
      <w:color w:val="000000"/>
      <w:sz w:val="20"/>
      <w:szCs w:val="20"/>
      <w:u w:val="none"/>
    </w:rPr>
  </w:style>
  <w:style w:type="character" w:customStyle="1" w:styleId="265">
    <w:name w:val="Subtitle Char2"/>
    <w:locked/>
    <w:uiPriority w:val="0"/>
    <w:rPr>
      <w:rFonts w:ascii="Cambria" w:hAnsi="Cambria" w:eastAsia="宋体"/>
      <w:b/>
      <w:kern w:val="28"/>
      <w:sz w:val="32"/>
    </w:rPr>
  </w:style>
  <w:style w:type="character" w:customStyle="1" w:styleId="266">
    <w:name w:val="选项 Char"/>
    <w:link w:val="267"/>
    <w:locked/>
    <w:uiPriority w:val="99"/>
    <w:rPr>
      <w:rFonts w:ascii="Times New Roman" w:hAnsi="Times New Roman"/>
      <w:sz w:val="24"/>
      <w:szCs w:val="24"/>
    </w:rPr>
  </w:style>
  <w:style w:type="paragraph" w:customStyle="1" w:styleId="267">
    <w:name w:val="选项"/>
    <w:basedOn w:val="1"/>
    <w:link w:val="266"/>
    <w:uiPriority w:val="99"/>
    <w:pPr>
      <w:ind w:left="424" w:leftChars="201"/>
    </w:pPr>
    <w:rPr>
      <w:kern w:val="0"/>
      <w:sz w:val="24"/>
      <w:szCs w:val="24"/>
    </w:rPr>
  </w:style>
  <w:style w:type="character" w:customStyle="1" w:styleId="268">
    <w:name w:val="Char Char61"/>
    <w:uiPriority w:val="0"/>
    <w:rPr>
      <w:rFonts w:ascii="Times New Roman" w:hAnsi="Times New Roman"/>
      <w:sz w:val="36"/>
      <w:szCs w:val="36"/>
    </w:rPr>
  </w:style>
  <w:style w:type="character" w:customStyle="1" w:styleId="269">
    <w:name w:val="Title Char"/>
    <w:locked/>
    <w:uiPriority w:val="99"/>
    <w:rPr>
      <w:rFonts w:ascii="Cambria" w:hAnsi="Cambria"/>
      <w:b/>
      <w:kern w:val="2"/>
      <w:sz w:val="32"/>
    </w:rPr>
  </w:style>
  <w:style w:type="character" w:customStyle="1" w:styleId="270">
    <w:name w:val="Char Char151"/>
    <w:uiPriority w:val="0"/>
    <w:rPr>
      <w:rFonts w:ascii="Times New Roman" w:hAnsi="Times New Roman"/>
      <w:szCs w:val="24"/>
    </w:rPr>
  </w:style>
  <w:style w:type="character" w:customStyle="1" w:styleId="271">
    <w:name w:val="Char Char28"/>
    <w:uiPriority w:val="0"/>
    <w:rPr>
      <w:rFonts w:ascii="Verdana" w:hAnsi="Verdana" w:eastAsia="黑体"/>
      <w:bCs/>
      <w:sz w:val="24"/>
      <w:szCs w:val="32"/>
      <w:lang w:val="zh-CN"/>
    </w:rPr>
  </w:style>
  <w:style w:type="character" w:customStyle="1" w:styleId="272">
    <w:name w:val="正文首行缩进 Char1"/>
    <w:semiHidden/>
    <w:uiPriority w:val="99"/>
    <w:rPr>
      <w:rFonts w:ascii="Times New Roman" w:hAnsi="Times New Roman" w:eastAsia="宋体"/>
      <w:sz w:val="24"/>
    </w:rPr>
  </w:style>
  <w:style w:type="character" w:customStyle="1" w:styleId="273">
    <w:name w:val="Heading 6 Char1"/>
    <w:locked/>
    <w:uiPriority w:val="0"/>
    <w:rPr>
      <w:rFonts w:ascii="Cambria" w:hAnsi="Cambria" w:eastAsia="宋体"/>
      <w:b/>
      <w:sz w:val="24"/>
    </w:rPr>
  </w:style>
  <w:style w:type="character" w:customStyle="1" w:styleId="274">
    <w:name w:val="标题 9 字符"/>
    <w:locked/>
    <w:uiPriority w:val="99"/>
    <w:rPr>
      <w:rFonts w:ascii="Arial" w:hAnsi="Arial" w:eastAsia="黑体" w:cs="Arial"/>
      <w:sz w:val="21"/>
      <w:szCs w:val="21"/>
    </w:rPr>
  </w:style>
  <w:style w:type="character" w:customStyle="1" w:styleId="275">
    <w:name w:val="正文文本缩进 2 Char1"/>
    <w:semiHidden/>
    <w:uiPriority w:val="99"/>
    <w:rPr>
      <w:rFonts w:ascii="宋体" w:hAnsi="宋体" w:eastAsia="宋体"/>
      <w:sz w:val="21"/>
    </w:rPr>
  </w:style>
  <w:style w:type="character" w:customStyle="1" w:styleId="276">
    <w:name w:val="无间隔 Char"/>
    <w:link w:val="277"/>
    <w:locked/>
    <w:uiPriority w:val="99"/>
    <w:rPr>
      <w:sz w:val="22"/>
    </w:rPr>
  </w:style>
  <w:style w:type="paragraph" w:customStyle="1" w:styleId="277">
    <w:name w:val="无间隔1"/>
    <w:link w:val="276"/>
    <w:uiPriority w:val="99"/>
    <w:rPr>
      <w:rFonts w:ascii="Times New Roman" w:hAnsi="Times New Roman" w:eastAsia="宋体" w:cs="Times New Roman"/>
      <w:sz w:val="22"/>
      <w:lang w:val="en-US" w:eastAsia="zh-CN" w:bidi="ar-SA"/>
    </w:rPr>
  </w:style>
  <w:style w:type="character" w:customStyle="1" w:styleId="278">
    <w:name w:val="无间隔 字符"/>
    <w:link w:val="279"/>
    <w:locked/>
    <w:uiPriority w:val="99"/>
    <w:rPr>
      <w:sz w:val="22"/>
      <w:szCs w:val="22"/>
    </w:rPr>
  </w:style>
  <w:style w:type="paragraph" w:styleId="279">
    <w:name w:val="No Spacing"/>
    <w:link w:val="278"/>
    <w:qFormat/>
    <w:uiPriority w:val="99"/>
    <w:rPr>
      <w:rFonts w:ascii="Times New Roman" w:hAnsi="Times New Roman" w:eastAsia="宋体" w:cs="Times New Roman"/>
      <w:sz w:val="22"/>
      <w:szCs w:val="22"/>
      <w:lang w:val="en-US" w:eastAsia="zh-CN" w:bidi="ar-SA"/>
    </w:rPr>
  </w:style>
  <w:style w:type="character" w:customStyle="1" w:styleId="280">
    <w:name w:val="Body Text First Indent 2 Char"/>
    <w:locked/>
    <w:uiPriority w:val="0"/>
    <w:rPr>
      <w:rFonts w:ascii="Times New Roman" w:hAnsi="Times New Roman" w:eastAsia="宋体"/>
      <w:sz w:val="24"/>
    </w:rPr>
  </w:style>
  <w:style w:type="character" w:customStyle="1" w:styleId="281">
    <w:name w:val="apple-converted-space"/>
    <w:uiPriority w:val="99"/>
    <w:rPr>
      <w:rFonts w:cs="Times New Roman"/>
    </w:rPr>
  </w:style>
  <w:style w:type="character" w:customStyle="1" w:styleId="282">
    <w:name w:val="Body Text First Indent Char"/>
    <w:locked/>
    <w:uiPriority w:val="0"/>
    <w:rPr>
      <w:rFonts w:ascii="Times New Roman" w:hAnsi="Times New Roman" w:eastAsia="宋体"/>
      <w:sz w:val="24"/>
    </w:rPr>
  </w:style>
  <w:style w:type="character" w:customStyle="1" w:styleId="283">
    <w:name w:val="正文首行缩进 2 Char1"/>
    <w:uiPriority w:val="99"/>
    <w:rPr>
      <w:rFonts w:ascii="Tahoma" w:hAnsi="Tahoma" w:eastAsia="宋体"/>
      <w:sz w:val="18"/>
    </w:rPr>
  </w:style>
  <w:style w:type="character" w:customStyle="1" w:styleId="284">
    <w:name w:val="正文文本 字符1"/>
    <w:link w:val="15"/>
    <w:uiPriority w:val="99"/>
    <w:rPr>
      <w:rFonts w:ascii="宋体" w:hAnsi="宋体" w:eastAsia="宋体" w:cs="Times New Roman"/>
      <w:kern w:val="2"/>
      <w:sz w:val="21"/>
      <w:szCs w:val="24"/>
      <w:lang w:val="en-US" w:eastAsia="zh-CN" w:bidi="ar-SA"/>
    </w:rPr>
  </w:style>
  <w:style w:type="character" w:customStyle="1" w:styleId="285">
    <w:name w:val="Char Char131"/>
    <w:uiPriority w:val="0"/>
    <w:rPr>
      <w:rFonts w:ascii="Times New Roman" w:hAnsi="Times New Roman"/>
      <w:szCs w:val="24"/>
      <w:shd w:val="clear" w:color="auto" w:fill="000080"/>
    </w:rPr>
  </w:style>
  <w:style w:type="character" w:customStyle="1" w:styleId="286">
    <w:name w:val="Body Text Indent 2 Char1"/>
    <w:locked/>
    <w:uiPriority w:val="99"/>
    <w:rPr>
      <w:rFonts w:ascii="Times New Roman" w:hAnsi="Times New Roman"/>
      <w:sz w:val="24"/>
    </w:rPr>
  </w:style>
  <w:style w:type="character" w:customStyle="1" w:styleId="287">
    <w:name w:val="正文文本 2 字符1"/>
    <w:link w:val="35"/>
    <w:uiPriority w:val="99"/>
    <w:rPr>
      <w:rFonts w:ascii="Times New Roman" w:hAnsi="Times New Roman" w:eastAsia="宋体" w:cs="Times New Roman"/>
      <w:szCs w:val="24"/>
    </w:rPr>
  </w:style>
  <w:style w:type="character" w:customStyle="1" w:styleId="288">
    <w:name w:val="s1"/>
    <w:uiPriority w:val="99"/>
    <w:rPr>
      <w:sz w:val="18"/>
    </w:rPr>
  </w:style>
  <w:style w:type="character" w:customStyle="1" w:styleId="289">
    <w:name w:val="Footer Char"/>
    <w:locked/>
    <w:uiPriority w:val="99"/>
    <w:rPr>
      <w:kern w:val="2"/>
      <w:sz w:val="18"/>
    </w:rPr>
  </w:style>
  <w:style w:type="character" w:customStyle="1" w:styleId="290">
    <w:name w:val="页脚 字符"/>
    <w:locked/>
    <w:uiPriority w:val="99"/>
    <w:rPr>
      <w:rFonts w:ascii="Calibri" w:hAnsi="Calibri" w:eastAsia="宋体" w:cs="Calibri"/>
      <w:sz w:val="18"/>
      <w:szCs w:val="18"/>
    </w:rPr>
  </w:style>
  <w:style w:type="character" w:customStyle="1" w:styleId="291">
    <w:name w:val="Plain Text Char"/>
    <w:locked/>
    <w:uiPriority w:val="0"/>
    <w:rPr>
      <w:rFonts w:ascii="宋体" w:hAnsi="Courier New"/>
      <w:sz w:val="21"/>
    </w:rPr>
  </w:style>
  <w:style w:type="character" w:customStyle="1" w:styleId="292">
    <w:name w:val="Heading 6 Char"/>
    <w:locked/>
    <w:uiPriority w:val="99"/>
    <w:rPr>
      <w:rFonts w:ascii="Cambria" w:hAnsi="Cambria" w:eastAsia="宋体"/>
      <w:b/>
      <w:sz w:val="24"/>
    </w:rPr>
  </w:style>
  <w:style w:type="character" w:customStyle="1" w:styleId="293">
    <w:name w:val="日期 字符1"/>
    <w:link w:val="21"/>
    <w:uiPriority w:val="99"/>
    <w:rPr>
      <w:rFonts w:ascii="Times New Roman" w:hAnsi="Times New Roman" w:eastAsia="宋体" w:cs="Times New Roman"/>
      <w:szCs w:val="24"/>
    </w:rPr>
  </w:style>
  <w:style w:type="character" w:customStyle="1" w:styleId="294">
    <w:name w:val="Char Char29"/>
    <w:uiPriority w:val="0"/>
    <w:rPr>
      <w:rFonts w:ascii="Cambria" w:hAnsi="Cambria" w:eastAsia="黑体" w:cs="Times New Roman"/>
      <w:b/>
      <w:bCs/>
      <w:sz w:val="28"/>
      <w:szCs w:val="32"/>
    </w:rPr>
  </w:style>
  <w:style w:type="character" w:customStyle="1" w:styleId="295">
    <w:name w:val="Char Char16"/>
    <w:uiPriority w:val="0"/>
    <w:rPr>
      <w:rFonts w:ascii="Times New Roman" w:hAnsi="Times New Roman"/>
      <w:sz w:val="18"/>
      <w:szCs w:val="18"/>
    </w:rPr>
  </w:style>
  <w:style w:type="character" w:customStyle="1" w:styleId="296">
    <w:name w:val="Header Char2"/>
    <w:locked/>
    <w:uiPriority w:val="0"/>
    <w:rPr>
      <w:rFonts w:ascii="Calibri" w:hAnsi="Calibri" w:eastAsia="宋体"/>
      <w:sz w:val="18"/>
    </w:rPr>
  </w:style>
  <w:style w:type="character" w:customStyle="1" w:styleId="297">
    <w:name w:val="Char Char31"/>
    <w:locked/>
    <w:uiPriority w:val="99"/>
    <w:rPr>
      <w:rFonts w:ascii="Cambria" w:hAnsi="Cambria" w:eastAsia="宋体"/>
      <w:b/>
      <w:kern w:val="2"/>
      <w:sz w:val="32"/>
      <w:lang w:val="en-US" w:eastAsia="zh-CN"/>
    </w:rPr>
  </w:style>
  <w:style w:type="character" w:customStyle="1" w:styleId="298">
    <w:name w:val="HTML Preformatted Char"/>
    <w:locked/>
    <w:uiPriority w:val="99"/>
    <w:rPr>
      <w:rFonts w:ascii="宋体" w:eastAsia="宋体"/>
      <w:sz w:val="24"/>
    </w:rPr>
  </w:style>
  <w:style w:type="character" w:customStyle="1" w:styleId="299">
    <w:name w:val="标题 字符1"/>
    <w:link w:val="38"/>
    <w:uiPriority w:val="99"/>
    <w:rPr>
      <w:rFonts w:ascii="Cambria" w:hAnsi="Cambria" w:eastAsia="黑体" w:cs="Times New Roman"/>
      <w:b/>
      <w:bCs/>
      <w:sz w:val="28"/>
      <w:szCs w:val="32"/>
    </w:rPr>
  </w:style>
  <w:style w:type="character" w:customStyle="1" w:styleId="300">
    <w:name w:val="item-name1"/>
    <w:uiPriority w:val="0"/>
    <w:rPr>
      <w:rFonts w:ascii="Calibri" w:hAnsi="Calibri" w:eastAsia="宋体" w:cs="Times New Roman"/>
    </w:rPr>
  </w:style>
  <w:style w:type="character" w:customStyle="1" w:styleId="301">
    <w:name w:val="Char Char4"/>
    <w:uiPriority w:val="0"/>
    <w:rPr>
      <w:rFonts w:ascii="Arial" w:hAnsi="Arial" w:eastAsia="黑体" w:cs="Arial"/>
      <w:sz w:val="20"/>
      <w:szCs w:val="20"/>
    </w:rPr>
  </w:style>
  <w:style w:type="character" w:customStyle="1" w:styleId="302">
    <w:name w:val="Body Text Char1"/>
    <w:locked/>
    <w:uiPriority w:val="0"/>
    <w:rPr>
      <w:rFonts w:ascii="Times New Roman" w:hAnsi="Times New Roman" w:eastAsia="宋体"/>
      <w:sz w:val="24"/>
    </w:rPr>
  </w:style>
  <w:style w:type="character" w:customStyle="1" w:styleId="303">
    <w:name w:val="Char Char231"/>
    <w:uiPriority w:val="0"/>
    <w:rPr>
      <w:rFonts w:ascii="Cambria" w:hAnsi="Cambria" w:eastAsia="宋体" w:cs="Times New Roman"/>
      <w:b/>
      <w:bCs/>
      <w:sz w:val="24"/>
      <w:szCs w:val="24"/>
    </w:rPr>
  </w:style>
  <w:style w:type="character" w:customStyle="1" w:styleId="304">
    <w:name w:val="Char Char27"/>
    <w:uiPriority w:val="0"/>
    <w:rPr>
      <w:rFonts w:ascii="Verdana" w:hAnsi="Verdana" w:eastAsia="宋体" w:cs="Times New Roman"/>
      <w:kern w:val="0"/>
      <w:sz w:val="32"/>
      <w:szCs w:val="32"/>
      <w:lang w:val="zh-CN"/>
    </w:rPr>
  </w:style>
  <w:style w:type="character" w:customStyle="1" w:styleId="305">
    <w:name w:val="日期 字符"/>
    <w:locked/>
    <w:uiPriority w:val="0"/>
    <w:rPr>
      <w:rFonts w:ascii="Times New Roman" w:hAnsi="Times New Roman" w:cs="Times New Roman"/>
      <w:sz w:val="24"/>
      <w:szCs w:val="24"/>
    </w:rPr>
  </w:style>
  <w:style w:type="character" w:customStyle="1" w:styleId="306">
    <w:name w:val="明显强调2"/>
    <w:uiPriority w:val="0"/>
    <w:rPr>
      <w:b/>
      <w:i/>
      <w:color w:val="4F81BD"/>
    </w:rPr>
  </w:style>
  <w:style w:type="character" w:customStyle="1" w:styleId="307">
    <w:name w:val="标题 7 字符1"/>
    <w:link w:val="8"/>
    <w:uiPriority w:val="99"/>
    <w:rPr>
      <w:rFonts w:ascii="Times New Roman" w:hAnsi="Times New Roman" w:eastAsia="宋体" w:cs="Times New Roman"/>
      <w:b/>
      <w:bCs/>
      <w:sz w:val="24"/>
      <w:szCs w:val="24"/>
    </w:rPr>
  </w:style>
  <w:style w:type="character" w:customStyle="1" w:styleId="308">
    <w:name w:val="题注 字符1"/>
    <w:link w:val="12"/>
    <w:uiPriority w:val="99"/>
    <w:rPr>
      <w:rFonts w:ascii="Arial" w:hAnsi="Arial" w:eastAsia="黑体"/>
    </w:rPr>
  </w:style>
  <w:style w:type="character" w:customStyle="1" w:styleId="309">
    <w:name w:val="Char Char26"/>
    <w:uiPriority w:val="0"/>
    <w:rPr>
      <w:rFonts w:ascii="Verdana" w:hAnsi="Verdana"/>
      <w:sz w:val="28"/>
      <w:szCs w:val="28"/>
      <w:lang w:val="zh-CN" w:eastAsia="zh-CN"/>
    </w:rPr>
  </w:style>
  <w:style w:type="character" w:customStyle="1" w:styleId="310">
    <w:name w:val="大标题2 Char"/>
    <w:link w:val="311"/>
    <w:locked/>
    <w:uiPriority w:val="99"/>
    <w:rPr>
      <w:rFonts w:ascii="黑体" w:hAnsi="黑体" w:eastAsia="黑体"/>
      <w:kern w:val="44"/>
      <w:sz w:val="28"/>
      <w:szCs w:val="28"/>
      <w:lang w:val="zh-CN"/>
    </w:rPr>
  </w:style>
  <w:style w:type="paragraph" w:customStyle="1" w:styleId="311">
    <w:name w:val="大标题2"/>
    <w:basedOn w:val="312"/>
    <w:link w:val="310"/>
    <w:uiPriority w:val="99"/>
    <w:pPr>
      <w:tabs>
        <w:tab w:val="left" w:pos="360"/>
      </w:tabs>
    </w:pPr>
  </w:style>
  <w:style w:type="paragraph" w:customStyle="1" w:styleId="312">
    <w:name w:val="样式4"/>
    <w:basedOn w:val="2"/>
    <w:link w:val="320"/>
    <w:uiPriority w:val="99"/>
    <w:pPr>
      <w:keepNext/>
      <w:keepLines/>
      <w:numPr>
        <w:ilvl w:val="0"/>
        <w:numId w:val="1"/>
      </w:numPr>
      <w:tabs>
        <w:tab w:val="left" w:pos="360"/>
      </w:tabs>
      <w:adjustRightInd/>
      <w:spacing w:line="240" w:lineRule="auto"/>
      <w:ind w:left="0" w:firstLine="0"/>
      <w:jc w:val="both"/>
    </w:pPr>
    <w:rPr>
      <w:rFonts w:ascii="黑体" w:hAnsi="黑体"/>
      <w:bCs w:val="0"/>
      <w:kern w:val="44"/>
      <w:sz w:val="28"/>
      <w:szCs w:val="28"/>
    </w:rPr>
  </w:style>
  <w:style w:type="character" w:customStyle="1" w:styleId="313">
    <w:name w:val="Char Char211"/>
    <w:uiPriority w:val="0"/>
    <w:rPr>
      <w:rFonts w:ascii="Cambria" w:hAnsi="Cambria" w:eastAsia="宋体" w:cs="Times New Roman"/>
      <w:sz w:val="24"/>
      <w:szCs w:val="24"/>
    </w:rPr>
  </w:style>
  <w:style w:type="character" w:customStyle="1" w:styleId="314">
    <w:name w:val="black000"/>
    <w:uiPriority w:val="99"/>
    <w:rPr>
      <w:rFonts w:cs="Times New Roman"/>
    </w:rPr>
  </w:style>
  <w:style w:type="character" w:customStyle="1" w:styleId="315">
    <w:name w:val="Char Char5"/>
    <w:uiPriority w:val="0"/>
    <w:rPr>
      <w:rFonts w:ascii="宋体" w:hAnsi="Courier New" w:cs="Courier New"/>
      <w:szCs w:val="21"/>
    </w:rPr>
  </w:style>
  <w:style w:type="character" w:customStyle="1" w:styleId="316">
    <w:name w:val="Intense Emphasis"/>
    <w:qFormat/>
    <w:uiPriority w:val="99"/>
    <w:rPr>
      <w:b/>
      <w:bCs/>
      <w:i/>
      <w:iCs/>
      <w:color w:val="auto"/>
    </w:rPr>
  </w:style>
  <w:style w:type="character" w:customStyle="1" w:styleId="317">
    <w:name w:val="font71"/>
    <w:qFormat/>
    <w:uiPriority w:val="0"/>
    <w:rPr>
      <w:rFonts w:hint="default" w:ascii="Times New Roman" w:hAnsi="Times New Roman" w:eastAsia="宋体" w:cs="Times New Roman"/>
      <w:color w:val="000000"/>
      <w:sz w:val="20"/>
      <w:szCs w:val="20"/>
      <w:u w:val="none"/>
    </w:rPr>
  </w:style>
  <w:style w:type="character" w:customStyle="1" w:styleId="318">
    <w:name w:val="Header Char1"/>
    <w:locked/>
    <w:uiPriority w:val="99"/>
    <w:rPr>
      <w:rFonts w:ascii="Calibri" w:hAnsi="Calibri" w:eastAsia="宋体"/>
      <w:sz w:val="18"/>
    </w:rPr>
  </w:style>
  <w:style w:type="character" w:customStyle="1" w:styleId="319">
    <w:name w:val="正文文本缩进 字符1"/>
    <w:link w:val="16"/>
    <w:uiPriority w:val="99"/>
    <w:rPr>
      <w:rFonts w:ascii="Tahoma" w:hAnsi="Tahoma" w:eastAsia="宋体" w:cs="Times New Roman"/>
      <w:sz w:val="24"/>
      <w:szCs w:val="18"/>
    </w:rPr>
  </w:style>
  <w:style w:type="character" w:customStyle="1" w:styleId="320">
    <w:name w:val="样式4 Char"/>
    <w:link w:val="312"/>
    <w:locked/>
    <w:uiPriority w:val="99"/>
    <w:rPr>
      <w:rFonts w:ascii="黑体" w:hAnsi="黑体" w:eastAsia="黑体"/>
      <w:kern w:val="44"/>
      <w:sz w:val="28"/>
      <w:szCs w:val="28"/>
      <w:lang w:val="zh-CN"/>
    </w:rPr>
  </w:style>
  <w:style w:type="character" w:customStyle="1" w:styleId="321">
    <w:name w:val="Body Text Indent Char"/>
    <w:locked/>
    <w:uiPriority w:val="99"/>
    <w:rPr>
      <w:rFonts w:ascii="Tahoma" w:hAnsi="Tahoma" w:eastAsia="宋体"/>
      <w:sz w:val="18"/>
    </w:rPr>
  </w:style>
  <w:style w:type="character" w:customStyle="1" w:styleId="322">
    <w:name w:val="Document Map Char1"/>
    <w:locked/>
    <w:uiPriority w:val="99"/>
    <w:rPr>
      <w:rFonts w:ascii="Times New Roman" w:hAnsi="Times New Roman"/>
      <w:sz w:val="24"/>
      <w:shd w:val="clear" w:color="auto" w:fill="000080"/>
    </w:rPr>
  </w:style>
  <w:style w:type="character" w:customStyle="1" w:styleId="323">
    <w:name w:val="图 Char"/>
    <w:link w:val="324"/>
    <w:locked/>
    <w:uiPriority w:val="99"/>
    <w:rPr>
      <w:rFonts w:ascii="仿宋_GB2312" w:hAnsi="Times New Roman" w:eastAsia="仿宋_GB2312"/>
      <w:sz w:val="24"/>
      <w:szCs w:val="21"/>
    </w:rPr>
  </w:style>
  <w:style w:type="paragraph" w:customStyle="1" w:styleId="324">
    <w:name w:val="图"/>
    <w:basedOn w:val="1"/>
    <w:link w:val="323"/>
    <w:uiPriority w:val="99"/>
    <w:pPr>
      <w:spacing w:beforeLines="100"/>
      <w:jc w:val="center"/>
    </w:pPr>
    <w:rPr>
      <w:rFonts w:ascii="仿宋_GB2312" w:eastAsia="仿宋_GB2312"/>
      <w:kern w:val="0"/>
      <w:sz w:val="24"/>
      <w:szCs w:val="21"/>
    </w:rPr>
  </w:style>
  <w:style w:type="character" w:customStyle="1" w:styleId="325">
    <w:name w:val="批注主题 Char1"/>
    <w:semiHidden/>
    <w:uiPriority w:val="99"/>
    <w:rPr>
      <w:rFonts w:ascii="Times New Roman" w:hAnsi="Times New Roman" w:eastAsia="宋体"/>
      <w:b/>
      <w:sz w:val="24"/>
    </w:rPr>
  </w:style>
  <w:style w:type="character" w:customStyle="1" w:styleId="326">
    <w:name w:val="Char Char33"/>
    <w:uiPriority w:val="0"/>
    <w:rPr>
      <w:rFonts w:ascii="宋体" w:hAnsi="宋体" w:eastAsia="宋体" w:cs="宋体"/>
      <w:kern w:val="0"/>
      <w:sz w:val="24"/>
      <w:szCs w:val="24"/>
    </w:rPr>
  </w:style>
  <w:style w:type="character" w:customStyle="1" w:styleId="327">
    <w:name w:val="标题 6 字符"/>
    <w:locked/>
    <w:uiPriority w:val="99"/>
    <w:rPr>
      <w:rFonts w:ascii="Cambria" w:hAnsi="Cambria" w:eastAsia="宋体" w:cs="Cambria"/>
      <w:b/>
      <w:bCs/>
      <w:sz w:val="24"/>
      <w:szCs w:val="24"/>
    </w:rPr>
  </w:style>
  <w:style w:type="character" w:customStyle="1" w:styleId="328">
    <w:name w:val="Body Text First Indent 2 Char1"/>
    <w:locked/>
    <w:uiPriority w:val="99"/>
    <w:rPr>
      <w:rFonts w:ascii="Times New Roman" w:hAnsi="Times New Roman" w:eastAsia="宋体"/>
      <w:sz w:val="24"/>
    </w:rPr>
  </w:style>
  <w:style w:type="character" w:customStyle="1" w:styleId="329">
    <w:name w:val="Char Char271"/>
    <w:uiPriority w:val="0"/>
    <w:rPr>
      <w:rFonts w:ascii="Verdana" w:hAnsi="Verdana" w:eastAsia="宋体" w:cs="Times New Roman"/>
      <w:kern w:val="0"/>
      <w:sz w:val="32"/>
      <w:szCs w:val="32"/>
      <w:lang w:val="zh-CN"/>
    </w:rPr>
  </w:style>
  <w:style w:type="character" w:customStyle="1" w:styleId="330">
    <w:name w:val="Heading 2 Char"/>
    <w:locked/>
    <w:uiPriority w:val="99"/>
    <w:rPr>
      <w:rFonts w:ascii="Cambria" w:hAnsi="Cambria" w:eastAsia="宋体"/>
      <w:b/>
      <w:kern w:val="2"/>
      <w:sz w:val="32"/>
    </w:rPr>
  </w:style>
  <w:style w:type="character" w:customStyle="1" w:styleId="331">
    <w:name w:val="副标题 字符"/>
    <w:locked/>
    <w:uiPriority w:val="99"/>
    <w:rPr>
      <w:rFonts w:ascii="Cambria" w:hAnsi="Cambria" w:eastAsia="宋体" w:cs="Cambria"/>
      <w:b/>
      <w:bCs/>
      <w:kern w:val="28"/>
      <w:sz w:val="32"/>
      <w:szCs w:val="32"/>
    </w:rPr>
  </w:style>
  <w:style w:type="character" w:customStyle="1" w:styleId="332">
    <w:name w:val="Comment Subject Char1"/>
    <w:locked/>
    <w:uiPriority w:val="99"/>
    <w:rPr>
      <w:rFonts w:ascii="Times New Roman" w:hAnsi="Times New Roman" w:eastAsia="宋体"/>
      <w:b/>
      <w:sz w:val="24"/>
    </w:rPr>
  </w:style>
  <w:style w:type="character" w:customStyle="1" w:styleId="333">
    <w:name w:val="Heading 5 Char1"/>
    <w:locked/>
    <w:uiPriority w:val="0"/>
    <w:rPr>
      <w:rFonts w:ascii="Times New Roman" w:hAnsi="Times New Roman" w:eastAsia="宋体"/>
      <w:b/>
      <w:sz w:val="28"/>
    </w:rPr>
  </w:style>
  <w:style w:type="character" w:customStyle="1" w:styleId="334">
    <w:name w:val="Heading 8 Char"/>
    <w:locked/>
    <w:uiPriority w:val="99"/>
    <w:rPr>
      <w:rFonts w:ascii="Cambria" w:hAnsi="Cambria" w:eastAsia="宋体"/>
      <w:sz w:val="24"/>
    </w:rPr>
  </w:style>
  <w:style w:type="character" w:customStyle="1" w:styleId="335">
    <w:name w:val="Char Char71"/>
    <w:uiPriority w:val="0"/>
    <w:rPr>
      <w:rFonts w:ascii="Times New Roman" w:hAnsi="Times New Roman"/>
      <w:sz w:val="24"/>
      <w:szCs w:val="24"/>
    </w:rPr>
  </w:style>
  <w:style w:type="character" w:customStyle="1" w:styleId="336">
    <w:name w:val="页脚 字符1"/>
    <w:link w:val="24"/>
    <w:qFormat/>
    <w:uiPriority w:val="99"/>
    <w:rPr>
      <w:rFonts w:ascii="Calibri" w:hAnsi="Calibri" w:eastAsia="宋体" w:cs="Times New Roman"/>
      <w:kern w:val="2"/>
      <w:sz w:val="18"/>
      <w:szCs w:val="18"/>
    </w:rPr>
  </w:style>
  <w:style w:type="character" w:customStyle="1" w:styleId="337">
    <w:name w:val="med reg"/>
    <w:uiPriority w:val="99"/>
    <w:rPr>
      <w:rFonts w:cs="Times New Roman"/>
    </w:rPr>
  </w:style>
  <w:style w:type="character" w:customStyle="1" w:styleId="338">
    <w:name w:val="Heading 5 Char"/>
    <w:locked/>
    <w:uiPriority w:val="99"/>
    <w:rPr>
      <w:rFonts w:ascii="Times New Roman" w:hAnsi="Times New Roman" w:eastAsia="宋体"/>
      <w:b/>
      <w:sz w:val="28"/>
    </w:rPr>
  </w:style>
  <w:style w:type="character" w:customStyle="1" w:styleId="339">
    <w:name w:val="正文文本缩进 字符"/>
    <w:locked/>
    <w:uiPriority w:val="99"/>
    <w:rPr>
      <w:rFonts w:ascii="Tahoma" w:hAnsi="Tahoma" w:eastAsia="宋体" w:cs="Tahoma"/>
      <w:sz w:val="18"/>
      <w:szCs w:val="18"/>
    </w:rPr>
  </w:style>
  <w:style w:type="character" w:customStyle="1" w:styleId="340">
    <w:name w:val="Char Char22"/>
    <w:uiPriority w:val="0"/>
    <w:rPr>
      <w:rFonts w:ascii="Times New Roman" w:hAnsi="Times New Roman" w:eastAsia="宋体" w:cs="Times New Roman"/>
      <w:b/>
      <w:bCs/>
      <w:sz w:val="24"/>
      <w:szCs w:val="24"/>
    </w:rPr>
  </w:style>
  <w:style w:type="character" w:customStyle="1" w:styleId="341">
    <w:name w:val="No Spacing Char"/>
    <w:link w:val="342"/>
    <w:locked/>
    <w:uiPriority w:val="99"/>
    <w:rPr>
      <w:sz w:val="22"/>
      <w:lang w:eastAsia="en-US"/>
    </w:rPr>
  </w:style>
  <w:style w:type="paragraph" w:customStyle="1" w:styleId="342">
    <w:name w:val="无间隔111"/>
    <w:link w:val="341"/>
    <w:uiPriority w:val="0"/>
    <w:rPr>
      <w:rFonts w:ascii="Times New Roman" w:hAnsi="Times New Roman" w:eastAsia="宋体" w:cs="Times New Roman"/>
      <w:sz w:val="22"/>
      <w:lang w:val="en-US" w:eastAsia="en-US" w:bidi="ar-SA"/>
    </w:rPr>
  </w:style>
  <w:style w:type="character" w:customStyle="1" w:styleId="343">
    <w:name w:val="批注框文本 Char1"/>
    <w:semiHidden/>
    <w:uiPriority w:val="99"/>
    <w:rPr>
      <w:rFonts w:ascii="宋体" w:hAnsi="宋体" w:eastAsia="宋体"/>
      <w:sz w:val="18"/>
    </w:rPr>
  </w:style>
  <w:style w:type="paragraph" w:customStyle="1" w:styleId="344">
    <w:name w:val="CM10"/>
    <w:basedOn w:val="1"/>
    <w:next w:val="1"/>
    <w:uiPriority w:val="99"/>
    <w:pPr>
      <w:autoSpaceDE w:val="0"/>
      <w:autoSpaceDN w:val="0"/>
      <w:adjustRightInd w:val="0"/>
      <w:spacing w:line="291" w:lineRule="atLeast"/>
    </w:pPr>
    <w:rPr>
      <w:rFonts w:ascii="..ì." w:eastAsia="..ì."/>
      <w:kern w:val="0"/>
      <w:sz w:val="24"/>
      <w:szCs w:val="24"/>
    </w:rPr>
  </w:style>
  <w:style w:type="paragraph" w:customStyle="1" w:styleId="345">
    <w:name w:val="xl93"/>
    <w:basedOn w:val="1"/>
    <w:uiPriority w:val="0"/>
    <w:pPr>
      <w:pBdr>
        <w:top w:val="single" w:color="auto" w:sz="8"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46">
    <w:name w:val="中等深浅网格 1 - 着色 21"/>
    <w:basedOn w:val="1"/>
    <w:qFormat/>
    <w:uiPriority w:val="0"/>
    <w:pPr>
      <w:widowControl w:val="0"/>
      <w:spacing w:line="360" w:lineRule="auto"/>
      <w:ind w:firstLine="420" w:firstLineChars="200"/>
      <w:jc w:val="both"/>
    </w:pPr>
    <w:rPr>
      <w:szCs w:val="20"/>
    </w:rPr>
  </w:style>
  <w:style w:type="paragraph" w:customStyle="1" w:styleId="347">
    <w:name w:val="列出段落41"/>
    <w:basedOn w:val="1"/>
    <w:qFormat/>
    <w:uiPriority w:val="0"/>
    <w:rPr>
      <w:sz w:val="24"/>
      <w:szCs w:val="24"/>
    </w:rPr>
  </w:style>
  <w:style w:type="paragraph" w:customStyle="1" w:styleId="348">
    <w:name w:val="xl43"/>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49">
    <w:name w:val="样式 小四 行距: 1.5 倍行距"/>
    <w:basedOn w:val="1"/>
    <w:uiPriority w:val="99"/>
    <w:pPr>
      <w:spacing w:line="360" w:lineRule="auto"/>
    </w:pPr>
    <w:rPr>
      <w:rFonts w:cs="宋体"/>
      <w:sz w:val="24"/>
      <w:szCs w:val="20"/>
    </w:rPr>
  </w:style>
  <w:style w:type="paragraph" w:customStyle="1" w:styleId="350">
    <w:name w:val="xl88"/>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4"/>
      <w:szCs w:val="24"/>
    </w:rPr>
  </w:style>
  <w:style w:type="paragraph" w:customStyle="1" w:styleId="351">
    <w:name w:val="xl84"/>
    <w:basedOn w:val="1"/>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0"/>
      <w:szCs w:val="20"/>
    </w:rPr>
  </w:style>
  <w:style w:type="paragraph" w:customStyle="1" w:styleId="352">
    <w:name w:val="xl35"/>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53">
    <w:name w:val="xl57"/>
    <w:basedOn w:val="1"/>
    <w:uiPriority w:val="99"/>
    <w:pPr>
      <w:pBdr>
        <w:top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54">
    <w:name w:val="Default"/>
    <w:uiPriority w:val="99"/>
    <w:pPr>
      <w:widowControl w:val="0"/>
      <w:autoSpaceDE w:val="0"/>
      <w:autoSpaceDN w:val="0"/>
      <w:adjustRightInd w:val="0"/>
    </w:pPr>
    <w:rPr>
      <w:rFonts w:ascii="..ì." w:hAnsi="Times New Roman" w:eastAsia="..ì." w:cs="..ì."/>
      <w:color w:val="000000"/>
      <w:sz w:val="24"/>
      <w:szCs w:val="24"/>
      <w:lang w:val="en-US" w:eastAsia="zh-CN" w:bidi="ar-SA"/>
    </w:rPr>
  </w:style>
  <w:style w:type="paragraph" w:customStyle="1" w:styleId="355">
    <w:name w:val="列出段落1"/>
    <w:basedOn w:val="1"/>
    <w:qFormat/>
    <w:uiPriority w:val="99"/>
    <w:pPr>
      <w:ind w:firstLine="420" w:firstLineChars="200"/>
    </w:pPr>
    <w:rPr>
      <w:szCs w:val="24"/>
    </w:rPr>
  </w:style>
  <w:style w:type="paragraph" w:customStyle="1" w:styleId="356">
    <w:name w:val="Other|1"/>
    <w:basedOn w:val="1"/>
    <w:qFormat/>
    <w:uiPriority w:val="0"/>
    <w:pPr>
      <w:widowControl w:val="0"/>
      <w:spacing w:line="360" w:lineRule="auto"/>
      <w:ind w:firstLine="400"/>
      <w:jc w:val="both"/>
    </w:pPr>
    <w:rPr>
      <w:rFonts w:ascii="宋体" w:hAnsi="宋体" w:cs="宋体"/>
      <w:sz w:val="19"/>
      <w:szCs w:val="19"/>
      <w:lang w:val="zh-TW" w:eastAsia="zh-TW" w:bidi="zh-TW"/>
    </w:rPr>
  </w:style>
  <w:style w:type="paragraph" w:customStyle="1" w:styleId="357">
    <w:name w:val="Char Char Char Char Char Char Char"/>
    <w:basedOn w:val="1"/>
    <w:uiPriority w:val="99"/>
    <w:rPr>
      <w:szCs w:val="21"/>
    </w:rPr>
  </w:style>
  <w:style w:type="paragraph" w:customStyle="1" w:styleId="358">
    <w:name w:val="xl25"/>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rPr>
  </w:style>
  <w:style w:type="paragraph" w:customStyle="1" w:styleId="359">
    <w:name w:val="xl28"/>
    <w:basedOn w:val="1"/>
    <w:uiPriority w:val="99"/>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60">
    <w:name w:val="xl107"/>
    <w:basedOn w:val="1"/>
    <w:uiPriority w:val="0"/>
    <w:pPr>
      <w:pBdr>
        <w:top w:val="single" w:color="auto" w:sz="4" w:space="0"/>
        <w:bottom w:val="single" w:color="auto" w:sz="4" w:space="0"/>
        <w:right w:val="single" w:color="auto" w:sz="8" w:space="0"/>
      </w:pBdr>
      <w:spacing w:before="100" w:beforeAutospacing="1" w:after="100" w:afterAutospacing="1"/>
      <w:jc w:val="center"/>
      <w:textAlignment w:val="center"/>
    </w:pPr>
    <w:rPr>
      <w:kern w:val="0"/>
      <w:sz w:val="18"/>
      <w:szCs w:val="18"/>
    </w:rPr>
  </w:style>
  <w:style w:type="paragraph" w:customStyle="1" w:styleId="361">
    <w:name w:val="xl83"/>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62">
    <w:name w:val="char"/>
    <w:basedOn w:val="1"/>
    <w:uiPriority w:val="99"/>
    <w:pPr>
      <w:spacing w:after="160" w:line="240" w:lineRule="exact"/>
    </w:pPr>
    <w:rPr>
      <w:rFonts w:ascii="Verdana" w:hAnsi="Verdana" w:eastAsia="仿宋_GB2312" w:cs="”“Times New Roman”“"/>
      <w:kern w:val="0"/>
      <w:sz w:val="24"/>
      <w:szCs w:val="20"/>
      <w:lang w:eastAsia="en-US"/>
    </w:rPr>
  </w:style>
  <w:style w:type="paragraph" w:customStyle="1" w:styleId="363">
    <w:name w:val="paratitle"/>
    <w:basedOn w:val="1"/>
    <w:uiPriority w:val="0"/>
    <w:pPr>
      <w:spacing w:before="100" w:beforeAutospacing="1" w:after="100" w:afterAutospacing="1"/>
    </w:pPr>
    <w:rPr>
      <w:rFonts w:ascii="宋体" w:hAnsi="宋体" w:cs="宋体"/>
      <w:kern w:val="0"/>
      <w:sz w:val="24"/>
      <w:szCs w:val="24"/>
    </w:rPr>
  </w:style>
  <w:style w:type="paragraph" w:customStyle="1" w:styleId="364">
    <w:name w:val="TOC 标题111"/>
    <w:basedOn w:val="2"/>
    <w:next w:val="1"/>
    <w:uiPriority w:val="0"/>
    <w:pPr>
      <w:keepNext/>
      <w:keepLines/>
      <w:adjustRightInd/>
      <w:spacing w:before="480" w:line="276" w:lineRule="auto"/>
      <w:outlineLvl w:val="9"/>
    </w:pPr>
    <w:rPr>
      <w:rFonts w:ascii="Cambria" w:hAnsi="Cambria" w:eastAsia="宋体"/>
      <w:b/>
      <w:color w:val="365F91"/>
      <w:kern w:val="0"/>
      <w:sz w:val="28"/>
      <w:szCs w:val="28"/>
      <w:lang w:val="en-US"/>
    </w:rPr>
  </w:style>
  <w:style w:type="paragraph" w:customStyle="1" w:styleId="365">
    <w:name w:val="xl90"/>
    <w:basedOn w:val="1"/>
    <w:uiPriority w:val="0"/>
    <w:pPr>
      <w:pBdr>
        <w:top w:val="single" w:color="auto" w:sz="8" w:space="0"/>
        <w:left w:val="single" w:color="auto" w:sz="4" w:space="0"/>
        <w:bottom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66">
    <w:name w:val="xl51"/>
    <w:basedOn w:val="1"/>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67">
    <w:name w:val="无间隔31"/>
    <w:qFormat/>
    <w:uiPriority w:val="0"/>
    <w:rPr>
      <w:rFonts w:ascii="Times New Roman" w:hAnsi="Times New Roman" w:eastAsia="宋体" w:cs="Times New Roman"/>
      <w:sz w:val="22"/>
      <w:szCs w:val="22"/>
      <w:lang w:val="en-US" w:eastAsia="en-US" w:bidi="ar-SA"/>
    </w:rPr>
  </w:style>
  <w:style w:type="paragraph" w:customStyle="1" w:styleId="368">
    <w:name w:val="xl96"/>
    <w:basedOn w:val="1"/>
    <w:uiPriority w:val="0"/>
    <w:pPr>
      <w:pBdr>
        <w:left w:val="single" w:color="auto" w:sz="8" w:space="0"/>
        <w:bottom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69">
    <w:name w:val="Char Char Char"/>
    <w:basedOn w:val="1"/>
    <w:uiPriority w:val="0"/>
    <w:pPr>
      <w:spacing w:after="160" w:line="240" w:lineRule="exact"/>
    </w:pPr>
    <w:rPr>
      <w:szCs w:val="24"/>
    </w:rPr>
  </w:style>
  <w:style w:type="paragraph" w:customStyle="1" w:styleId="370">
    <w:name w:val="xl71"/>
    <w:basedOn w:val="1"/>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71">
    <w:name w:val="xl74"/>
    <w:basedOn w:val="1"/>
    <w:uiPriority w:val="0"/>
    <w:pPr>
      <w:pBdr>
        <w:top w:val="single" w:color="auto" w:sz="4" w:space="0"/>
        <w:bottom w:val="single" w:color="auto" w:sz="8" w:space="0"/>
      </w:pBdr>
      <w:spacing w:before="100" w:beforeAutospacing="1" w:after="100" w:afterAutospacing="1"/>
      <w:textAlignment w:val="center"/>
    </w:pPr>
    <w:rPr>
      <w:rFonts w:ascii="Arial Unicode MS" w:hAnsi="Arial Unicode MS"/>
      <w:kern w:val="0"/>
      <w:sz w:val="20"/>
      <w:szCs w:val="20"/>
    </w:rPr>
  </w:style>
  <w:style w:type="paragraph" w:customStyle="1" w:styleId="372">
    <w:name w:val="xl102"/>
    <w:basedOn w:val="1"/>
    <w:uiPriority w:val="0"/>
    <w:pPr>
      <w:pBdr>
        <w:top w:val="single" w:color="auto" w:sz="8" w:space="0"/>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73">
    <w:name w:val="xl61"/>
    <w:basedOn w:val="1"/>
    <w:uiPriority w:val="99"/>
    <w:pPr>
      <w:pBdr>
        <w:bottom w:val="single" w:color="auto" w:sz="8"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74">
    <w:name w:val="p0"/>
    <w:basedOn w:val="1"/>
    <w:uiPriority w:val="99"/>
    <w:rPr>
      <w:kern w:val="0"/>
      <w:szCs w:val="21"/>
    </w:rPr>
  </w:style>
  <w:style w:type="paragraph" w:customStyle="1" w:styleId="375">
    <w:name w:val="xl58"/>
    <w:basedOn w:val="1"/>
    <w:uiPriority w:val="99"/>
    <w:pPr>
      <w:pBdr>
        <w:left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76">
    <w:name w:val="xl29"/>
    <w:basedOn w:val="1"/>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77">
    <w:name w:val="表格标题"/>
    <w:uiPriority w:val="99"/>
    <w:pPr>
      <w:jc w:val="center"/>
    </w:pPr>
    <w:rPr>
      <w:rFonts w:ascii="Times New Roman" w:hAnsi="Times New Roman" w:eastAsia="仿宋_GB2312" w:cs="Times New Roman"/>
      <w:b/>
      <w:color w:val="000000"/>
      <w:sz w:val="21"/>
      <w:lang w:val="en-US" w:eastAsia="zh-CN" w:bidi="ar-SA"/>
    </w:rPr>
  </w:style>
  <w:style w:type="paragraph" w:customStyle="1" w:styleId="378">
    <w:name w:val="xl103"/>
    <w:basedOn w:val="1"/>
    <w:uiPriority w:val="0"/>
    <w:pPr>
      <w:pBdr>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79">
    <w:name w:val="TOC Heading"/>
    <w:basedOn w:val="2"/>
    <w:next w:val="1"/>
    <w:qFormat/>
    <w:uiPriority w:val="99"/>
    <w:pPr>
      <w:keepNext/>
      <w:keepLines/>
      <w:autoSpaceDE/>
      <w:autoSpaceDN/>
      <w:adjustRightInd/>
      <w:spacing w:before="480" w:after="0" w:line="276" w:lineRule="auto"/>
      <w:outlineLvl w:val="9"/>
    </w:pPr>
    <w:rPr>
      <w:rFonts w:ascii="Cambria" w:hAnsi="Cambria" w:cs="Cambria"/>
      <w:bCs w:val="0"/>
      <w:color w:val="365F91"/>
      <w:kern w:val="0"/>
      <w:sz w:val="28"/>
      <w:szCs w:val="28"/>
      <w:lang w:val="en-US"/>
    </w:rPr>
  </w:style>
  <w:style w:type="paragraph" w:customStyle="1" w:styleId="380">
    <w:name w:val="xl80"/>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81">
    <w:name w:val="xl111"/>
    <w:basedOn w:val="1"/>
    <w:uiPriority w:val="0"/>
    <w:pPr>
      <w:pBdr>
        <w:bottom w:val="single" w:color="000000" w:sz="8" w:space="0"/>
        <w:right w:val="single" w:color="auto" w:sz="8" w:space="0"/>
      </w:pBdr>
      <w:spacing w:before="100" w:beforeAutospacing="1" w:after="100" w:afterAutospacing="1"/>
      <w:textAlignment w:val="center"/>
    </w:pPr>
    <w:rPr>
      <w:rFonts w:ascii="Wingdings 2" w:hAnsi="Wingdings 2" w:cs="宋体"/>
      <w:color w:val="FF0000"/>
      <w:kern w:val="0"/>
      <w:sz w:val="18"/>
      <w:szCs w:val="18"/>
    </w:rPr>
  </w:style>
  <w:style w:type="paragraph" w:customStyle="1" w:styleId="382">
    <w:name w:val="xl50"/>
    <w:basedOn w:val="1"/>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83">
    <w:name w:val="xl42"/>
    <w:basedOn w:val="1"/>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kern w:val="0"/>
      <w:sz w:val="12"/>
      <w:szCs w:val="12"/>
    </w:rPr>
  </w:style>
  <w:style w:type="paragraph" w:customStyle="1" w:styleId="384">
    <w:name w:val="xl82"/>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85">
    <w:name w:val="列出段落4"/>
    <w:basedOn w:val="1"/>
    <w:qFormat/>
    <w:uiPriority w:val="0"/>
    <w:rPr>
      <w:sz w:val="24"/>
      <w:szCs w:val="24"/>
    </w:rPr>
  </w:style>
  <w:style w:type="paragraph" w:customStyle="1" w:styleId="386">
    <w:name w:val="中等深浅底纹 1 - 着色 22"/>
    <w:qFormat/>
    <w:uiPriority w:val="99"/>
    <w:rPr>
      <w:rFonts w:ascii="Times New Roman" w:hAnsi="Times New Roman" w:eastAsia="宋体" w:cs="Times New Roman"/>
      <w:sz w:val="22"/>
      <w:szCs w:val="22"/>
      <w:lang w:val="en-US" w:eastAsia="zh-CN" w:bidi="ar-SA"/>
    </w:rPr>
  </w:style>
  <w:style w:type="paragraph" w:customStyle="1" w:styleId="387">
    <w:name w:val="xl95"/>
    <w:basedOn w:val="1"/>
    <w:uiPriority w:val="0"/>
    <w:pPr>
      <w:pBdr>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88">
    <w:name w:val="xl110"/>
    <w:basedOn w:val="1"/>
    <w:uiPriority w:val="0"/>
    <w:pPr>
      <w:pBdr>
        <w:top w:val="single" w:color="auto" w:sz="8" w:space="0"/>
        <w:left w:val="single" w:color="auto" w:sz="8" w:space="0"/>
        <w:bottom w:val="single" w:color="auto" w:sz="8" w:space="0"/>
        <w:right w:val="single" w:color="auto" w:sz="8" w:space="0"/>
      </w:pBdr>
      <w:spacing w:before="100" w:beforeAutospacing="1" w:after="100" w:afterAutospacing="1"/>
      <w:textAlignment w:val="center"/>
    </w:pPr>
    <w:rPr>
      <w:rFonts w:ascii="宋体" w:hAnsi="宋体" w:cs="宋体"/>
      <w:color w:val="FF0000"/>
      <w:kern w:val="0"/>
      <w:sz w:val="18"/>
      <w:szCs w:val="18"/>
    </w:rPr>
  </w:style>
  <w:style w:type="paragraph" w:customStyle="1" w:styleId="389">
    <w:name w:val="无间隔11"/>
    <w:uiPriority w:val="99"/>
    <w:rPr>
      <w:rFonts w:ascii="Times New Roman" w:hAnsi="Times New Roman" w:eastAsia="宋体" w:cs="Times New Roman"/>
      <w:sz w:val="22"/>
      <w:szCs w:val="22"/>
      <w:lang w:val="en-US" w:eastAsia="en-US" w:bidi="ar-SA"/>
    </w:rPr>
  </w:style>
  <w:style w:type="paragraph" w:customStyle="1" w:styleId="390">
    <w:name w:val="xl30"/>
    <w:basedOn w:val="1"/>
    <w:uiPriority w:val="99"/>
    <w:pPr>
      <w:pBdr>
        <w:left w:val="single" w:color="auto" w:sz="4" w:space="0"/>
        <w:bottom w:val="single" w:color="auto" w:sz="4" w:space="0"/>
        <w:right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391">
    <w:name w:val="列出段落2"/>
    <w:basedOn w:val="1"/>
    <w:uiPriority w:val="99"/>
    <w:rPr>
      <w:sz w:val="24"/>
      <w:szCs w:val="24"/>
    </w:rPr>
  </w:style>
  <w:style w:type="paragraph" w:customStyle="1" w:styleId="392">
    <w:name w:val="xl34"/>
    <w:basedOn w:val="1"/>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93">
    <w:name w:val="xl108"/>
    <w:basedOn w:val="1"/>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94">
    <w:name w:val="c标题四"/>
    <w:uiPriority w:val="99"/>
    <w:pPr>
      <w:spacing w:line="360" w:lineRule="auto"/>
      <w:ind w:firstLine="200" w:firstLineChars="200"/>
    </w:pPr>
    <w:rPr>
      <w:rFonts w:ascii="仿宋_GB2312" w:hAnsi="Times New Roman" w:eastAsia="仿宋_GB2312" w:cs="Times New Roman"/>
      <w:b/>
      <w:color w:val="000000"/>
      <w:sz w:val="28"/>
      <w:lang w:val="en-US" w:eastAsia="zh-CN" w:bidi="ar-SA"/>
    </w:rPr>
  </w:style>
  <w:style w:type="paragraph" w:customStyle="1" w:styleId="395">
    <w:name w:val="xl48"/>
    <w:basedOn w:val="1"/>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12"/>
      <w:szCs w:val="12"/>
    </w:rPr>
  </w:style>
  <w:style w:type="paragraph" w:customStyle="1" w:styleId="396">
    <w:name w:val="reader-word-layer"/>
    <w:basedOn w:val="1"/>
    <w:uiPriority w:val="0"/>
    <w:pPr>
      <w:spacing w:before="100" w:beforeAutospacing="1" w:after="100" w:afterAutospacing="1"/>
    </w:pPr>
    <w:rPr>
      <w:rFonts w:ascii="宋体" w:hAnsi="宋体" w:cs="宋体"/>
      <w:kern w:val="0"/>
      <w:sz w:val="24"/>
      <w:szCs w:val="24"/>
    </w:rPr>
  </w:style>
  <w:style w:type="paragraph" w:customStyle="1" w:styleId="397">
    <w:name w:val="xl52"/>
    <w:basedOn w:val="1"/>
    <w:uiPriority w:val="99"/>
    <w:pPr>
      <w:pBdr>
        <w:bottom w:val="single" w:color="auto" w:sz="8" w:space="0"/>
      </w:pBdr>
      <w:spacing w:before="100" w:beforeAutospacing="1" w:after="100" w:afterAutospacing="1"/>
      <w:jc w:val="right"/>
      <w:textAlignment w:val="center"/>
    </w:pPr>
    <w:rPr>
      <w:b/>
      <w:bCs/>
      <w:kern w:val="0"/>
      <w:sz w:val="20"/>
      <w:szCs w:val="20"/>
    </w:rPr>
  </w:style>
  <w:style w:type="paragraph" w:customStyle="1" w:styleId="398">
    <w:name w:val="c正文"/>
    <w:uiPriority w:val="99"/>
    <w:pPr>
      <w:tabs>
        <w:tab w:val="left" w:pos="1800"/>
        <w:tab w:val="right" w:leader="middleDot" w:pos="8100"/>
      </w:tabs>
      <w:spacing w:line="360" w:lineRule="auto"/>
      <w:ind w:firstLine="200" w:firstLineChars="200"/>
      <w:jc w:val="both"/>
    </w:pPr>
    <w:rPr>
      <w:rFonts w:ascii="仿宋_GB2312" w:hAnsi="宋体" w:eastAsia="仿宋_GB2312" w:cs="Times New Roman"/>
      <w:kern w:val="2"/>
      <w:sz w:val="28"/>
      <w:lang w:val="en-US" w:eastAsia="zh-CN" w:bidi="ar-SA"/>
    </w:rPr>
  </w:style>
  <w:style w:type="paragraph" w:customStyle="1" w:styleId="399">
    <w:name w:val="样式 样式 样式 标题 1 + 黑体 四号 +1 + 非加粗 段前: 7.8 磅 段后: 7.8 磅 字距调整二号 行距..."/>
    <w:basedOn w:val="400"/>
    <w:uiPriority w:val="99"/>
    <w:pPr>
      <w:spacing w:beforeLines="50" w:afterLines="50" w:line="240" w:lineRule="auto"/>
    </w:pPr>
    <w:rPr>
      <w:rFonts w:cs="宋体"/>
      <w:b w:val="0"/>
      <w:bCs w:val="0"/>
      <w:kern w:val="44"/>
      <w:szCs w:val="20"/>
    </w:rPr>
  </w:style>
  <w:style w:type="paragraph" w:customStyle="1" w:styleId="400">
    <w:name w:val="样式 样式 标题 1 + 黑体 四号 +1"/>
    <w:basedOn w:val="1"/>
    <w:uiPriority w:val="99"/>
    <w:pPr>
      <w:keepNext/>
      <w:keepLines/>
      <w:spacing w:line="360" w:lineRule="auto"/>
      <w:outlineLvl w:val="0"/>
    </w:pPr>
    <w:rPr>
      <w:rFonts w:ascii="黑体" w:hAnsi="黑体" w:eastAsia="黑体"/>
      <w:b/>
      <w:bCs/>
      <w:kern w:val="0"/>
      <w:sz w:val="24"/>
      <w:szCs w:val="44"/>
    </w:rPr>
  </w:style>
  <w:style w:type="paragraph" w:customStyle="1" w:styleId="401">
    <w:name w:val="xl59"/>
    <w:basedOn w:val="1"/>
    <w:uiPriority w:val="99"/>
    <w:pPr>
      <w:pBdr>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02">
    <w:name w:val="本文正文"/>
    <w:basedOn w:val="1"/>
    <w:uiPriority w:val="99"/>
    <w:pPr>
      <w:spacing w:line="480" w:lineRule="exact"/>
    </w:pPr>
    <w:rPr>
      <w:rFonts w:ascii="宋体" w:hAnsi="宋体"/>
      <w:sz w:val="24"/>
      <w:szCs w:val="24"/>
    </w:rPr>
  </w:style>
  <w:style w:type="paragraph" w:customStyle="1" w:styleId="403">
    <w:name w:val="TOC 标题2"/>
    <w:basedOn w:val="2"/>
    <w:next w:val="1"/>
    <w:uiPriority w:val="0"/>
    <w:pPr>
      <w:keepNext/>
      <w:keepLines/>
      <w:autoSpaceDE/>
      <w:autoSpaceDN/>
      <w:adjustRightInd/>
      <w:spacing w:before="480" w:line="276" w:lineRule="auto"/>
      <w:outlineLvl w:val="9"/>
    </w:pPr>
    <w:rPr>
      <w:rFonts w:ascii="Cambria" w:hAnsi="Cambria" w:eastAsia="宋体"/>
      <w:b/>
      <w:color w:val="365F91"/>
      <w:kern w:val="0"/>
      <w:sz w:val="28"/>
      <w:szCs w:val="28"/>
      <w:lang w:val="en-US"/>
    </w:rPr>
  </w:style>
  <w:style w:type="paragraph" w:customStyle="1" w:styleId="404">
    <w:name w:val="msonormal"/>
    <w:basedOn w:val="1"/>
    <w:uiPriority w:val="0"/>
    <w:pPr>
      <w:spacing w:before="100" w:beforeAutospacing="1" w:after="100" w:afterAutospacing="1"/>
    </w:pPr>
    <w:rPr>
      <w:rFonts w:ascii="宋体" w:hAnsi="宋体" w:cs="宋体"/>
      <w:kern w:val="0"/>
      <w:sz w:val="24"/>
      <w:szCs w:val="24"/>
    </w:rPr>
  </w:style>
  <w:style w:type="paragraph" w:customStyle="1" w:styleId="405">
    <w:name w:val="xl91"/>
    <w:basedOn w:val="1"/>
    <w:uiPriority w:val="0"/>
    <w:pPr>
      <w:pBdr>
        <w:top w:val="single" w:color="auto" w:sz="8" w:space="0"/>
        <w:bottom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06">
    <w:name w:val="xl73"/>
    <w:basedOn w:val="1"/>
    <w:uiPriority w:val="0"/>
    <w:pPr>
      <w:pBdr>
        <w:top w:val="single" w:color="auto" w:sz="4" w:space="0"/>
        <w:bottom w:val="single" w:color="auto" w:sz="8" w:space="0"/>
      </w:pBdr>
      <w:spacing w:before="100" w:beforeAutospacing="1" w:after="100" w:afterAutospacing="1"/>
      <w:textAlignment w:val="center"/>
    </w:pPr>
    <w:rPr>
      <w:kern w:val="0"/>
      <w:sz w:val="20"/>
      <w:szCs w:val="20"/>
    </w:rPr>
  </w:style>
  <w:style w:type="paragraph" w:customStyle="1" w:styleId="407">
    <w:name w:val="xl54"/>
    <w:basedOn w:val="1"/>
    <w:uiPriority w:val="99"/>
    <w:pPr>
      <w:spacing w:before="100" w:beforeAutospacing="1" w:after="100" w:afterAutospacing="1"/>
      <w:textAlignment w:val="center"/>
    </w:pPr>
    <w:rPr>
      <w:rFonts w:ascii="Arial Unicode MS" w:hAnsi="Arial Unicode MS"/>
      <w:kern w:val="0"/>
      <w:sz w:val="20"/>
      <w:szCs w:val="20"/>
    </w:rPr>
  </w:style>
  <w:style w:type="paragraph" w:customStyle="1" w:styleId="408">
    <w:name w:val="publishing_time"/>
    <w:basedOn w:val="1"/>
    <w:uiPriority w:val="99"/>
    <w:pPr>
      <w:spacing w:before="100" w:beforeAutospacing="1" w:after="100" w:afterAutospacing="1"/>
    </w:pPr>
    <w:rPr>
      <w:rFonts w:ascii="宋体" w:hAnsi="宋体" w:cs="宋体"/>
      <w:kern w:val="0"/>
      <w:sz w:val="24"/>
      <w:szCs w:val="24"/>
    </w:rPr>
  </w:style>
  <w:style w:type="paragraph" w:customStyle="1" w:styleId="409">
    <w:name w:val="TOC 标题11"/>
    <w:basedOn w:val="2"/>
    <w:next w:val="1"/>
    <w:uiPriority w:val="99"/>
    <w:pPr>
      <w:keepNext/>
      <w:keepLines/>
      <w:adjustRightInd/>
      <w:spacing w:before="480" w:line="276" w:lineRule="auto"/>
      <w:outlineLvl w:val="9"/>
    </w:pPr>
    <w:rPr>
      <w:rFonts w:ascii="Cambria" w:hAnsi="Cambria" w:eastAsia="宋体"/>
      <w:b/>
      <w:color w:val="365F91"/>
      <w:kern w:val="0"/>
      <w:sz w:val="28"/>
      <w:szCs w:val="28"/>
      <w:lang w:val="en-US"/>
    </w:rPr>
  </w:style>
  <w:style w:type="paragraph" w:customStyle="1" w:styleId="410">
    <w:name w:val="publishing"/>
    <w:basedOn w:val="1"/>
    <w:uiPriority w:val="99"/>
    <w:pPr>
      <w:spacing w:before="100" w:beforeAutospacing="1" w:after="100" w:afterAutospacing="1"/>
    </w:pPr>
    <w:rPr>
      <w:rFonts w:ascii="宋体" w:hAnsi="宋体" w:cs="宋体"/>
      <w:kern w:val="0"/>
      <w:sz w:val="24"/>
      <w:szCs w:val="24"/>
    </w:rPr>
  </w:style>
  <w:style w:type="paragraph" w:customStyle="1" w:styleId="411">
    <w:name w:val="xl86"/>
    <w:basedOn w:val="1"/>
    <w:uiPriority w:val="0"/>
    <w:pPr>
      <w:pBdr>
        <w:top w:val="single" w:color="auto" w:sz="4" w:space="0"/>
        <w:left w:val="single" w:color="auto" w:sz="8"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12">
    <w:name w:val="CM9"/>
    <w:basedOn w:val="1"/>
    <w:next w:val="1"/>
    <w:uiPriority w:val="99"/>
    <w:pPr>
      <w:autoSpaceDE w:val="0"/>
      <w:autoSpaceDN w:val="0"/>
      <w:adjustRightInd w:val="0"/>
      <w:spacing w:line="286" w:lineRule="atLeast"/>
    </w:pPr>
    <w:rPr>
      <w:rFonts w:ascii="..ì." w:eastAsia="..ì."/>
      <w:kern w:val="0"/>
      <w:sz w:val="24"/>
      <w:szCs w:val="24"/>
    </w:rPr>
  </w:style>
  <w:style w:type="paragraph" w:customStyle="1" w:styleId="413">
    <w:name w:val="样式"/>
    <w:uiPriority w:val="99"/>
    <w:pPr>
      <w:widowControl w:val="0"/>
      <w:spacing w:line="300" w:lineRule="auto"/>
      <w:ind w:firstLine="200" w:firstLineChars="200"/>
      <w:jc w:val="both"/>
    </w:pPr>
    <w:rPr>
      <w:rFonts w:ascii="宋体" w:hAnsi="宋体" w:eastAsia="宋体" w:cs="宋体"/>
      <w:kern w:val="2"/>
      <w:sz w:val="21"/>
      <w:szCs w:val="21"/>
      <w:lang w:val="en-US" w:eastAsia="zh-CN" w:bidi="ar-SA"/>
    </w:rPr>
  </w:style>
  <w:style w:type="paragraph" w:customStyle="1" w:styleId="414">
    <w:name w:val="无间隔21"/>
    <w:uiPriority w:val="99"/>
    <w:rPr>
      <w:rFonts w:ascii="Times New Roman" w:hAnsi="Times New Roman" w:eastAsia="宋体" w:cs="Times New Roman"/>
      <w:sz w:val="22"/>
      <w:szCs w:val="22"/>
      <w:lang w:val="en-US" w:eastAsia="en-US" w:bidi="ar-SA"/>
    </w:rPr>
  </w:style>
  <w:style w:type="paragraph" w:customStyle="1" w:styleId="415">
    <w:name w:val="xl72"/>
    <w:basedOn w:val="1"/>
    <w:uiPriority w:val="0"/>
    <w:pPr>
      <w:pBdr>
        <w:top w:val="single" w:color="auto" w:sz="4" w:space="0"/>
        <w:left w:val="single" w:color="auto" w:sz="4" w:space="0"/>
        <w:bottom w:val="single" w:color="auto" w:sz="8" w:space="0"/>
      </w:pBdr>
      <w:spacing w:before="100" w:beforeAutospacing="1" w:after="100" w:afterAutospacing="1"/>
      <w:textAlignment w:val="center"/>
    </w:pPr>
    <w:rPr>
      <w:kern w:val="0"/>
      <w:sz w:val="20"/>
      <w:szCs w:val="20"/>
    </w:rPr>
  </w:style>
  <w:style w:type="paragraph" w:customStyle="1" w:styleId="416">
    <w:name w:val="xl112"/>
    <w:basedOn w:val="1"/>
    <w:uiPriority w:val="0"/>
    <w:pPr>
      <w:pBdr>
        <w:bottom w:val="single" w:color="auto" w:sz="8" w:space="0"/>
        <w:right w:val="single" w:color="auto" w:sz="8" w:space="0"/>
      </w:pBdr>
      <w:spacing w:before="100" w:beforeAutospacing="1" w:after="100" w:afterAutospacing="1"/>
      <w:textAlignment w:val="center"/>
    </w:pPr>
    <w:rPr>
      <w:rFonts w:ascii="Wingdings 2" w:hAnsi="Wingdings 2" w:cs="宋体"/>
      <w:color w:val="FF0000"/>
      <w:kern w:val="0"/>
      <w:sz w:val="18"/>
      <w:szCs w:val="18"/>
    </w:rPr>
  </w:style>
  <w:style w:type="paragraph" w:customStyle="1" w:styleId="417">
    <w:name w:val="xl87"/>
    <w:basedOn w:val="1"/>
    <w:uiPriority w:val="0"/>
    <w:pPr>
      <w:pBdr>
        <w:left w:val="single" w:color="auto" w:sz="8" w:space="0"/>
        <w:right w:val="single" w:color="auto" w:sz="4" w:space="0"/>
      </w:pBdr>
      <w:spacing w:before="100" w:beforeAutospacing="1" w:after="100" w:afterAutospacing="1"/>
      <w:jc w:val="center"/>
      <w:textAlignment w:val="center"/>
    </w:pPr>
    <w:rPr>
      <w:kern w:val="0"/>
      <w:sz w:val="20"/>
      <w:szCs w:val="20"/>
    </w:rPr>
  </w:style>
  <w:style w:type="paragraph" w:customStyle="1" w:styleId="418">
    <w:name w:val="author"/>
    <w:basedOn w:val="1"/>
    <w:uiPriority w:val="99"/>
    <w:pPr>
      <w:spacing w:before="100" w:beforeAutospacing="1" w:after="100" w:afterAutospacing="1"/>
    </w:pPr>
    <w:rPr>
      <w:rFonts w:ascii="宋体" w:hAnsi="宋体" w:cs="宋体"/>
      <w:kern w:val="0"/>
      <w:sz w:val="24"/>
      <w:szCs w:val="24"/>
    </w:rPr>
  </w:style>
  <w:style w:type="paragraph" w:customStyle="1" w:styleId="419">
    <w:name w:val="xl64"/>
    <w:basedOn w:val="1"/>
    <w:uiPriority w:val="0"/>
    <w:pPr>
      <w:pBdr>
        <w:top w:val="single" w:color="auto" w:sz="4" w:space="0"/>
        <w:bottom w:val="single" w:color="auto" w:sz="4" w:space="0"/>
        <w:right w:val="single" w:color="auto" w:sz="8" w:space="0"/>
      </w:pBdr>
      <w:spacing w:before="100" w:beforeAutospacing="1" w:after="100" w:afterAutospacing="1"/>
      <w:jc w:val="center"/>
      <w:textAlignment w:val="center"/>
    </w:pPr>
    <w:rPr>
      <w:kern w:val="0"/>
      <w:sz w:val="20"/>
      <w:szCs w:val="20"/>
    </w:rPr>
  </w:style>
  <w:style w:type="paragraph" w:customStyle="1" w:styleId="420">
    <w:name w:val="xl38"/>
    <w:basedOn w:val="1"/>
    <w:uiPriority w:val="99"/>
    <w:pPr>
      <w:spacing w:before="100" w:beforeAutospacing="1" w:after="100" w:afterAutospacing="1"/>
      <w:textAlignment w:val="center"/>
    </w:pPr>
    <w:rPr>
      <w:rFonts w:ascii="Arial Unicode MS" w:hAnsi="Arial Unicode MS"/>
      <w:kern w:val="0"/>
      <w:sz w:val="20"/>
      <w:szCs w:val="20"/>
    </w:rPr>
  </w:style>
  <w:style w:type="paragraph" w:customStyle="1" w:styleId="421">
    <w:name w:val="xl104"/>
    <w:basedOn w:val="1"/>
    <w:uiPriority w:val="0"/>
    <w:pPr>
      <w:pBdr>
        <w:top w:val="single" w:color="auto" w:sz="4"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422">
    <w:name w:val="font5"/>
    <w:basedOn w:val="1"/>
    <w:uiPriority w:val="0"/>
    <w:pPr>
      <w:spacing w:before="100" w:beforeAutospacing="1" w:after="100" w:afterAutospacing="1"/>
    </w:pPr>
    <w:rPr>
      <w:rFonts w:ascii="宋体" w:hAnsi="宋体"/>
      <w:kern w:val="0"/>
      <w:sz w:val="18"/>
      <w:szCs w:val="18"/>
    </w:rPr>
  </w:style>
  <w:style w:type="paragraph" w:customStyle="1" w:styleId="423">
    <w:name w:val="xl62"/>
    <w:basedOn w:val="1"/>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kern w:val="0"/>
      <w:sz w:val="20"/>
      <w:szCs w:val="20"/>
    </w:rPr>
  </w:style>
  <w:style w:type="paragraph" w:customStyle="1" w:styleId="424">
    <w:name w:val="font9"/>
    <w:basedOn w:val="1"/>
    <w:uiPriority w:val="99"/>
    <w:pPr>
      <w:spacing w:before="100" w:beforeAutospacing="1" w:after="100" w:afterAutospacing="1"/>
    </w:pPr>
    <w:rPr>
      <w:kern w:val="0"/>
      <w:sz w:val="20"/>
      <w:szCs w:val="20"/>
    </w:rPr>
  </w:style>
  <w:style w:type="paragraph" w:customStyle="1" w:styleId="425">
    <w:name w:val="CM5"/>
    <w:basedOn w:val="1"/>
    <w:next w:val="1"/>
    <w:uiPriority w:val="99"/>
    <w:pPr>
      <w:autoSpaceDE w:val="0"/>
      <w:autoSpaceDN w:val="0"/>
      <w:adjustRightInd w:val="0"/>
    </w:pPr>
    <w:rPr>
      <w:rFonts w:ascii="..ì." w:eastAsia="..ì."/>
      <w:kern w:val="0"/>
      <w:sz w:val="24"/>
      <w:szCs w:val="24"/>
    </w:rPr>
  </w:style>
  <w:style w:type="paragraph" w:customStyle="1" w:styleId="426">
    <w:name w:val="xl27"/>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27">
    <w:name w:val="xl75"/>
    <w:basedOn w:val="1"/>
    <w:uiPriority w:val="0"/>
    <w:pPr>
      <w:pBdr>
        <w:top w:val="single" w:color="auto" w:sz="4" w:space="0"/>
        <w:bottom w:val="single" w:color="auto" w:sz="8" w:space="0"/>
        <w:right w:val="single" w:color="auto" w:sz="8" w:space="0"/>
      </w:pBdr>
      <w:spacing w:before="100" w:beforeAutospacing="1" w:after="100" w:afterAutospacing="1"/>
      <w:textAlignment w:val="center"/>
    </w:pPr>
    <w:rPr>
      <w:rFonts w:ascii="Arial Unicode MS" w:hAnsi="Arial Unicode MS"/>
      <w:kern w:val="0"/>
      <w:sz w:val="20"/>
      <w:szCs w:val="20"/>
    </w:rPr>
  </w:style>
  <w:style w:type="paragraph" w:customStyle="1" w:styleId="428">
    <w:name w:val="xl24"/>
    <w:basedOn w:val="1"/>
    <w:uiPriority w:val="99"/>
    <w:pPr>
      <w:spacing w:before="100" w:beforeAutospacing="1" w:after="100" w:afterAutospacing="1"/>
      <w:jc w:val="center"/>
      <w:textAlignment w:val="center"/>
    </w:pPr>
    <w:rPr>
      <w:kern w:val="0"/>
      <w:sz w:val="22"/>
    </w:rPr>
  </w:style>
  <w:style w:type="paragraph" w:customStyle="1" w:styleId="429">
    <w:name w:val="xl77"/>
    <w:basedOn w:val="1"/>
    <w:uiPriority w:val="0"/>
    <w:pPr>
      <w:pBdr>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30">
    <w:name w:val="xl49"/>
    <w:basedOn w:val="1"/>
    <w:uiPriority w:val="99"/>
    <w:pPr>
      <w:pBdr>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31">
    <w:name w:val="标题4"/>
    <w:basedOn w:val="1"/>
    <w:uiPriority w:val="99"/>
    <w:rPr>
      <w:rFonts w:ascii="宋体" w:hAnsi="宋体"/>
      <w:szCs w:val="21"/>
    </w:rPr>
  </w:style>
  <w:style w:type="paragraph" w:customStyle="1" w:styleId="432">
    <w:name w:val="CM12"/>
    <w:basedOn w:val="1"/>
    <w:next w:val="1"/>
    <w:uiPriority w:val="99"/>
    <w:pPr>
      <w:autoSpaceDE w:val="0"/>
      <w:autoSpaceDN w:val="0"/>
      <w:adjustRightInd w:val="0"/>
      <w:spacing w:after="120"/>
    </w:pPr>
    <w:rPr>
      <w:rFonts w:ascii="..ì." w:eastAsia="..ì."/>
      <w:kern w:val="0"/>
      <w:sz w:val="24"/>
      <w:szCs w:val="24"/>
    </w:rPr>
  </w:style>
  <w:style w:type="paragraph" w:customStyle="1" w:styleId="433">
    <w:name w:val="彩色底纹 - 着色 31"/>
    <w:basedOn w:val="1"/>
    <w:qFormat/>
    <w:uiPriority w:val="99"/>
    <w:pPr>
      <w:widowControl w:val="0"/>
      <w:ind w:firstLine="200" w:firstLineChars="200"/>
      <w:jc w:val="both"/>
    </w:pPr>
  </w:style>
  <w:style w:type="paragraph" w:customStyle="1" w:styleId="434">
    <w:name w:val="_Style 230"/>
    <w:basedOn w:val="1"/>
    <w:next w:val="435"/>
    <w:qFormat/>
    <w:uiPriority w:val="99"/>
    <w:pPr>
      <w:widowControl w:val="0"/>
      <w:ind w:firstLine="420" w:firstLineChars="200"/>
      <w:jc w:val="both"/>
    </w:pPr>
    <w:rPr>
      <w:szCs w:val="21"/>
    </w:rPr>
  </w:style>
  <w:style w:type="paragraph" w:styleId="435">
    <w:name w:val="List Paragraph"/>
    <w:basedOn w:val="1"/>
    <w:qFormat/>
    <w:uiPriority w:val="99"/>
    <w:pPr>
      <w:ind w:firstLine="420" w:firstLineChars="200"/>
    </w:pPr>
    <w:rPr>
      <w:szCs w:val="24"/>
    </w:rPr>
  </w:style>
  <w:style w:type="paragraph" w:customStyle="1" w:styleId="436">
    <w:name w:val="xl79"/>
    <w:basedOn w:val="1"/>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37">
    <w:name w:val="中等深浅底纹 1 - 着色 21"/>
    <w:qFormat/>
    <w:uiPriority w:val="99"/>
    <w:rPr>
      <w:rFonts w:ascii="Times New Roman" w:hAnsi="Times New Roman" w:eastAsia="宋体" w:cs="Times New Roman"/>
      <w:sz w:val="22"/>
      <w:szCs w:val="22"/>
      <w:lang w:val="en-US" w:eastAsia="zh-CN" w:bidi="ar-SA"/>
    </w:rPr>
  </w:style>
  <w:style w:type="paragraph" w:customStyle="1" w:styleId="438">
    <w:name w:val="图名称"/>
    <w:basedOn w:val="1"/>
    <w:qFormat/>
    <w:uiPriority w:val="99"/>
    <w:pPr>
      <w:widowControl w:val="0"/>
      <w:spacing w:before="50" w:beforeLines="50" w:after="50" w:afterLines="50"/>
      <w:jc w:val="center"/>
    </w:pPr>
    <w:rPr>
      <w:rFonts w:ascii="仿宋" w:hAnsi="仿宋" w:eastAsia="仿宋" w:cs="宋体"/>
      <w:b/>
      <w:bCs/>
      <w:color w:val="000000"/>
      <w:kern w:val="0"/>
      <w:szCs w:val="20"/>
    </w:rPr>
  </w:style>
  <w:style w:type="paragraph" w:customStyle="1" w:styleId="439">
    <w:name w:val="xl33"/>
    <w:basedOn w:val="1"/>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40">
    <w:name w:val="样式 行距: 最小值 1.25 磅"/>
    <w:basedOn w:val="1"/>
    <w:uiPriority w:val="99"/>
    <w:pPr>
      <w:widowControl w:val="0"/>
      <w:spacing w:line="300" w:lineRule="auto"/>
      <w:ind w:firstLine="200" w:firstLineChars="200"/>
      <w:jc w:val="both"/>
    </w:pPr>
    <w:rPr>
      <w:rFonts w:ascii="宋体" w:hAnsi="宋体" w:cs="宋体"/>
      <w:szCs w:val="20"/>
    </w:rPr>
  </w:style>
  <w:style w:type="paragraph" w:customStyle="1" w:styleId="441">
    <w:name w:val="xl69"/>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42">
    <w:name w:val="标题1"/>
    <w:basedOn w:val="399"/>
    <w:uiPriority w:val="99"/>
    <w:pPr>
      <w:spacing w:before="156" w:after="156"/>
    </w:pPr>
  </w:style>
  <w:style w:type="paragraph" w:customStyle="1" w:styleId="443">
    <w:name w:val="TOC 标题1"/>
    <w:basedOn w:val="2"/>
    <w:next w:val="1"/>
    <w:uiPriority w:val="99"/>
    <w:pPr>
      <w:keepNext/>
      <w:keepLines/>
      <w:adjustRightInd/>
      <w:spacing w:before="480" w:line="276" w:lineRule="auto"/>
      <w:outlineLvl w:val="9"/>
    </w:pPr>
    <w:rPr>
      <w:rFonts w:ascii="Cambria" w:hAnsi="Cambria"/>
      <w:color w:val="365F91"/>
      <w:kern w:val="0"/>
      <w:sz w:val="28"/>
      <w:szCs w:val="28"/>
      <w:lang w:val="en-US"/>
    </w:rPr>
  </w:style>
  <w:style w:type="paragraph" w:customStyle="1" w:styleId="444">
    <w:name w:val="xl37"/>
    <w:basedOn w:val="1"/>
    <w:uiPriority w:val="99"/>
    <w:pPr>
      <w:pBdr>
        <w:top w:val="single" w:color="auto" w:sz="4" w:space="0"/>
        <w:left w:val="single" w:color="auto" w:sz="4" w:space="0"/>
        <w:bottom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45">
    <w:name w:val="正文文本首行缩进 21"/>
    <w:basedOn w:val="16"/>
    <w:uiPriority w:val="99"/>
    <w:pPr>
      <w:widowControl w:val="0"/>
      <w:spacing w:after="120"/>
      <w:ind w:left="420" w:leftChars="200" w:firstLine="420" w:firstLineChars="200"/>
      <w:jc w:val="both"/>
    </w:pPr>
    <w:rPr>
      <w:rFonts w:ascii="Times New Roman" w:hAnsi="Times New Roman"/>
      <w:szCs w:val="24"/>
    </w:rPr>
  </w:style>
  <w:style w:type="paragraph" w:customStyle="1" w:styleId="446">
    <w:name w:val="网格表 2 - 着色 42"/>
    <w:basedOn w:val="2"/>
    <w:next w:val="1"/>
    <w:qFormat/>
    <w:uiPriority w:val="99"/>
    <w:pPr>
      <w:keepNext/>
      <w:keepLines/>
      <w:autoSpaceDE/>
      <w:autoSpaceDN/>
      <w:adjustRightInd/>
      <w:spacing w:before="480" w:line="276" w:lineRule="auto"/>
      <w:outlineLvl w:val="9"/>
    </w:pPr>
    <w:rPr>
      <w:rFonts w:ascii="Cambria" w:hAnsi="Cambria"/>
      <w:color w:val="365F91"/>
      <w:kern w:val="0"/>
      <w:sz w:val="28"/>
      <w:szCs w:val="28"/>
      <w:lang w:val="en-US"/>
    </w:rPr>
  </w:style>
  <w:style w:type="paragraph" w:customStyle="1" w:styleId="447">
    <w:name w:val="xl92"/>
    <w:basedOn w:val="1"/>
    <w:uiPriority w:val="0"/>
    <w:pPr>
      <w:pBdr>
        <w:top w:val="single" w:color="auto" w:sz="8" w:space="0"/>
        <w:left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48">
    <w:name w:val="xl55"/>
    <w:basedOn w:val="1"/>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49">
    <w:name w:val="xl46"/>
    <w:basedOn w:val="1"/>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50">
    <w:name w:val="正文文本首行缩进1"/>
    <w:basedOn w:val="15"/>
    <w:uiPriority w:val="99"/>
    <w:pPr>
      <w:widowControl w:val="0"/>
      <w:ind w:firstLine="420" w:firstLineChars="100"/>
      <w:jc w:val="both"/>
    </w:pPr>
  </w:style>
  <w:style w:type="paragraph" w:customStyle="1" w:styleId="451">
    <w:name w:val="xl106"/>
    <w:basedOn w:val="1"/>
    <w:uiPriority w:val="0"/>
    <w:pPr>
      <w:pBdr>
        <w:top w:val="single" w:color="auto" w:sz="4" w:space="0"/>
        <w:bottom w:val="single" w:color="auto" w:sz="4" w:space="0"/>
      </w:pBdr>
      <w:spacing w:before="100" w:beforeAutospacing="1" w:after="100" w:afterAutospacing="1"/>
      <w:jc w:val="center"/>
      <w:textAlignment w:val="center"/>
    </w:pPr>
    <w:rPr>
      <w:kern w:val="0"/>
      <w:sz w:val="18"/>
      <w:szCs w:val="18"/>
    </w:rPr>
  </w:style>
  <w:style w:type="paragraph" w:customStyle="1" w:styleId="452">
    <w:name w:val="xl98"/>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53">
    <w:name w:val="xl56"/>
    <w:basedOn w:val="1"/>
    <w:uiPriority w:val="99"/>
    <w:pPr>
      <w:pBdr>
        <w:top w:val="single" w:color="auto" w:sz="4" w:space="0"/>
        <w:left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54">
    <w:name w:val="Char1 Char Char Char"/>
    <w:basedOn w:val="1"/>
    <w:uiPriority w:val="99"/>
    <w:pPr>
      <w:spacing w:after="160" w:line="240" w:lineRule="exact"/>
    </w:pPr>
    <w:rPr>
      <w:rFonts w:ascii="Verdana" w:hAnsi="Verdana" w:cs="Verdana"/>
      <w:kern w:val="0"/>
      <w:sz w:val="20"/>
      <w:szCs w:val="20"/>
      <w:lang w:eastAsia="en-US"/>
    </w:rPr>
  </w:style>
  <w:style w:type="paragraph" w:customStyle="1" w:styleId="455">
    <w:name w:val="xl47"/>
    <w:basedOn w:val="1"/>
    <w:uiPriority w:val="99"/>
    <w:pPr>
      <w:pBdr>
        <w:top w:val="single" w:color="auto" w:sz="4" w:space="0"/>
        <w:left w:val="single" w:color="auto" w:sz="4" w:space="0"/>
        <w:right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56">
    <w:name w:val="xl78"/>
    <w:basedOn w:val="1"/>
    <w:uiPriority w:val="0"/>
    <w:pPr>
      <w:spacing w:before="100" w:beforeAutospacing="1" w:after="100" w:afterAutospacing="1"/>
      <w:jc w:val="center"/>
      <w:textAlignment w:val="center"/>
    </w:pPr>
    <w:rPr>
      <w:rFonts w:ascii="Arial Unicode MS" w:hAnsi="Arial Unicode MS"/>
      <w:b/>
      <w:bCs/>
      <w:kern w:val="0"/>
      <w:sz w:val="32"/>
      <w:szCs w:val="32"/>
    </w:rPr>
  </w:style>
  <w:style w:type="paragraph" w:customStyle="1" w:styleId="457">
    <w:name w:val="TOC 标题21"/>
    <w:basedOn w:val="2"/>
    <w:next w:val="1"/>
    <w:uiPriority w:val="0"/>
    <w:pPr>
      <w:keepNext/>
      <w:keepLines/>
      <w:autoSpaceDE/>
      <w:autoSpaceDN/>
      <w:adjustRightInd/>
      <w:spacing w:before="480" w:line="276" w:lineRule="auto"/>
      <w:outlineLvl w:val="9"/>
    </w:pPr>
    <w:rPr>
      <w:rFonts w:ascii="Cambria" w:hAnsi="Cambria"/>
      <w:b/>
      <w:color w:val="365F91"/>
      <w:kern w:val="0"/>
      <w:sz w:val="28"/>
      <w:szCs w:val="28"/>
      <w:lang w:val="en-US"/>
    </w:rPr>
  </w:style>
  <w:style w:type="paragraph" w:customStyle="1" w:styleId="458">
    <w:name w:val="CM1"/>
    <w:basedOn w:val="354"/>
    <w:next w:val="354"/>
    <w:uiPriority w:val="99"/>
    <w:pPr>
      <w:spacing w:line="293" w:lineRule="atLeast"/>
    </w:pPr>
    <w:rPr>
      <w:rFonts w:cs="Times New Roman"/>
      <w:color w:val="auto"/>
    </w:rPr>
  </w:style>
  <w:style w:type="paragraph" w:customStyle="1" w:styleId="459">
    <w:name w:val="xl99"/>
    <w:basedOn w:val="1"/>
    <w:uiPriority w:val="0"/>
    <w:pPr>
      <w:pBdr>
        <w:left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60">
    <w:name w:val="xl101"/>
    <w:basedOn w:val="1"/>
    <w:uiPriority w:val="0"/>
    <w:pPr>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kern w:val="0"/>
      <w:sz w:val="24"/>
      <w:szCs w:val="24"/>
    </w:rPr>
  </w:style>
  <w:style w:type="paragraph" w:customStyle="1" w:styleId="461">
    <w:name w:val="zhuanye_table_show"/>
    <w:basedOn w:val="1"/>
    <w:uiPriority w:val="99"/>
    <w:pPr>
      <w:spacing w:before="100" w:beforeAutospacing="1" w:after="100" w:afterAutospacing="1"/>
    </w:pPr>
    <w:rPr>
      <w:rFonts w:ascii="宋体" w:hAnsi="宋体" w:cs="宋体"/>
      <w:kern w:val="0"/>
      <w:sz w:val="24"/>
      <w:szCs w:val="24"/>
    </w:rPr>
  </w:style>
  <w:style w:type="paragraph" w:customStyle="1" w:styleId="462">
    <w:name w:val="xl8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63">
    <w:name w:val="xl66"/>
    <w:basedOn w:val="1"/>
    <w:uiPriority w:val="0"/>
    <w:pPr>
      <w:pBdr>
        <w:left w:val="single" w:color="auto" w:sz="4" w:space="0"/>
        <w:right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64">
    <w:name w:val="xl76"/>
    <w:basedOn w:val="1"/>
    <w:uiPriority w:val="0"/>
    <w:pPr>
      <w:pBdr>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65">
    <w:name w:val="清除格式"/>
    <w:basedOn w:val="1"/>
    <w:uiPriority w:val="99"/>
    <w:pPr>
      <w:spacing w:beforeLines="50" w:afterLines="50" w:line="25" w:lineRule="atLeast"/>
      <w:ind w:firstLine="199" w:firstLineChars="95"/>
    </w:pPr>
    <w:rPr>
      <w:rFonts w:ascii="宋体" w:hAnsi="宋体" w:cs="宋体"/>
      <w:szCs w:val="21"/>
    </w:rPr>
  </w:style>
  <w:style w:type="paragraph" w:customStyle="1" w:styleId="466">
    <w:name w:val="SF3级标题"/>
    <w:basedOn w:val="4"/>
    <w:uiPriority w:val="99"/>
    <w:pPr>
      <w:widowControl/>
      <w:autoSpaceDE w:val="0"/>
      <w:autoSpaceDN w:val="0"/>
      <w:spacing w:before="0" w:beforeLines="50" w:after="0" w:afterLines="50" w:line="240" w:lineRule="auto"/>
      <w:ind w:left="482" w:firstLine="0" w:firstLineChars="0"/>
    </w:pPr>
    <w:rPr>
      <w:rFonts w:ascii="黑体" w:hAnsi="Century Gothic" w:eastAsia="黑体" w:cs="Times New Roman"/>
      <w:b w:val="0"/>
      <w:sz w:val="24"/>
    </w:rPr>
  </w:style>
  <w:style w:type="paragraph" w:customStyle="1" w:styleId="467">
    <w:name w:val="列出段落111"/>
    <w:basedOn w:val="1"/>
    <w:uiPriority w:val="0"/>
    <w:rPr>
      <w:sz w:val="24"/>
      <w:szCs w:val="24"/>
    </w:rPr>
  </w:style>
  <w:style w:type="paragraph" w:customStyle="1" w:styleId="468">
    <w:name w:val="xl60"/>
    <w:basedOn w:val="1"/>
    <w:uiPriority w:val="99"/>
    <w:pPr>
      <w:pBdr>
        <w:left w:val="single" w:color="auto" w:sz="8" w:space="0"/>
        <w:bottom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69">
    <w:name w:val="font6"/>
    <w:basedOn w:val="1"/>
    <w:uiPriority w:val="0"/>
    <w:pPr>
      <w:spacing w:before="100" w:beforeAutospacing="1" w:after="100" w:afterAutospacing="1"/>
    </w:pPr>
    <w:rPr>
      <w:rFonts w:ascii="宋体" w:hAnsi="宋体"/>
      <w:kern w:val="0"/>
      <w:sz w:val="20"/>
      <w:szCs w:val="20"/>
    </w:rPr>
  </w:style>
  <w:style w:type="paragraph" w:customStyle="1" w:styleId="470">
    <w:name w:val="xl109"/>
    <w:basedOn w:val="1"/>
    <w:uiPriority w:val="0"/>
    <w:pPr>
      <w:pBdr>
        <w:bottom w:val="single" w:color="auto" w:sz="8" w:space="0"/>
        <w:right w:val="single" w:color="auto" w:sz="8" w:space="0"/>
      </w:pBdr>
      <w:spacing w:before="100" w:beforeAutospacing="1" w:after="100" w:afterAutospacing="1"/>
      <w:jc w:val="center"/>
      <w:textAlignment w:val="center"/>
    </w:pPr>
    <w:rPr>
      <w:rFonts w:ascii="宋体" w:hAnsi="宋体" w:cs="宋体"/>
      <w:color w:val="FF0000"/>
      <w:kern w:val="0"/>
      <w:sz w:val="18"/>
      <w:szCs w:val="18"/>
    </w:rPr>
  </w:style>
  <w:style w:type="paragraph" w:customStyle="1" w:styleId="471">
    <w:name w:val="标题2"/>
    <w:basedOn w:val="38"/>
    <w:uiPriority w:val="99"/>
    <w:pPr>
      <w:spacing w:beforeLines="50" w:afterLines="50"/>
      <w:jc w:val="both"/>
      <w:outlineLvl w:val="1"/>
    </w:pPr>
    <w:rPr>
      <w:rFonts w:ascii="黑体" w:hAnsi="黑体" w:eastAsia="宋体" w:cs="宋体"/>
      <w:b w:val="0"/>
      <w:bCs w:val="0"/>
      <w:sz w:val="24"/>
      <w:szCs w:val="20"/>
    </w:rPr>
  </w:style>
  <w:style w:type="paragraph" w:customStyle="1" w:styleId="472">
    <w:name w:val="1 Char"/>
    <w:basedOn w:val="1"/>
    <w:uiPriority w:val="99"/>
    <w:rPr>
      <w:rFonts w:ascii="Tahoma" w:hAnsi="Tahoma"/>
      <w:sz w:val="24"/>
      <w:szCs w:val="20"/>
    </w:rPr>
  </w:style>
  <w:style w:type="paragraph" w:customStyle="1" w:styleId="473">
    <w:name w:val="xl32"/>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74">
    <w:name w:val="样式1"/>
    <w:basedOn w:val="1"/>
    <w:qFormat/>
    <w:uiPriority w:val="99"/>
    <w:rPr>
      <w:szCs w:val="24"/>
    </w:rPr>
  </w:style>
  <w:style w:type="paragraph" w:customStyle="1" w:styleId="475">
    <w:name w:val="网格表 2 - 着色 41"/>
    <w:basedOn w:val="2"/>
    <w:next w:val="1"/>
    <w:qFormat/>
    <w:uiPriority w:val="99"/>
    <w:pPr>
      <w:keepNext/>
      <w:keepLines/>
      <w:autoSpaceDE/>
      <w:autoSpaceDN/>
      <w:adjustRightInd/>
      <w:spacing w:before="480" w:line="276" w:lineRule="auto"/>
      <w:outlineLvl w:val="9"/>
    </w:pPr>
    <w:rPr>
      <w:rFonts w:ascii="Cambria" w:hAnsi="Cambria"/>
      <w:color w:val="365F91"/>
      <w:kern w:val="0"/>
      <w:sz w:val="28"/>
      <w:szCs w:val="28"/>
      <w:lang w:val="en-US"/>
    </w:rPr>
  </w:style>
  <w:style w:type="paragraph" w:customStyle="1" w:styleId="476">
    <w:name w:val="xl85"/>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477">
    <w:name w:val="表格正文"/>
    <w:qFormat/>
    <w:uiPriority w:val="99"/>
    <w:pPr>
      <w:spacing w:line="240" w:lineRule="exact"/>
    </w:pPr>
    <w:rPr>
      <w:rFonts w:ascii="Times New Roman" w:hAnsi="Times New Roman" w:eastAsia="仿宋_GB2312" w:cs="Times New Roman"/>
      <w:color w:val="000000"/>
      <w:sz w:val="21"/>
      <w:lang w:val="en-US" w:eastAsia="zh-CN" w:bidi="ar-SA"/>
    </w:rPr>
  </w:style>
  <w:style w:type="paragraph" w:customStyle="1" w:styleId="478">
    <w:name w:val="xl89"/>
    <w:basedOn w:val="1"/>
    <w:uiPriority w:val="0"/>
    <w:pPr>
      <w:pBdr>
        <w:left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79">
    <w:name w:val="xl70"/>
    <w:basedOn w:val="1"/>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80">
    <w:name w:val="xl45"/>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81">
    <w:name w:val="xl36"/>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kern w:val="0"/>
      <w:sz w:val="20"/>
      <w:szCs w:val="20"/>
    </w:rPr>
  </w:style>
  <w:style w:type="paragraph" w:customStyle="1" w:styleId="482">
    <w:name w:val="font10"/>
    <w:basedOn w:val="1"/>
    <w:uiPriority w:val="99"/>
    <w:pPr>
      <w:spacing w:before="100" w:beforeAutospacing="1" w:after="100" w:afterAutospacing="1"/>
    </w:pPr>
    <w:rPr>
      <w:rFonts w:ascii="宋体" w:hAnsi="宋体"/>
      <w:b/>
      <w:bCs/>
      <w:kern w:val="0"/>
      <w:sz w:val="32"/>
      <w:szCs w:val="32"/>
    </w:rPr>
  </w:style>
  <w:style w:type="paragraph" w:customStyle="1" w:styleId="483">
    <w:name w:val="xl63"/>
    <w:basedOn w:val="1"/>
    <w:uiPriority w:val="0"/>
    <w:pPr>
      <w:pBdr>
        <w:top w:val="single" w:color="auto" w:sz="4" w:space="0"/>
        <w:bottom w:val="single" w:color="auto" w:sz="4" w:space="0"/>
      </w:pBdr>
      <w:spacing w:before="100" w:beforeAutospacing="1" w:after="100" w:afterAutospacing="1"/>
      <w:jc w:val="center"/>
      <w:textAlignment w:val="center"/>
    </w:pPr>
    <w:rPr>
      <w:kern w:val="0"/>
      <w:sz w:val="20"/>
      <w:szCs w:val="20"/>
    </w:rPr>
  </w:style>
  <w:style w:type="paragraph" w:customStyle="1" w:styleId="484">
    <w:name w:val="xl115"/>
    <w:basedOn w:val="1"/>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485">
    <w:name w:val="gray3"/>
    <w:basedOn w:val="1"/>
    <w:uiPriority w:val="0"/>
    <w:pPr>
      <w:spacing w:before="100" w:beforeAutospacing="1" w:after="100" w:afterAutospacing="1"/>
    </w:pPr>
    <w:rPr>
      <w:rFonts w:ascii="宋体" w:hAnsi="宋体" w:cs="宋体"/>
      <w:kern w:val="0"/>
      <w:sz w:val="24"/>
      <w:szCs w:val="24"/>
    </w:rPr>
  </w:style>
  <w:style w:type="paragraph" w:customStyle="1" w:styleId="486">
    <w:name w:val="1"/>
    <w:basedOn w:val="1"/>
    <w:uiPriority w:val="99"/>
    <w:pPr>
      <w:outlineLvl w:val="0"/>
    </w:pPr>
    <w:rPr>
      <w:rFonts w:ascii="黑体" w:hAnsi="黑体" w:eastAsia="黑体"/>
      <w:color w:val="000000"/>
      <w:kern w:val="0"/>
      <w:sz w:val="28"/>
      <w:szCs w:val="28"/>
    </w:rPr>
  </w:style>
  <w:style w:type="paragraph" w:customStyle="1" w:styleId="487">
    <w:name w:val="列出段落11"/>
    <w:basedOn w:val="1"/>
    <w:uiPriority w:val="99"/>
    <w:pPr>
      <w:ind w:firstLine="420"/>
    </w:pPr>
    <w:rPr>
      <w:sz w:val="24"/>
      <w:szCs w:val="24"/>
    </w:rPr>
  </w:style>
  <w:style w:type="paragraph" w:customStyle="1" w:styleId="488">
    <w:name w:val="彩色底纹 - 着色 32"/>
    <w:basedOn w:val="1"/>
    <w:qFormat/>
    <w:uiPriority w:val="99"/>
  </w:style>
  <w:style w:type="paragraph" w:customStyle="1" w:styleId="489">
    <w:name w:val="font8"/>
    <w:basedOn w:val="1"/>
    <w:uiPriority w:val="99"/>
    <w:pPr>
      <w:spacing w:before="100" w:beforeAutospacing="1" w:after="100" w:afterAutospacing="1"/>
    </w:pPr>
    <w:rPr>
      <w:rFonts w:ascii="宋体" w:hAnsi="宋体"/>
      <w:kern w:val="0"/>
      <w:sz w:val="22"/>
    </w:rPr>
  </w:style>
  <w:style w:type="paragraph" w:customStyle="1" w:styleId="490">
    <w:name w:val="Char"/>
    <w:basedOn w:val="1"/>
    <w:uiPriority w:val="99"/>
    <w:pPr>
      <w:spacing w:after="160" w:line="240" w:lineRule="exact"/>
    </w:pPr>
    <w:rPr>
      <w:rFonts w:ascii="Verdana" w:hAnsi="Verdana"/>
      <w:kern w:val="0"/>
      <w:sz w:val="20"/>
      <w:szCs w:val="20"/>
      <w:lang w:eastAsia="en-US"/>
    </w:rPr>
  </w:style>
  <w:style w:type="paragraph" w:customStyle="1" w:styleId="491">
    <w:name w:val="xl67"/>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92">
    <w:name w:val="无间隔12"/>
    <w:uiPriority w:val="99"/>
    <w:rPr>
      <w:rFonts w:ascii="Times New Roman" w:hAnsi="Times New Roman" w:eastAsia="宋体" w:cs="Times New Roman"/>
      <w:sz w:val="22"/>
      <w:szCs w:val="22"/>
      <w:lang w:val="en-US" w:eastAsia="en-US" w:bidi="ar-SA"/>
    </w:rPr>
  </w:style>
  <w:style w:type="paragraph" w:customStyle="1" w:styleId="493">
    <w:name w:val="xl68"/>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494">
    <w:name w:val="列出段落21"/>
    <w:basedOn w:val="1"/>
    <w:uiPriority w:val="99"/>
    <w:rPr>
      <w:sz w:val="24"/>
      <w:szCs w:val="24"/>
    </w:rPr>
  </w:style>
  <w:style w:type="paragraph" w:customStyle="1" w:styleId="495">
    <w:name w:val="xl31"/>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 w:val="20"/>
      <w:szCs w:val="20"/>
    </w:rPr>
  </w:style>
  <w:style w:type="paragraph" w:customStyle="1" w:styleId="496">
    <w:name w:val="xl94"/>
    <w:basedOn w:val="1"/>
    <w:uiPriority w:val="0"/>
    <w:pPr>
      <w:pBdr>
        <w:left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497">
    <w:name w:val="列出段落3"/>
    <w:basedOn w:val="1"/>
    <w:qFormat/>
    <w:uiPriority w:val="0"/>
    <w:pPr>
      <w:widowControl w:val="0"/>
      <w:ind w:firstLine="420" w:firstLineChars="200"/>
      <w:jc w:val="both"/>
    </w:pPr>
    <w:rPr>
      <w:rFonts w:cs="黑体"/>
    </w:rPr>
  </w:style>
  <w:style w:type="paragraph" w:customStyle="1" w:styleId="498">
    <w:name w:val="font7"/>
    <w:basedOn w:val="1"/>
    <w:uiPriority w:val="0"/>
    <w:pPr>
      <w:spacing w:before="100" w:beforeAutospacing="1" w:after="100" w:afterAutospacing="1"/>
    </w:pPr>
    <w:rPr>
      <w:kern w:val="0"/>
      <w:sz w:val="22"/>
    </w:rPr>
  </w:style>
  <w:style w:type="paragraph" w:customStyle="1" w:styleId="499">
    <w:name w:val="xl41"/>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500">
    <w:name w:val="xl39"/>
    <w:basedOn w:val="1"/>
    <w:uiPriority w:val="99"/>
    <w:pPr>
      <w:spacing w:before="100" w:beforeAutospacing="1" w:after="100" w:afterAutospacing="1"/>
      <w:jc w:val="right"/>
      <w:textAlignment w:val="center"/>
    </w:pPr>
    <w:rPr>
      <w:kern w:val="0"/>
      <w:sz w:val="22"/>
    </w:rPr>
  </w:style>
  <w:style w:type="paragraph" w:customStyle="1" w:styleId="501">
    <w:name w:val="列表段落1"/>
    <w:basedOn w:val="1"/>
    <w:uiPriority w:val="0"/>
    <w:pPr>
      <w:ind w:firstLine="420" w:firstLineChars="200"/>
    </w:pPr>
    <w:rPr>
      <w:rFonts w:ascii="Calibri" w:hAnsi="Calibri"/>
      <w:szCs w:val="21"/>
    </w:rPr>
  </w:style>
  <w:style w:type="paragraph" w:customStyle="1" w:styleId="502">
    <w:name w:val="Char Char Char Char"/>
    <w:basedOn w:val="1"/>
    <w:uiPriority w:val="99"/>
    <w:pPr>
      <w:spacing w:after="160" w:line="240" w:lineRule="exact"/>
    </w:pPr>
    <w:rPr>
      <w:rFonts w:ascii="Verdana" w:hAnsi="Verdana"/>
      <w:kern w:val="0"/>
      <w:sz w:val="20"/>
      <w:szCs w:val="20"/>
      <w:lang w:eastAsia="en-US"/>
    </w:rPr>
  </w:style>
  <w:style w:type="paragraph" w:customStyle="1" w:styleId="503">
    <w:name w:val="xl97"/>
    <w:basedOn w:val="1"/>
    <w:uiPriority w:val="0"/>
    <w:pPr>
      <w:pBdr>
        <w:bottom w:val="single" w:color="auto" w:sz="4" w:space="0"/>
        <w:right w:val="single" w:color="auto" w:sz="4"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504">
    <w:name w:val="Table Paragraph"/>
    <w:basedOn w:val="1"/>
    <w:qFormat/>
    <w:uiPriority w:val="1"/>
    <w:rPr>
      <w:rFonts w:ascii="仿宋" w:hAnsi="仿宋" w:eastAsia="仿宋" w:cs="仿宋"/>
      <w:lang w:val="zh-CN" w:bidi="zh-CN"/>
    </w:rPr>
  </w:style>
  <w:style w:type="paragraph" w:customStyle="1" w:styleId="505">
    <w:name w:val="xl53"/>
    <w:basedOn w:val="1"/>
    <w:uiPriority w:val="99"/>
    <w:pPr>
      <w:pBdr>
        <w:bottom w:val="single" w:color="auto" w:sz="8" w:space="0"/>
      </w:pBdr>
      <w:spacing w:before="100" w:beforeAutospacing="1" w:after="100" w:afterAutospacing="1"/>
      <w:textAlignment w:val="center"/>
    </w:pPr>
    <w:rPr>
      <w:rFonts w:ascii="Arial Unicode MS" w:hAnsi="Arial Unicode MS"/>
      <w:b/>
      <w:bCs/>
      <w:kern w:val="0"/>
      <w:sz w:val="24"/>
      <w:szCs w:val="24"/>
    </w:rPr>
  </w:style>
  <w:style w:type="paragraph" w:customStyle="1" w:styleId="506">
    <w:name w:val="列出段落12"/>
    <w:basedOn w:val="1"/>
    <w:uiPriority w:val="99"/>
    <w:rPr>
      <w:sz w:val="24"/>
      <w:szCs w:val="24"/>
    </w:rPr>
  </w:style>
  <w:style w:type="paragraph" w:customStyle="1" w:styleId="507">
    <w:name w:val="xl65"/>
    <w:basedOn w:val="1"/>
    <w:uiPriority w:val="0"/>
    <w:pPr>
      <w:pBdr>
        <w:top w:val="single" w:color="auto" w:sz="4" w:space="0"/>
        <w:left w:val="single" w:color="auto" w:sz="4" w:space="0"/>
        <w:right w:val="single" w:color="auto" w:sz="8" w:space="0"/>
      </w:pBdr>
      <w:spacing w:before="100" w:beforeAutospacing="1" w:after="100" w:afterAutospacing="1"/>
      <w:jc w:val="center"/>
      <w:textAlignment w:val="center"/>
    </w:pPr>
    <w:rPr>
      <w:rFonts w:ascii="Arial Unicode MS" w:hAnsi="Arial Unicode MS"/>
      <w:kern w:val="0"/>
      <w:sz w:val="20"/>
      <w:szCs w:val="20"/>
    </w:rPr>
  </w:style>
  <w:style w:type="paragraph" w:customStyle="1" w:styleId="508">
    <w:name w:val="Body text|1"/>
    <w:basedOn w:val="1"/>
    <w:qFormat/>
    <w:uiPriority w:val="0"/>
    <w:pPr>
      <w:spacing w:line="360" w:lineRule="auto"/>
      <w:ind w:firstLine="400"/>
    </w:pPr>
    <w:rPr>
      <w:rFonts w:ascii="宋体" w:hAnsi="宋体" w:cs="宋体"/>
      <w:sz w:val="19"/>
      <w:szCs w:val="19"/>
      <w:lang w:val="zh-TW" w:eastAsia="zh-TW" w:bidi="zh-TW"/>
    </w:rPr>
  </w:style>
  <w:style w:type="paragraph" w:customStyle="1" w:styleId="509">
    <w:name w:val="xl105"/>
    <w:basedOn w:val="1"/>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kern w:val="0"/>
      <w:sz w:val="18"/>
      <w:szCs w:val="18"/>
    </w:rPr>
  </w:style>
  <w:style w:type="paragraph" w:customStyle="1" w:styleId="510">
    <w:name w:val="xl100"/>
    <w:basedOn w:val="1"/>
    <w:uiPriority w:val="0"/>
    <w:pPr>
      <w:pBdr>
        <w:left w:val="single" w:color="auto" w:sz="4" w:space="0"/>
        <w:right w:val="single" w:color="auto" w:sz="4" w:space="0"/>
      </w:pBdr>
      <w:spacing w:before="100" w:beforeAutospacing="1" w:after="100" w:afterAutospacing="1"/>
      <w:jc w:val="center"/>
    </w:pPr>
    <w:rPr>
      <w:rFonts w:ascii="Arial Unicode MS" w:hAnsi="Arial Unicode MS"/>
      <w:kern w:val="0"/>
      <w:sz w:val="24"/>
      <w:szCs w:val="24"/>
    </w:rPr>
  </w:style>
  <w:style w:type="paragraph" w:customStyle="1" w:styleId="511">
    <w:name w:val="xl114"/>
    <w:basedOn w:val="1"/>
    <w:uiPriority w:val="0"/>
    <w:pPr>
      <w:pBdr>
        <w:top w:val="single" w:color="auto" w:sz="8" w:space="0"/>
        <w:bottom w:val="single" w:color="auto" w:sz="8" w:space="0"/>
      </w:pBdr>
      <w:spacing w:before="100" w:beforeAutospacing="1" w:after="100" w:afterAutospacing="1"/>
      <w:jc w:val="center"/>
      <w:textAlignment w:val="center"/>
    </w:pPr>
    <w:rPr>
      <w:rFonts w:ascii="宋体" w:hAnsi="宋体" w:cs="宋体"/>
      <w:kern w:val="0"/>
      <w:sz w:val="18"/>
      <w:szCs w:val="18"/>
    </w:rPr>
  </w:style>
  <w:style w:type="paragraph" w:customStyle="1" w:styleId="512">
    <w:name w:val="xl40"/>
    <w:basedOn w:val="1"/>
    <w:uiPriority w:val="99"/>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kern w:val="0"/>
      <w:sz w:val="20"/>
      <w:szCs w:val="20"/>
    </w:rPr>
  </w:style>
  <w:style w:type="paragraph" w:customStyle="1" w:styleId="513">
    <w:name w:val="xl26"/>
    <w:basedOn w:val="1"/>
    <w:uiPriority w:val="99"/>
    <w:pPr>
      <w:spacing w:before="100" w:beforeAutospacing="1" w:after="100" w:afterAutospacing="1"/>
      <w:textAlignment w:val="center"/>
    </w:pPr>
    <w:rPr>
      <w:kern w:val="0"/>
      <w:sz w:val="22"/>
    </w:rPr>
  </w:style>
  <w:style w:type="paragraph" w:customStyle="1" w:styleId="514">
    <w:name w:val="xl44"/>
    <w:basedOn w:val="1"/>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515">
    <w:name w:val="xl113"/>
    <w:basedOn w:val="1"/>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宋体" w:hAnsi="宋体" w:cs="宋体"/>
      <w:kern w:val="0"/>
      <w:sz w:val="18"/>
      <w:szCs w:val="18"/>
    </w:rPr>
  </w:style>
  <w:style w:type="table" w:customStyle="1" w:styleId="516">
    <w:name w:val="中等深浅底纹 1 - 强调文字颜色 215"/>
    <w:uiPriority w:val="99"/>
    <w:tblPr>
      <w:tblBorders>
        <w:top w:val="single" w:color="CF7B79" w:sz="8" w:space="0"/>
        <w:left w:val="single" w:color="CF7B79" w:sz="8" w:space="0"/>
        <w:bottom w:val="single" w:color="CF7B79" w:sz="8" w:space="0"/>
        <w:right w:val="single" w:color="CF7B79" w:sz="8" w:space="0"/>
        <w:insideH w:val="single" w:color="CF7B79" w:sz="8" w:space="0"/>
      </w:tblBorders>
      <w:tblCellMar>
        <w:top w:w="0" w:type="dxa"/>
        <w:left w:w="108" w:type="dxa"/>
        <w:bottom w:w="0" w:type="dxa"/>
        <w:right w:w="108" w:type="dxa"/>
      </w:tblCellMar>
    </w:tblPr>
  </w:style>
  <w:style w:type="table" w:customStyle="1" w:styleId="517">
    <w:name w:val="彩色底纹 - 强调文字颜色 212"/>
    <w:uiPriority w:val="0"/>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CellMar>
        <w:top w:w="0" w:type="dxa"/>
        <w:left w:w="108" w:type="dxa"/>
        <w:bottom w:w="0" w:type="dxa"/>
        <w:right w:w="108" w:type="dxa"/>
      </w:tblCellMar>
    </w:tblPr>
    <w:tcPr>
      <w:shd w:val="clear" w:color="auto" w:fill="F8EDED"/>
    </w:tcPr>
  </w:style>
  <w:style w:type="table" w:customStyle="1" w:styleId="518">
    <w:name w:val="中等深浅底纹 1 - 强调文字颜色 22"/>
    <w:basedOn w:val="42"/>
    <w:uiPriority w:val="0"/>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cPr>
        <w:tcBorders>
          <w:top w:val="single" w:color="CF7B79" w:sz="8" w:space="0"/>
          <w:left w:val="single" w:color="CF7B79" w:sz="8" w:space="0"/>
          <w:bottom w:val="single" w:color="CF7B79" w:sz="8" w:space="0"/>
          <w:right w:val="single" w:color="CF7B79" w:sz="8" w:space="0"/>
          <w:insideH w:val="nil"/>
          <w:insideV w:val="nil"/>
          <w:tl2br w:val="nil"/>
          <w:tr2bl w:val="nil"/>
        </w:tcBorders>
        <w:shd w:val="clear" w:color="auto" w:fill="C0504D"/>
      </w:tcPr>
    </w:tblStylePr>
    <w:tblStylePr w:type="lastRow">
      <w:pPr>
        <w:spacing w:before="0" w:after="0" w:line="240" w:lineRule="auto"/>
      </w:pPr>
      <w:rPr>
        <w:b/>
        <w:bCs/>
      </w:rPr>
      <w:tcPr>
        <w:tcBorders>
          <w:top w:val="double" w:color="CF7B79" w:sz="6" w:space="0"/>
          <w:left w:val="single" w:color="CF7B79" w:sz="8" w:space="0"/>
          <w:bottom w:val="single" w:color="CF7B79" w:sz="8" w:space="0"/>
          <w:right w:val="single" w:color="CF7B79"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tblStylePr w:type="band2Horz">
      <w:tcPr>
        <w:tcBorders>
          <w:top w:val="nil"/>
          <w:left w:val="nil"/>
          <w:bottom w:val="nil"/>
          <w:right w:val="nil"/>
          <w:insideH w:val="nil"/>
          <w:insideV w:val="nil"/>
          <w:tl2br w:val="nil"/>
          <w:tr2bl w:val="nil"/>
        </w:tcBorders>
      </w:tcPr>
    </w:tblStylePr>
  </w:style>
  <w:style w:type="table" w:customStyle="1" w:styleId="519">
    <w:name w:val="中等深浅网格 3 - 强调文字颜色 24"/>
    <w:basedOn w:val="42"/>
    <w:uiPriority w:val="9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C0504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C0504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C0504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C0504D"/>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DFA7A6"/>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DFA7A6"/>
      </w:tcPr>
    </w:tblStylePr>
  </w:style>
  <w:style w:type="table" w:customStyle="1" w:styleId="520">
    <w:name w:val="典雅型4"/>
    <w:basedOn w:val="42"/>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521">
    <w:name w:val="中等深浅列表 1 - 强调文字颜色 211"/>
    <w:uiPriority w:val="0"/>
    <w:rPr>
      <w:color w:val="000000"/>
    </w:rPr>
    <w:tblPr>
      <w:tblBorders>
        <w:top w:val="single" w:color="C0504D" w:sz="8" w:space="0"/>
        <w:bottom w:val="single" w:color="C0504D" w:sz="8" w:space="0"/>
      </w:tblBorders>
      <w:tblCellMar>
        <w:top w:w="0" w:type="dxa"/>
        <w:left w:w="108" w:type="dxa"/>
        <w:bottom w:w="0" w:type="dxa"/>
        <w:right w:w="108" w:type="dxa"/>
      </w:tblCellMar>
    </w:tblPr>
  </w:style>
  <w:style w:type="table" w:customStyle="1" w:styleId="522">
    <w:name w:val="Table-temp-blank"/>
    <w:basedOn w:val="42"/>
    <w:uiPriority w:val="0"/>
    <w:pPr>
      <w:jc w:val="center"/>
    </w:pPr>
    <w:rPr>
      <w:rFonts w:eastAsia="微软雅黑"/>
      <w:color w:val="3F3F3F"/>
      <w:sz w:val="15"/>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FFFFFF"/>
    </w:tcPr>
    <w:tblStylePr w:type="firstRow">
      <w:tcPr>
        <w:shd w:val="clear" w:color="auto" w:fill="F1F1F1"/>
      </w:tcPr>
    </w:tblStylePr>
  </w:style>
  <w:style w:type="table" w:customStyle="1" w:styleId="523">
    <w:name w:val="中等深浅列表 1 - 强调文字颜色 213"/>
    <w:uiPriority w:val="99"/>
    <w:rPr>
      <w:color w:val="000000"/>
    </w:rPr>
    <w:tblPr>
      <w:tblBorders>
        <w:top w:val="single" w:color="C0504D" w:sz="8" w:space="0"/>
        <w:bottom w:val="single" w:color="C0504D" w:sz="8" w:space="0"/>
      </w:tblBorders>
      <w:tblCellMar>
        <w:top w:w="0" w:type="dxa"/>
        <w:left w:w="108" w:type="dxa"/>
        <w:bottom w:w="0" w:type="dxa"/>
        <w:right w:w="108" w:type="dxa"/>
      </w:tblCellMar>
    </w:tblPr>
  </w:style>
  <w:style w:type="table" w:customStyle="1" w:styleId="524">
    <w:name w:val="中等深浅底纹 1 - 强调文字颜色 212"/>
    <w:uiPriority w:val="0"/>
    <w:tblPr>
      <w:tblBorders>
        <w:top w:val="single" w:color="CF7B79" w:sz="8" w:space="0"/>
        <w:left w:val="single" w:color="CF7B79" w:sz="8" w:space="0"/>
        <w:bottom w:val="single" w:color="CF7B79" w:sz="8" w:space="0"/>
        <w:right w:val="single" w:color="CF7B79" w:sz="8" w:space="0"/>
        <w:insideH w:val="single" w:color="CF7B79" w:sz="8" w:space="0"/>
      </w:tblBorders>
      <w:tblCellMar>
        <w:top w:w="0" w:type="dxa"/>
        <w:left w:w="108" w:type="dxa"/>
        <w:bottom w:w="0" w:type="dxa"/>
        <w:right w:w="108" w:type="dxa"/>
      </w:tblCellMar>
    </w:tblPr>
  </w:style>
  <w:style w:type="table" w:customStyle="1" w:styleId="525">
    <w:name w:val="简明型 22"/>
    <w:basedOn w:val="42"/>
    <w:uiPriority w:val="99"/>
    <w:pPr>
      <w:widowControl w:val="0"/>
      <w:jc w:val="both"/>
    </w:pPr>
    <w:tblStylePr w:type="firstRow">
      <w:rPr>
        <w:b/>
        <w:bCs/>
      </w:rPr>
      <w:tcPr>
        <w:tcBorders>
          <w:top w:val="nil"/>
          <w:left w:val="nil"/>
          <w:bottom w:val="single" w:color="000000" w:sz="12" w:space="0"/>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single" w:color="000000" w:sz="6" w:space="0"/>
          <w:bottom w:val="nil"/>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526">
    <w:name w:val="彩色底纹 - 强调文字颜色 214"/>
    <w:uiPriority w:val="99"/>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CellMar>
        <w:top w:w="0" w:type="dxa"/>
        <w:left w:w="108" w:type="dxa"/>
        <w:bottom w:w="0" w:type="dxa"/>
        <w:right w:w="108" w:type="dxa"/>
      </w:tblCellMar>
    </w:tblPr>
    <w:tcPr>
      <w:shd w:val="clear" w:color="auto" w:fill="F8EDED"/>
    </w:tcPr>
  </w:style>
  <w:style w:type="table" w:customStyle="1" w:styleId="527">
    <w:name w:val="浅色网格 - 强调文字颜色 22"/>
    <w:basedOn w:val="42"/>
    <w:uiPriority w:val="0"/>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New York" w:hAnsi="New York" w:eastAsia="Arial" w:cs="Times New Roman"/>
        <w:b/>
        <w:bCs/>
      </w:rPr>
      <w:tcPr>
        <w:tcBorders>
          <w:top w:val="single" w:color="C0504D" w:sz="8" w:space="0"/>
          <w:left w:val="single" w:color="C0504D" w:sz="8" w:space="0"/>
          <w:bottom w:val="single" w:color="C0504D" w:sz="18" w:space="0"/>
          <w:right w:val="single" w:color="C0504D" w:sz="8" w:space="0"/>
          <w:insideH w:val="nil"/>
          <w:insideV w:val="single" w:sz="8" w:space="0"/>
          <w:tl2br w:val="nil"/>
          <w:tr2bl w:val="nil"/>
        </w:tcBorders>
      </w:tcPr>
    </w:tblStylePr>
    <w:tblStylePr w:type="lastRow">
      <w:pPr>
        <w:spacing w:before="0" w:after="0" w:line="240" w:lineRule="auto"/>
      </w:pPr>
      <w:rPr>
        <w:rFonts w:ascii="New York" w:hAnsi="New York" w:eastAsia="Arial" w:cs="Times New Roman"/>
        <w:b/>
        <w:bCs/>
      </w:rPr>
      <w:tcPr>
        <w:tcBorders>
          <w:top w:val="double" w:color="C0504D" w:sz="6" w:space="0"/>
          <w:left w:val="single" w:color="C0504D" w:sz="8" w:space="0"/>
          <w:bottom w:val="single" w:color="C0504D" w:sz="8" w:space="0"/>
          <w:right w:val="single" w:color="C0504D" w:sz="8" w:space="0"/>
          <w:insideH w:val="nil"/>
          <w:insideV w:val="single" w:sz="8" w:space="0"/>
          <w:tl2br w:val="nil"/>
          <w:tr2bl w:val="nil"/>
        </w:tcBorders>
      </w:tcPr>
    </w:tblStylePr>
    <w:tblStylePr w:type="firstCol">
      <w:rPr>
        <w:rFonts w:ascii="New York" w:hAnsi="New York" w:eastAsia="Arial" w:cs="Times New Roman"/>
        <w:b/>
        <w:bCs/>
      </w:rPr>
    </w:tblStylePr>
    <w:tblStylePr w:type="lastCol">
      <w:rPr>
        <w:rFonts w:ascii="New York" w:hAnsi="New York" w:eastAsia="Arial" w:cs="Times New Roman"/>
        <w:b/>
        <w:bCs/>
      </w:rPr>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tblStylePr w:type="band1Vert">
      <w:tcPr>
        <w:tcBorders>
          <w:top w:val="single" w:color="C0504D" w:sz="8" w:space="0"/>
          <w:left w:val="single" w:color="C0504D" w:sz="8" w:space="0"/>
          <w:bottom w:val="single" w:color="C0504D" w:sz="8" w:space="0"/>
          <w:right w:val="single" w:color="C0504D" w:sz="8" w:space="0"/>
          <w:insideH w:val="nil"/>
          <w:insideV w:val="nil"/>
          <w:tl2br w:val="nil"/>
          <w:tr2bl w:val="nil"/>
        </w:tcBorders>
        <w:shd w:val="clear" w:color="auto" w:fill="EFD3D2"/>
      </w:tcPr>
    </w:tblStylePr>
    <w:tblStylePr w:type="band1Horz">
      <w:tcPr>
        <w:tcBorders>
          <w:top w:val="single" w:color="C0504D" w:sz="8" w:space="0"/>
          <w:left w:val="single" w:color="C0504D" w:sz="8" w:space="0"/>
          <w:bottom w:val="single" w:color="C0504D" w:sz="8" w:space="0"/>
          <w:right w:val="single" w:color="C0504D" w:sz="8" w:space="0"/>
          <w:insideH w:val="nil"/>
          <w:insideV w:val="single" w:sz="8" w:space="0"/>
          <w:tl2br w:val="nil"/>
          <w:tr2bl w:val="nil"/>
        </w:tcBorders>
        <w:shd w:val="clear" w:color="auto" w:fill="EFD3D2"/>
      </w:tcPr>
    </w:tblStylePr>
    <w:tblStylePr w:type="band2Horz">
      <w:tcPr>
        <w:tcBorders>
          <w:top w:val="single" w:color="C0504D" w:sz="8" w:space="0"/>
          <w:left w:val="single" w:color="C0504D" w:sz="8" w:space="0"/>
          <w:bottom w:val="single" w:color="C0504D" w:sz="8" w:space="0"/>
          <w:right w:val="single" w:color="C0504D" w:sz="8" w:space="0"/>
          <w:insideH w:val="nil"/>
          <w:insideV w:val="single" w:sz="8" w:space="0"/>
          <w:tl2br w:val="nil"/>
          <w:tr2bl w:val="nil"/>
        </w:tcBorders>
      </w:tcPr>
    </w:tblStylePr>
  </w:style>
  <w:style w:type="table" w:customStyle="1" w:styleId="528">
    <w:name w:val="彩色底纹 - 强调文字颜色 22"/>
    <w:basedOn w:val="42"/>
    <w:uiPriority w:val="0"/>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cPr>
        <w:tcBorders>
          <w:top w:val="nil"/>
          <w:left w:val="nil"/>
          <w:bottom w:val="single" w:color="C0504D" w:sz="24" w:space="0"/>
          <w:right w:val="nil"/>
          <w:insideH w:val="nil"/>
          <w:insideV w:val="nil"/>
          <w:tl2br w:val="nil"/>
          <w:tr2bl w:val="nil"/>
        </w:tcBorders>
        <w:shd w:val="clear" w:color="auto" w:fill="FFFFFF"/>
      </w:tcPr>
    </w:tblStylePr>
    <w:tblStylePr w:type="lastRow">
      <w:rPr>
        <w:b/>
        <w:bCs/>
        <w:color w:val="FFFFFF"/>
      </w:rPr>
      <w:tcPr>
        <w:tcBorders>
          <w:top w:val="single" w:color="FFFFFF" w:sz="6" w:space="0"/>
          <w:left w:val="nil"/>
          <w:bottom w:val="nil"/>
          <w:right w:val="nil"/>
          <w:insideH w:val="nil"/>
          <w:insideV w:val="nil"/>
          <w:tl2br w:val="nil"/>
          <w:tr2bl w:val="nil"/>
        </w:tcBorders>
        <w:shd w:val="clear" w:color="auto" w:fill="772C2A"/>
      </w:tcPr>
    </w:tblStylePr>
    <w:tblStylePr w:type="firstCol">
      <w:rPr>
        <w:color w:val="FFFFFF"/>
      </w:rPr>
      <w:tcPr>
        <w:tcBorders>
          <w:top w:val="nil"/>
          <w:left w:val="nil"/>
          <w:bottom w:val="nil"/>
          <w:right w:val="nil"/>
          <w:insideH w:val="single" w:sz="4" w:space="0"/>
          <w:insideV w:val="nil"/>
          <w:tl2br w:val="nil"/>
          <w:tr2bl w:val="nil"/>
        </w:tcBorders>
        <w:shd w:val="clear" w:color="auto" w:fill="772C2A"/>
      </w:tcPr>
    </w:tblStylePr>
    <w:tblStylePr w:type="lastCol">
      <w:rPr>
        <w:color w:val="FFFFFF"/>
      </w:rPr>
      <w:tcPr>
        <w:tcBorders>
          <w:top w:val="nil"/>
          <w:left w:val="nil"/>
          <w:bottom w:val="nil"/>
          <w:right w:val="nil"/>
          <w:insideH w:val="nil"/>
          <w:insideV w:val="nil"/>
          <w:tl2br w:val="nil"/>
          <w:tr2bl w:val="nil"/>
        </w:tcBorders>
        <w:shd w:val="clear" w:color="auto" w:fill="772C2A"/>
      </w:tcPr>
    </w:tblStylePr>
    <w:tblStylePr w:type="band1Vert">
      <w:tcPr>
        <w:shd w:val="clear" w:color="auto" w:fill="E5B8B7"/>
      </w:tcPr>
    </w:tblStylePr>
    <w:tblStylePr w:type="band1Horz">
      <w:tcPr>
        <w:shd w:val="clear" w:color="auto" w:fill="DFA7A6"/>
      </w:tcPr>
    </w:tblStylePr>
    <w:tblStylePr w:type="neCell">
      <w:rPr>
        <w:color w:val="000000"/>
      </w:rPr>
    </w:tblStylePr>
    <w:tblStylePr w:type="nwCell">
      <w:rPr>
        <w:color w:val="000000"/>
      </w:rPr>
    </w:tblStylePr>
  </w:style>
  <w:style w:type="table" w:customStyle="1" w:styleId="529">
    <w:name w:val="网格型2"/>
    <w:basedOn w:val="42"/>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中等深浅列表 1 - 强调文字颜色 24"/>
    <w:basedOn w:val="42"/>
    <w:uiPriority w:val="99"/>
    <w:rPr>
      <w:color w:val="000000"/>
    </w:rPr>
    <w:tblPr>
      <w:tblBorders>
        <w:top w:val="single" w:color="C0504D" w:sz="8" w:space="0"/>
        <w:bottom w:val="single" w:color="C0504D" w:sz="8" w:space="0"/>
      </w:tblBorders>
    </w:tblPr>
    <w:tblStylePr w:type="firstRow">
      <w:rPr>
        <w:rFonts w:ascii="New York" w:hAnsi="New York" w:eastAsia="Arial" w:cs="New York"/>
      </w:rPr>
      <w:tcPr>
        <w:tcBorders>
          <w:top w:val="nil"/>
          <w:left w:val="nil"/>
          <w:bottom w:val="single" w:color="C0504D" w:sz="8" w:space="0"/>
          <w:right w:val="nil"/>
          <w:insideH w:val="nil"/>
          <w:insideV w:val="nil"/>
          <w:tl2br w:val="nil"/>
          <w:tr2bl w:val="nil"/>
        </w:tcBorders>
      </w:tcPr>
    </w:tblStylePr>
    <w:tblStylePr w:type="lastRow">
      <w:rPr>
        <w:b/>
        <w:bCs/>
        <w:color w:val="1F497D"/>
      </w:rPr>
      <w:tcPr>
        <w:tcBorders>
          <w:top w:val="single" w:color="C0504D" w:sz="8" w:space="0"/>
          <w:left w:val="nil"/>
          <w:bottom w:val="single" w:color="C0504D" w:sz="8" w:space="0"/>
          <w:right w:val="nil"/>
          <w:insideH w:val="nil"/>
          <w:insideV w:val="nil"/>
          <w:tl2br w:val="nil"/>
          <w:tr2bl w:val="nil"/>
        </w:tcBorders>
      </w:tcPr>
    </w:tblStylePr>
    <w:tblStylePr w:type="firstCol">
      <w:rPr>
        <w:b/>
        <w:bCs/>
      </w:rPr>
    </w:tblStylePr>
    <w:tblStylePr w:type="lastCol">
      <w:rPr>
        <w:b/>
        <w:bCs/>
      </w:rPr>
      <w:tcPr>
        <w:tcBorders>
          <w:top w:val="single" w:color="C0504D" w:sz="8" w:space="0"/>
          <w:left w:val="nil"/>
          <w:bottom w:val="single" w:color="C0504D" w:sz="8" w:space="0"/>
          <w:right w:val="nil"/>
          <w:insideH w:val="nil"/>
          <w:insideV w:val="nil"/>
          <w:tl2br w:val="nil"/>
          <w:tr2bl w:val="nil"/>
        </w:tcBorders>
      </w:tcPr>
    </w:tblStylePr>
    <w:tblStylePr w:type="band1Vert">
      <w:tcPr>
        <w:shd w:val="clear" w:color="auto" w:fill="EFD3D2"/>
      </w:tcPr>
    </w:tblStylePr>
    <w:tblStylePr w:type="band1Horz">
      <w:tcPr>
        <w:shd w:val="clear" w:color="auto" w:fill="EFD3D2"/>
      </w:tcPr>
    </w:tblStylePr>
  </w:style>
  <w:style w:type="table" w:customStyle="1" w:styleId="531">
    <w:name w:val="浅色网格 - 强调文字颜色 214"/>
    <w:uiPriority w:val="99"/>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style>
  <w:style w:type="table" w:customStyle="1" w:styleId="532">
    <w:name w:val="表格主题4"/>
    <w:basedOn w:val="42"/>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浅色网格 - 强调文字颜色 54"/>
    <w:basedOn w:val="42"/>
    <w:uiPriority w:val="99"/>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pPr>
      <w:rPr>
        <w:rFonts w:ascii="New York" w:hAnsi="New York" w:eastAsia="Arial" w:cs="New York"/>
        <w:b/>
        <w:bCs/>
      </w:rPr>
      <w:tcPr>
        <w:tcBorders>
          <w:top w:val="single" w:color="4BACC6" w:sz="8" w:space="0"/>
          <w:left w:val="single" w:color="4BACC6" w:sz="8" w:space="0"/>
          <w:bottom w:val="single" w:color="4BACC6" w:sz="18" w:space="0"/>
          <w:right w:val="single" w:color="4BACC6" w:sz="8" w:space="0"/>
          <w:insideH w:val="nil"/>
          <w:insideV w:val="single" w:sz="8" w:space="0"/>
          <w:tl2br w:val="nil"/>
          <w:tr2bl w:val="nil"/>
        </w:tcBorders>
      </w:tcPr>
    </w:tblStylePr>
    <w:tblStylePr w:type="lastRow">
      <w:pPr>
        <w:spacing w:before="0" w:after="0"/>
      </w:pPr>
      <w:rPr>
        <w:rFonts w:ascii="New York" w:hAnsi="New York" w:eastAsia="Arial" w:cs="New York"/>
        <w:b/>
        <w:bCs/>
      </w:r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ascii="New York" w:hAnsi="New York" w:eastAsia="Arial" w:cs="New York"/>
        <w:b/>
        <w:bCs/>
      </w:rPr>
    </w:tblStylePr>
    <w:tblStylePr w:type="lastCol">
      <w:rPr>
        <w:rFonts w:ascii="New York" w:hAnsi="New York" w:eastAsia="Arial" w:cs="New York"/>
        <w:b/>
        <w:bCs/>
      </w:r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customStyle="1" w:styleId="534">
    <w:name w:val="中等深浅网格 3 - 强调文字颜色 212"/>
    <w:uiPriority w:val="0"/>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FD3D2"/>
    </w:tcPr>
  </w:style>
  <w:style w:type="table" w:customStyle="1" w:styleId="535">
    <w:name w:val="中等深浅底纹 1 - 强调文字颜色 24"/>
    <w:basedOn w:val="42"/>
    <w:uiPriority w:val="99"/>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pPr>
      <w:rPr>
        <w:b/>
        <w:bCs/>
        <w:color w:val="FFFFFF"/>
      </w:rPr>
      <w:tcPr>
        <w:tcBorders>
          <w:top w:val="single" w:color="CF7B79" w:sz="8" w:space="0"/>
          <w:left w:val="single" w:color="CF7B79" w:sz="8" w:space="0"/>
          <w:bottom w:val="single" w:color="CF7B79" w:sz="8" w:space="0"/>
          <w:right w:val="single" w:color="CF7B79" w:sz="8" w:space="0"/>
          <w:insideH w:val="nil"/>
          <w:insideV w:val="nil"/>
          <w:tl2br w:val="nil"/>
          <w:tr2bl w:val="nil"/>
        </w:tcBorders>
        <w:shd w:val="clear" w:color="auto" w:fill="C0504D"/>
      </w:tcPr>
    </w:tblStylePr>
    <w:tblStylePr w:type="lastRow">
      <w:pPr>
        <w:spacing w:before="0" w:after="0"/>
      </w:pPr>
      <w:rPr>
        <w:b/>
        <w:bCs/>
      </w:rPr>
      <w:tcPr>
        <w:tcBorders>
          <w:top w:val="double" w:color="CF7B79" w:sz="6" w:space="0"/>
          <w:left w:val="single" w:color="CF7B79" w:sz="8" w:space="0"/>
          <w:bottom w:val="single" w:color="CF7B79" w:sz="8" w:space="0"/>
          <w:right w:val="single" w:color="CF7B79"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tblStylePr w:type="band2Horz">
      <w:tcPr>
        <w:tcBorders>
          <w:top w:val="nil"/>
          <w:left w:val="nil"/>
          <w:bottom w:val="nil"/>
          <w:right w:val="nil"/>
          <w:insideH w:val="nil"/>
          <w:insideV w:val="nil"/>
          <w:tl2br w:val="nil"/>
          <w:tr2bl w:val="nil"/>
        </w:tcBorders>
      </w:tcPr>
    </w:tblStylePr>
  </w:style>
  <w:style w:type="table" w:customStyle="1" w:styleId="536">
    <w:name w:val="典雅型1"/>
    <w:basedOn w:val="42"/>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rFonts w:cs="Times New Roman"/>
        <w:caps/>
        <w:color w:val="auto"/>
      </w:rPr>
    </w:tblStylePr>
  </w:style>
  <w:style w:type="table" w:customStyle="1" w:styleId="537">
    <w:name w:val="浅色网格 - 强调文字颜色 23"/>
    <w:basedOn w:val="42"/>
    <w:uiPriority w:val="99"/>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pPr>
      <w:rPr>
        <w:rFonts w:ascii="New York" w:hAnsi="New York" w:eastAsia="Arial" w:cs="New York"/>
        <w:b/>
        <w:bCs/>
      </w:rPr>
      <w:tcPr>
        <w:tcBorders>
          <w:top w:val="single" w:color="C0504D" w:sz="8" w:space="0"/>
          <w:left w:val="single" w:color="C0504D" w:sz="8" w:space="0"/>
          <w:bottom w:val="single" w:color="C0504D" w:sz="18" w:space="0"/>
          <w:right w:val="single" w:color="C0504D" w:sz="8" w:space="0"/>
          <w:insideH w:val="nil"/>
          <w:insideV w:val="single" w:sz="8" w:space="0"/>
          <w:tl2br w:val="nil"/>
          <w:tr2bl w:val="nil"/>
        </w:tcBorders>
      </w:tcPr>
    </w:tblStylePr>
    <w:tblStylePr w:type="lastRow">
      <w:pPr>
        <w:spacing w:before="0" w:after="0"/>
      </w:pPr>
      <w:rPr>
        <w:rFonts w:ascii="New York" w:hAnsi="New York" w:eastAsia="Arial" w:cs="New York"/>
        <w:b/>
        <w:bCs/>
      </w:rPr>
      <w:tcPr>
        <w:tcBorders>
          <w:top w:val="double" w:color="C0504D" w:sz="6" w:space="0"/>
          <w:left w:val="single" w:color="C0504D" w:sz="8" w:space="0"/>
          <w:bottom w:val="single" w:color="C0504D" w:sz="8" w:space="0"/>
          <w:right w:val="single" w:color="C0504D" w:sz="8" w:space="0"/>
          <w:insideH w:val="nil"/>
          <w:insideV w:val="single" w:sz="8" w:space="0"/>
          <w:tl2br w:val="nil"/>
          <w:tr2bl w:val="nil"/>
        </w:tcBorders>
      </w:tcPr>
    </w:tblStylePr>
    <w:tblStylePr w:type="firstCol">
      <w:rPr>
        <w:rFonts w:ascii="New York" w:hAnsi="New York" w:eastAsia="Arial" w:cs="New York"/>
        <w:b/>
        <w:bCs/>
      </w:rPr>
    </w:tblStylePr>
    <w:tblStylePr w:type="lastCol">
      <w:rPr>
        <w:rFonts w:ascii="New York" w:hAnsi="New York" w:eastAsia="Arial" w:cs="New York"/>
        <w:b/>
        <w:bCs/>
      </w:rPr>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tblStylePr w:type="band1Vert">
      <w:tcPr>
        <w:tcBorders>
          <w:top w:val="single" w:color="C0504D" w:sz="8" w:space="0"/>
          <w:left w:val="single" w:color="C0504D" w:sz="8" w:space="0"/>
          <w:bottom w:val="single" w:color="C0504D" w:sz="8" w:space="0"/>
          <w:right w:val="single" w:color="C0504D" w:sz="8" w:space="0"/>
          <w:insideH w:val="nil"/>
          <w:insideV w:val="nil"/>
          <w:tl2br w:val="nil"/>
          <w:tr2bl w:val="nil"/>
        </w:tcBorders>
        <w:shd w:val="clear" w:color="auto" w:fill="EFD3D2"/>
      </w:tcPr>
    </w:tblStylePr>
    <w:tblStylePr w:type="band1Horz">
      <w:tcPr>
        <w:tcBorders>
          <w:top w:val="single" w:color="C0504D" w:sz="8" w:space="0"/>
          <w:left w:val="single" w:color="C0504D" w:sz="8" w:space="0"/>
          <w:bottom w:val="single" w:color="C0504D" w:sz="8" w:space="0"/>
          <w:right w:val="single" w:color="C0504D" w:sz="8" w:space="0"/>
          <w:insideH w:val="nil"/>
          <w:insideV w:val="single" w:sz="8" w:space="0"/>
          <w:tl2br w:val="nil"/>
          <w:tr2bl w:val="nil"/>
        </w:tcBorders>
        <w:shd w:val="clear" w:color="auto" w:fill="EFD3D2"/>
      </w:tcPr>
    </w:tblStylePr>
    <w:tblStylePr w:type="band2Horz">
      <w:tcPr>
        <w:tcBorders>
          <w:top w:val="single" w:color="C0504D" w:sz="8" w:space="0"/>
          <w:left w:val="single" w:color="C0504D" w:sz="8" w:space="0"/>
          <w:bottom w:val="single" w:color="C0504D" w:sz="8" w:space="0"/>
          <w:right w:val="single" w:color="C0504D" w:sz="8" w:space="0"/>
          <w:insideH w:val="nil"/>
          <w:insideV w:val="single" w:sz="8" w:space="0"/>
          <w:tl2br w:val="nil"/>
          <w:tr2bl w:val="nil"/>
        </w:tcBorders>
      </w:tcPr>
    </w:tblStylePr>
  </w:style>
  <w:style w:type="table" w:customStyle="1" w:styleId="538">
    <w:name w:val="中等深浅底纹 1 - 强调文字颜色 213"/>
    <w:uiPriority w:val="99"/>
    <w:tblPr>
      <w:tblBorders>
        <w:top w:val="single" w:color="CF7B79" w:sz="8" w:space="0"/>
        <w:left w:val="single" w:color="CF7B79" w:sz="8" w:space="0"/>
        <w:bottom w:val="single" w:color="CF7B79" w:sz="8" w:space="0"/>
        <w:right w:val="single" w:color="CF7B79" w:sz="8" w:space="0"/>
        <w:insideH w:val="single" w:color="CF7B79" w:sz="8" w:space="0"/>
      </w:tblBorders>
      <w:tblCellMar>
        <w:top w:w="0" w:type="dxa"/>
        <w:left w:w="108" w:type="dxa"/>
        <w:bottom w:w="0" w:type="dxa"/>
        <w:right w:w="108" w:type="dxa"/>
      </w:tblCellMar>
    </w:tblPr>
  </w:style>
  <w:style w:type="table" w:customStyle="1" w:styleId="539">
    <w:name w:val="中等深浅网格 3 - 强调文字颜色 213"/>
    <w:uiPriority w:val="9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FD3D2"/>
    </w:tcPr>
  </w:style>
  <w:style w:type="table" w:customStyle="1" w:styleId="540">
    <w:name w:val="中等深浅底纹 1 - 强调文字颜色 214"/>
    <w:uiPriority w:val="99"/>
    <w:tblPr>
      <w:tblBorders>
        <w:top w:val="single" w:color="CF7B79" w:sz="8" w:space="0"/>
        <w:left w:val="single" w:color="CF7B79" w:sz="8" w:space="0"/>
        <w:bottom w:val="single" w:color="CF7B79" w:sz="8" w:space="0"/>
        <w:right w:val="single" w:color="CF7B79" w:sz="8" w:space="0"/>
        <w:insideH w:val="single" w:color="CF7B79" w:sz="8" w:space="0"/>
      </w:tblBorders>
      <w:tblCellMar>
        <w:top w:w="0" w:type="dxa"/>
        <w:left w:w="108" w:type="dxa"/>
        <w:bottom w:w="0" w:type="dxa"/>
        <w:right w:w="108" w:type="dxa"/>
      </w:tblCellMar>
    </w:tblPr>
  </w:style>
  <w:style w:type="table" w:customStyle="1" w:styleId="541">
    <w:name w:val="简明型 24"/>
    <w:basedOn w:val="42"/>
    <w:uiPriority w:val="99"/>
    <w:pPr>
      <w:widowControl w:val="0"/>
      <w:jc w:val="both"/>
    </w:pPr>
    <w:tblStylePr w:type="firstRow">
      <w:rPr>
        <w:b/>
        <w:bCs/>
      </w:rPr>
      <w:tcPr>
        <w:tcBorders>
          <w:top w:val="nil"/>
          <w:left w:val="nil"/>
          <w:bottom w:val="single" w:color="000000" w:sz="12" w:space="0"/>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single" w:color="000000" w:sz="6" w:space="0"/>
          <w:bottom w:val="nil"/>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542">
    <w:name w:val="浅色网格 - 强调文字颜色 52"/>
    <w:basedOn w:val="42"/>
    <w:uiPriority w:val="0"/>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New York" w:hAnsi="New York" w:eastAsia="Arial" w:cs="Times New Roman"/>
        <w:b/>
        <w:bCs/>
      </w:rPr>
      <w:tcPr>
        <w:tcBorders>
          <w:top w:val="single" w:color="4BACC6" w:sz="8" w:space="0"/>
          <w:left w:val="single" w:color="4BACC6" w:sz="8" w:space="0"/>
          <w:bottom w:val="single" w:color="4BACC6" w:sz="18" w:space="0"/>
          <w:right w:val="single" w:color="4BACC6" w:sz="8" w:space="0"/>
          <w:insideH w:val="nil"/>
          <w:insideV w:val="single" w:sz="8" w:space="0"/>
          <w:tl2br w:val="nil"/>
          <w:tr2bl w:val="nil"/>
        </w:tcBorders>
      </w:tcPr>
    </w:tblStylePr>
    <w:tblStylePr w:type="lastRow">
      <w:pPr>
        <w:spacing w:before="0" w:after="0" w:line="240" w:lineRule="auto"/>
      </w:pPr>
      <w:rPr>
        <w:rFonts w:ascii="New York" w:hAnsi="New York" w:eastAsia="Arial" w:cs="Times New Roman"/>
        <w:b/>
        <w:bCs/>
      </w:r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ascii="New York" w:hAnsi="New York" w:eastAsia="Arial" w:cs="Times New Roman"/>
        <w:b/>
        <w:bCs/>
      </w:rPr>
    </w:tblStylePr>
    <w:tblStylePr w:type="lastCol">
      <w:rPr>
        <w:rFonts w:ascii="New York" w:hAnsi="New York" w:eastAsia="Arial" w:cs="Times New Roman"/>
        <w:b/>
        <w:bCs/>
      </w:r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customStyle="1" w:styleId="543">
    <w:name w:val="网格型1"/>
    <w:basedOn w:val="4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浅色网格 - 强调文字颜色 24"/>
    <w:basedOn w:val="42"/>
    <w:uiPriority w:val="99"/>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pPr>
      <w:rPr>
        <w:rFonts w:ascii="New York" w:hAnsi="New York" w:eastAsia="Arial" w:cs="New York"/>
        <w:b/>
        <w:bCs/>
      </w:rPr>
      <w:tcPr>
        <w:tcBorders>
          <w:top w:val="single" w:color="C0504D" w:sz="8" w:space="0"/>
          <w:left w:val="single" w:color="C0504D" w:sz="8" w:space="0"/>
          <w:bottom w:val="single" w:color="C0504D" w:sz="18" w:space="0"/>
          <w:right w:val="single" w:color="C0504D" w:sz="8" w:space="0"/>
          <w:insideH w:val="nil"/>
          <w:insideV w:val="single" w:sz="8" w:space="0"/>
          <w:tl2br w:val="nil"/>
          <w:tr2bl w:val="nil"/>
        </w:tcBorders>
      </w:tcPr>
    </w:tblStylePr>
    <w:tblStylePr w:type="lastRow">
      <w:pPr>
        <w:spacing w:before="0" w:after="0"/>
      </w:pPr>
      <w:rPr>
        <w:rFonts w:ascii="New York" w:hAnsi="New York" w:eastAsia="Arial" w:cs="New York"/>
        <w:b/>
        <w:bCs/>
      </w:rPr>
      <w:tcPr>
        <w:tcBorders>
          <w:top w:val="double" w:color="C0504D" w:sz="6" w:space="0"/>
          <w:left w:val="single" w:color="C0504D" w:sz="8" w:space="0"/>
          <w:bottom w:val="single" w:color="C0504D" w:sz="8" w:space="0"/>
          <w:right w:val="single" w:color="C0504D" w:sz="8" w:space="0"/>
          <w:insideH w:val="nil"/>
          <w:insideV w:val="single" w:sz="8" w:space="0"/>
          <w:tl2br w:val="nil"/>
          <w:tr2bl w:val="nil"/>
        </w:tcBorders>
      </w:tcPr>
    </w:tblStylePr>
    <w:tblStylePr w:type="firstCol">
      <w:rPr>
        <w:rFonts w:ascii="New York" w:hAnsi="New York" w:eastAsia="Arial" w:cs="New York"/>
        <w:b/>
        <w:bCs/>
      </w:rPr>
    </w:tblStylePr>
    <w:tblStylePr w:type="lastCol">
      <w:rPr>
        <w:rFonts w:ascii="New York" w:hAnsi="New York" w:eastAsia="Arial" w:cs="New York"/>
        <w:b/>
        <w:bCs/>
      </w:rPr>
      <w:tcPr>
        <w:tcBorders>
          <w:top w:val="single" w:color="C0504D" w:sz="8" w:space="0"/>
          <w:left w:val="single" w:color="C0504D" w:sz="8" w:space="0"/>
          <w:bottom w:val="single" w:color="C0504D" w:sz="8" w:space="0"/>
          <w:right w:val="single" w:color="C0504D" w:sz="8" w:space="0"/>
          <w:insideH w:val="nil"/>
          <w:insideV w:val="nil"/>
          <w:tl2br w:val="nil"/>
          <w:tr2bl w:val="nil"/>
        </w:tcBorders>
      </w:tcPr>
    </w:tblStylePr>
    <w:tblStylePr w:type="band1Vert">
      <w:tcPr>
        <w:tcBorders>
          <w:top w:val="single" w:color="C0504D" w:sz="8" w:space="0"/>
          <w:left w:val="single" w:color="C0504D" w:sz="8" w:space="0"/>
          <w:bottom w:val="single" w:color="C0504D" w:sz="8" w:space="0"/>
          <w:right w:val="single" w:color="C0504D" w:sz="8" w:space="0"/>
          <w:insideH w:val="nil"/>
          <w:insideV w:val="nil"/>
          <w:tl2br w:val="nil"/>
          <w:tr2bl w:val="nil"/>
        </w:tcBorders>
        <w:shd w:val="clear" w:color="auto" w:fill="EFD3D2"/>
      </w:tcPr>
    </w:tblStylePr>
    <w:tblStylePr w:type="band1Horz">
      <w:tcPr>
        <w:tcBorders>
          <w:top w:val="single" w:color="C0504D" w:sz="8" w:space="0"/>
          <w:left w:val="single" w:color="C0504D" w:sz="8" w:space="0"/>
          <w:bottom w:val="single" w:color="C0504D" w:sz="8" w:space="0"/>
          <w:right w:val="single" w:color="C0504D" w:sz="8" w:space="0"/>
          <w:insideH w:val="nil"/>
          <w:insideV w:val="single" w:sz="8" w:space="0"/>
          <w:tl2br w:val="nil"/>
          <w:tr2bl w:val="nil"/>
        </w:tcBorders>
        <w:shd w:val="clear" w:color="auto" w:fill="EFD3D2"/>
      </w:tcPr>
    </w:tblStylePr>
    <w:tblStylePr w:type="band2Horz">
      <w:tcPr>
        <w:tcBorders>
          <w:top w:val="single" w:color="C0504D" w:sz="8" w:space="0"/>
          <w:left w:val="single" w:color="C0504D" w:sz="8" w:space="0"/>
          <w:bottom w:val="single" w:color="C0504D" w:sz="8" w:space="0"/>
          <w:right w:val="single" w:color="C0504D" w:sz="8" w:space="0"/>
          <w:insideH w:val="nil"/>
          <w:insideV w:val="single" w:sz="8" w:space="0"/>
          <w:tl2br w:val="nil"/>
          <w:tr2bl w:val="nil"/>
        </w:tcBorders>
      </w:tcPr>
    </w:tblStylePr>
  </w:style>
  <w:style w:type="table" w:customStyle="1" w:styleId="545">
    <w:name w:val="中等深浅列表 1 - 强调文字颜色 212"/>
    <w:uiPriority w:val="0"/>
    <w:rPr>
      <w:color w:val="000000"/>
    </w:rPr>
    <w:tblPr>
      <w:tblBorders>
        <w:top w:val="single" w:color="C0504D" w:sz="8" w:space="0"/>
        <w:bottom w:val="single" w:color="C0504D" w:sz="8" w:space="0"/>
      </w:tblBorders>
      <w:tblCellMar>
        <w:top w:w="0" w:type="dxa"/>
        <w:left w:w="108" w:type="dxa"/>
        <w:bottom w:w="0" w:type="dxa"/>
        <w:right w:w="108" w:type="dxa"/>
      </w:tblCellMar>
    </w:tblPr>
  </w:style>
  <w:style w:type="table" w:customStyle="1" w:styleId="546">
    <w:name w:val="表格主题1"/>
    <w:basedOn w:val="4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彩色底纹 - 强调文字颜色 24"/>
    <w:basedOn w:val="42"/>
    <w:uiPriority w:val="99"/>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cPr>
        <w:tcBorders>
          <w:top w:val="nil"/>
          <w:left w:val="nil"/>
          <w:bottom w:val="single" w:color="C0504D" w:sz="24" w:space="0"/>
          <w:right w:val="nil"/>
          <w:insideH w:val="nil"/>
          <w:insideV w:val="nil"/>
          <w:tl2br w:val="nil"/>
          <w:tr2bl w:val="nil"/>
        </w:tcBorders>
        <w:shd w:val="clear" w:color="auto" w:fill="FFFFFF"/>
      </w:tcPr>
    </w:tblStylePr>
    <w:tblStylePr w:type="lastRow">
      <w:rPr>
        <w:b/>
        <w:bCs/>
        <w:color w:val="FFFFFF"/>
      </w:rPr>
      <w:tcPr>
        <w:tcBorders>
          <w:top w:val="single" w:color="FFFFFF" w:sz="6" w:space="0"/>
          <w:left w:val="nil"/>
          <w:bottom w:val="nil"/>
          <w:right w:val="nil"/>
          <w:insideH w:val="nil"/>
          <w:insideV w:val="nil"/>
          <w:tl2br w:val="nil"/>
          <w:tr2bl w:val="nil"/>
        </w:tcBorders>
        <w:shd w:val="clear" w:color="auto" w:fill="772C2A"/>
      </w:tcPr>
    </w:tblStylePr>
    <w:tblStylePr w:type="firstCol">
      <w:rPr>
        <w:color w:val="FFFFFF"/>
      </w:rPr>
      <w:tcPr>
        <w:tcBorders>
          <w:top w:val="nil"/>
          <w:left w:val="nil"/>
          <w:bottom w:val="nil"/>
          <w:right w:val="nil"/>
          <w:insideH w:val="single" w:sz="4" w:space="0"/>
          <w:insideV w:val="nil"/>
          <w:tl2br w:val="nil"/>
          <w:tr2bl w:val="nil"/>
        </w:tcBorders>
        <w:shd w:val="clear" w:color="auto" w:fill="772C2A"/>
      </w:tcPr>
    </w:tblStylePr>
    <w:tblStylePr w:type="lastCol">
      <w:rPr>
        <w:color w:val="FFFFFF"/>
      </w:rPr>
      <w:tcPr>
        <w:tcBorders>
          <w:top w:val="nil"/>
          <w:left w:val="nil"/>
          <w:bottom w:val="nil"/>
          <w:right w:val="nil"/>
          <w:insideH w:val="nil"/>
          <w:insideV w:val="nil"/>
          <w:tl2br w:val="nil"/>
          <w:tr2bl w:val="nil"/>
        </w:tcBorders>
        <w:shd w:val="clear" w:color="auto" w:fill="772C2A"/>
      </w:tcPr>
    </w:tblStylePr>
    <w:tblStylePr w:type="band1Vert">
      <w:tcPr>
        <w:shd w:val="clear" w:color="auto" w:fill="E5B8B7"/>
      </w:tcPr>
    </w:tblStylePr>
    <w:tblStylePr w:type="band1Horz">
      <w:tcPr>
        <w:shd w:val="clear" w:color="auto" w:fill="DFA7A6"/>
      </w:tcPr>
    </w:tblStylePr>
    <w:tblStylePr w:type="neCell">
      <w:rPr>
        <w:color w:val="000000"/>
      </w:rPr>
    </w:tblStylePr>
    <w:tblStylePr w:type="nwCell">
      <w:rPr>
        <w:color w:val="000000"/>
      </w:rPr>
    </w:tblStylePr>
  </w:style>
  <w:style w:type="table" w:customStyle="1" w:styleId="548">
    <w:name w:val="网格型5"/>
    <w:basedOn w:val="42"/>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网格型6"/>
    <w:basedOn w:val="42"/>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网格型4"/>
    <w:basedOn w:val="42"/>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浅色网格 - 强调文字颜色 213"/>
    <w:uiPriority w:val="99"/>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style>
  <w:style w:type="table" w:customStyle="1" w:styleId="552">
    <w:name w:val="中等深浅网格 3 - 强调文字颜色 211"/>
    <w:uiPriority w:val="0"/>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FD3D2"/>
    </w:tcPr>
  </w:style>
  <w:style w:type="table" w:customStyle="1" w:styleId="553">
    <w:name w:val="中等深浅底纹 1 - 强调文字颜色 23"/>
    <w:basedOn w:val="42"/>
    <w:uiPriority w:val="99"/>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pPr>
      <w:rPr>
        <w:b/>
        <w:bCs/>
        <w:color w:val="FFFFFF"/>
      </w:rPr>
      <w:tcPr>
        <w:tcBorders>
          <w:top w:val="single" w:color="CF7B79" w:sz="8" w:space="0"/>
          <w:left w:val="single" w:color="CF7B79" w:sz="8" w:space="0"/>
          <w:bottom w:val="single" w:color="CF7B79" w:sz="8" w:space="0"/>
          <w:right w:val="single" w:color="CF7B79" w:sz="8" w:space="0"/>
          <w:insideH w:val="nil"/>
          <w:insideV w:val="nil"/>
          <w:tl2br w:val="nil"/>
          <w:tr2bl w:val="nil"/>
        </w:tcBorders>
        <w:shd w:val="clear" w:color="auto" w:fill="C0504D"/>
      </w:tcPr>
    </w:tblStylePr>
    <w:tblStylePr w:type="lastRow">
      <w:pPr>
        <w:spacing w:before="0" w:after="0"/>
      </w:pPr>
      <w:rPr>
        <w:b/>
        <w:bCs/>
      </w:rPr>
      <w:tcPr>
        <w:tcBorders>
          <w:top w:val="double" w:color="CF7B79" w:sz="6" w:space="0"/>
          <w:left w:val="single" w:color="CF7B79" w:sz="8" w:space="0"/>
          <w:bottom w:val="single" w:color="CF7B79" w:sz="8" w:space="0"/>
          <w:right w:val="single" w:color="CF7B79" w:sz="8" w:space="0"/>
          <w:insideH w:val="nil"/>
          <w:insideV w:val="nil"/>
          <w:tl2br w:val="nil"/>
          <w:tr2bl w:val="nil"/>
        </w:tcBorders>
      </w:tcPr>
    </w:tblStylePr>
    <w:tblStylePr w:type="firstCol">
      <w:rPr>
        <w:b/>
        <w:bCs/>
      </w:rPr>
    </w:tblStylePr>
    <w:tblStylePr w:type="lastCol">
      <w:rPr>
        <w:b/>
        <w:bCs/>
      </w:rPr>
    </w:tblStylePr>
    <w:tblStylePr w:type="band1Vert">
      <w:tcPr>
        <w:shd w:val="clear" w:color="auto" w:fill="EFD3D2"/>
      </w:tcPr>
    </w:tblStylePr>
    <w:tblStylePr w:type="band1Horz">
      <w:tcPr>
        <w:tcBorders>
          <w:top w:val="nil"/>
          <w:left w:val="nil"/>
          <w:bottom w:val="nil"/>
          <w:right w:val="nil"/>
          <w:insideH w:val="nil"/>
          <w:insideV w:val="nil"/>
          <w:tl2br w:val="nil"/>
          <w:tr2bl w:val="nil"/>
        </w:tcBorders>
        <w:shd w:val="clear" w:color="auto" w:fill="EFD3D2"/>
      </w:tcPr>
    </w:tblStylePr>
    <w:tblStylePr w:type="band2Horz">
      <w:tcPr>
        <w:tcBorders>
          <w:top w:val="nil"/>
          <w:left w:val="nil"/>
          <w:bottom w:val="nil"/>
          <w:right w:val="nil"/>
          <w:insideH w:val="nil"/>
          <w:insideV w:val="nil"/>
          <w:tl2br w:val="nil"/>
          <w:tr2bl w:val="nil"/>
        </w:tcBorders>
      </w:tcPr>
    </w:tblStylePr>
  </w:style>
  <w:style w:type="table" w:customStyle="1" w:styleId="554">
    <w:name w:val="典雅型2"/>
    <w:basedOn w:val="42"/>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555">
    <w:name w:val="中等深浅底纹 1 - 强调文字颜色 211"/>
    <w:uiPriority w:val="0"/>
    <w:tblPr>
      <w:tblBorders>
        <w:top w:val="single" w:color="CF7B79" w:sz="8" w:space="0"/>
        <w:left w:val="single" w:color="CF7B79" w:sz="8" w:space="0"/>
        <w:bottom w:val="single" w:color="CF7B79" w:sz="8" w:space="0"/>
        <w:right w:val="single" w:color="CF7B79" w:sz="8" w:space="0"/>
        <w:insideH w:val="single" w:color="CF7B79" w:sz="8" w:space="0"/>
      </w:tblBorders>
      <w:tblCellMar>
        <w:top w:w="0" w:type="dxa"/>
        <w:left w:w="108" w:type="dxa"/>
        <w:bottom w:w="0" w:type="dxa"/>
        <w:right w:w="108" w:type="dxa"/>
      </w:tblCellMar>
    </w:tblPr>
  </w:style>
  <w:style w:type="table" w:customStyle="1" w:styleId="556">
    <w:name w:val="中等深浅列表 1 - 强调文字颜色 22"/>
    <w:basedOn w:val="42"/>
    <w:uiPriority w:val="0"/>
    <w:rPr>
      <w:color w:val="000000"/>
    </w:rPr>
    <w:tblPr>
      <w:tblBorders>
        <w:top w:val="single" w:color="C0504D" w:sz="8" w:space="0"/>
        <w:bottom w:val="single" w:color="C0504D" w:sz="8" w:space="0"/>
      </w:tblBorders>
    </w:tblPr>
    <w:tblStylePr w:type="firstRow">
      <w:rPr>
        <w:rFonts w:ascii="New York" w:hAnsi="New York" w:eastAsia="Arial" w:cs="Times New Roman"/>
      </w:rPr>
      <w:tcPr>
        <w:tcBorders>
          <w:top w:val="nil"/>
          <w:left w:val="nil"/>
          <w:bottom w:val="single" w:color="C0504D" w:sz="8" w:space="0"/>
          <w:right w:val="nil"/>
          <w:insideH w:val="nil"/>
          <w:insideV w:val="nil"/>
          <w:tl2br w:val="nil"/>
          <w:tr2bl w:val="nil"/>
        </w:tcBorders>
      </w:tcPr>
    </w:tblStylePr>
    <w:tblStylePr w:type="lastRow">
      <w:rPr>
        <w:b/>
        <w:bCs/>
        <w:color w:val="1F497D"/>
      </w:rPr>
      <w:tcPr>
        <w:tcBorders>
          <w:top w:val="single" w:color="C0504D" w:sz="8" w:space="0"/>
          <w:left w:val="nil"/>
          <w:bottom w:val="single" w:color="C0504D" w:sz="8" w:space="0"/>
          <w:right w:val="nil"/>
          <w:insideH w:val="nil"/>
          <w:insideV w:val="nil"/>
          <w:tl2br w:val="nil"/>
          <w:tr2bl w:val="nil"/>
        </w:tcBorders>
      </w:tcPr>
    </w:tblStylePr>
    <w:tblStylePr w:type="firstCol">
      <w:rPr>
        <w:b/>
        <w:bCs/>
      </w:rPr>
    </w:tblStylePr>
    <w:tblStylePr w:type="lastCol">
      <w:rPr>
        <w:b/>
        <w:bCs/>
      </w:rPr>
      <w:tcPr>
        <w:tcBorders>
          <w:top w:val="single" w:color="C0504D" w:sz="8" w:space="0"/>
          <w:left w:val="nil"/>
          <w:bottom w:val="single" w:color="C0504D" w:sz="8" w:space="0"/>
          <w:right w:val="nil"/>
          <w:insideH w:val="nil"/>
          <w:insideV w:val="nil"/>
          <w:tl2br w:val="nil"/>
          <w:tr2bl w:val="nil"/>
        </w:tcBorders>
      </w:tcPr>
    </w:tblStylePr>
    <w:tblStylePr w:type="band1Vert">
      <w:tcPr>
        <w:shd w:val="clear" w:color="auto" w:fill="EFD3D2"/>
      </w:tcPr>
    </w:tblStylePr>
    <w:tblStylePr w:type="band1Horz">
      <w:tcPr>
        <w:shd w:val="clear" w:color="auto" w:fill="EFD3D2"/>
      </w:tcPr>
    </w:tblStylePr>
  </w:style>
  <w:style w:type="table" w:customStyle="1" w:styleId="557">
    <w:name w:val="浅色网格 - 强调文字颜色 515"/>
    <w:uiPriority w:val="99"/>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style>
  <w:style w:type="table" w:customStyle="1" w:styleId="558">
    <w:name w:val="彩色底纹 - 强调文字颜色 213"/>
    <w:uiPriority w:val="99"/>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CellMar>
        <w:top w:w="0" w:type="dxa"/>
        <w:left w:w="108" w:type="dxa"/>
        <w:bottom w:w="0" w:type="dxa"/>
        <w:right w:w="108" w:type="dxa"/>
      </w:tblCellMar>
    </w:tblPr>
    <w:tcPr>
      <w:shd w:val="clear" w:color="auto" w:fill="F8EDED"/>
    </w:tcPr>
  </w:style>
  <w:style w:type="table" w:customStyle="1" w:styleId="559">
    <w:name w:val="Plain Table 4"/>
    <w:basedOn w:val="42"/>
    <w:qFormat/>
    <w:uiPriority w:val="0"/>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New York" w:hAnsi="New York" w:eastAsia="Arial" w:cs="Times New Roman"/>
        <w:b/>
        <w:bCs/>
      </w:rPr>
      <w:tcPr>
        <w:tcBorders>
          <w:top w:val="single" w:color="4BACC6" w:sz="8" w:space="0"/>
          <w:left w:val="single" w:color="4BACC6" w:sz="8" w:space="0"/>
          <w:bottom w:val="single" w:color="4BACC6" w:sz="18" w:space="0"/>
          <w:right w:val="single" w:color="4BACC6" w:sz="8" w:space="0"/>
          <w:insideH w:val="nil"/>
          <w:insideV w:val="single" w:sz="8" w:space="0"/>
          <w:tl2br w:val="nil"/>
          <w:tr2bl w:val="nil"/>
        </w:tcBorders>
      </w:tcPr>
    </w:tblStylePr>
    <w:tblStylePr w:type="lastRow">
      <w:pPr>
        <w:spacing w:before="0" w:after="0" w:line="240" w:lineRule="auto"/>
      </w:pPr>
      <w:rPr>
        <w:rFonts w:ascii="New York" w:hAnsi="New York" w:eastAsia="Arial" w:cs="Times New Roman"/>
        <w:b/>
        <w:bCs/>
      </w:r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ascii="New York" w:hAnsi="New York" w:eastAsia="Arial" w:cs="Times New Roman"/>
        <w:b/>
        <w:bCs/>
      </w:rPr>
    </w:tblStylePr>
    <w:tblStylePr w:type="lastCol">
      <w:rPr>
        <w:rFonts w:ascii="New York" w:hAnsi="New York" w:eastAsia="Arial" w:cs="Times New Roman"/>
        <w:b/>
        <w:bCs/>
      </w:r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customStyle="1" w:styleId="560">
    <w:name w:val="中等深浅网格 3 - 强调文字颜色 215"/>
    <w:uiPriority w:val="9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FD3D2"/>
    </w:tcPr>
  </w:style>
  <w:style w:type="table" w:customStyle="1" w:styleId="561">
    <w:name w:val="典雅型3"/>
    <w:basedOn w:val="42"/>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op w:val="nil"/>
          <w:left w:val="nil"/>
          <w:bottom w:val="nil"/>
          <w:right w:val="nil"/>
          <w:insideH w:val="nil"/>
          <w:insideV w:val="nil"/>
          <w:tl2br w:val="nil"/>
          <w:tr2bl w:val="nil"/>
        </w:tcBorders>
      </w:tcPr>
    </w:tblStylePr>
  </w:style>
  <w:style w:type="table" w:customStyle="1" w:styleId="562">
    <w:name w:val="彩色底纹 - 强调文字颜色 215"/>
    <w:uiPriority w:val="99"/>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CellMar>
        <w:top w:w="0" w:type="dxa"/>
        <w:left w:w="108" w:type="dxa"/>
        <w:bottom w:w="0" w:type="dxa"/>
        <w:right w:w="108" w:type="dxa"/>
      </w:tblCellMar>
    </w:tblPr>
    <w:tcPr>
      <w:shd w:val="clear" w:color="auto" w:fill="F8EDED"/>
    </w:tcPr>
  </w:style>
  <w:style w:type="table" w:customStyle="1" w:styleId="563">
    <w:name w:val="彩色底纹 - 强调文字颜色 23"/>
    <w:basedOn w:val="42"/>
    <w:uiPriority w:val="99"/>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cPr>
        <w:tcBorders>
          <w:top w:val="nil"/>
          <w:left w:val="nil"/>
          <w:bottom w:val="single" w:color="C0504D" w:sz="24" w:space="0"/>
          <w:right w:val="nil"/>
          <w:insideH w:val="nil"/>
          <w:insideV w:val="nil"/>
          <w:tl2br w:val="nil"/>
          <w:tr2bl w:val="nil"/>
        </w:tcBorders>
        <w:shd w:val="clear" w:color="auto" w:fill="FFFFFF"/>
      </w:tcPr>
    </w:tblStylePr>
    <w:tblStylePr w:type="lastRow">
      <w:rPr>
        <w:b/>
        <w:bCs/>
        <w:color w:val="FFFFFF"/>
      </w:rPr>
      <w:tcPr>
        <w:tcBorders>
          <w:top w:val="single" w:color="FFFFFF" w:sz="6" w:space="0"/>
          <w:left w:val="nil"/>
          <w:bottom w:val="nil"/>
          <w:right w:val="nil"/>
          <w:insideH w:val="nil"/>
          <w:insideV w:val="nil"/>
          <w:tl2br w:val="nil"/>
          <w:tr2bl w:val="nil"/>
        </w:tcBorders>
        <w:shd w:val="clear" w:color="auto" w:fill="772C2A"/>
      </w:tcPr>
    </w:tblStylePr>
    <w:tblStylePr w:type="firstCol">
      <w:rPr>
        <w:color w:val="FFFFFF"/>
      </w:rPr>
      <w:tcPr>
        <w:tcBorders>
          <w:top w:val="nil"/>
          <w:left w:val="nil"/>
          <w:bottom w:val="nil"/>
          <w:right w:val="nil"/>
          <w:insideH w:val="single" w:sz="4" w:space="0"/>
          <w:insideV w:val="nil"/>
          <w:tl2br w:val="nil"/>
          <w:tr2bl w:val="nil"/>
        </w:tcBorders>
        <w:shd w:val="clear" w:color="auto" w:fill="772C2A"/>
      </w:tcPr>
    </w:tblStylePr>
    <w:tblStylePr w:type="lastCol">
      <w:rPr>
        <w:color w:val="FFFFFF"/>
      </w:rPr>
      <w:tcPr>
        <w:tcBorders>
          <w:top w:val="nil"/>
          <w:left w:val="nil"/>
          <w:bottom w:val="nil"/>
          <w:right w:val="nil"/>
          <w:insideH w:val="nil"/>
          <w:insideV w:val="nil"/>
          <w:tl2br w:val="nil"/>
          <w:tr2bl w:val="nil"/>
        </w:tcBorders>
        <w:shd w:val="clear" w:color="auto" w:fill="772C2A"/>
      </w:tcPr>
    </w:tblStylePr>
    <w:tblStylePr w:type="band1Vert">
      <w:tcPr>
        <w:shd w:val="clear" w:color="auto" w:fill="E5B8B7"/>
      </w:tcPr>
    </w:tblStylePr>
    <w:tblStylePr w:type="band1Horz">
      <w:tcPr>
        <w:shd w:val="clear" w:color="auto" w:fill="DFA7A6"/>
      </w:tcPr>
    </w:tblStylePr>
    <w:tblStylePr w:type="neCell">
      <w:rPr>
        <w:color w:val="000000"/>
      </w:rPr>
    </w:tblStylePr>
    <w:tblStylePr w:type="nwCell">
      <w:rPr>
        <w:color w:val="000000"/>
      </w:rPr>
    </w:tblStylePr>
  </w:style>
  <w:style w:type="table" w:customStyle="1" w:styleId="564">
    <w:name w:val="浅色网格 - 强调文字颜色 21"/>
    <w:uiPriority w:val="0"/>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style>
  <w:style w:type="table" w:customStyle="1" w:styleId="565">
    <w:name w:val="浅色网格 - 强调文字颜色 212"/>
    <w:uiPriority w:val="0"/>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style>
  <w:style w:type="table" w:customStyle="1" w:styleId="566">
    <w:name w:val="浅色网格 - 强调文字颜色 514"/>
    <w:uiPriority w:val="99"/>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style>
  <w:style w:type="table" w:customStyle="1" w:styleId="567">
    <w:name w:val="表格主题2"/>
    <w:basedOn w:val="42"/>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中等深浅列表 1 - 强调文字颜色 21"/>
    <w:uiPriority w:val="0"/>
    <w:rPr>
      <w:color w:val="000000"/>
    </w:rPr>
    <w:tblPr>
      <w:tblBorders>
        <w:top w:val="single" w:color="C0504D" w:sz="8" w:space="0"/>
        <w:bottom w:val="single" w:color="C0504D" w:sz="8" w:space="0"/>
      </w:tblBorders>
      <w:tblCellMar>
        <w:top w:w="0" w:type="dxa"/>
        <w:left w:w="108" w:type="dxa"/>
        <w:bottom w:w="0" w:type="dxa"/>
        <w:right w:w="108" w:type="dxa"/>
      </w:tblCellMar>
    </w:tblPr>
  </w:style>
  <w:style w:type="table" w:customStyle="1" w:styleId="569">
    <w:name w:val="中等深浅网格 3 - 强调文字颜色 23"/>
    <w:basedOn w:val="42"/>
    <w:uiPriority w:val="9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C0504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C0504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C0504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C0504D"/>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DFA7A6"/>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DFA7A6"/>
      </w:tcPr>
    </w:tblStylePr>
  </w:style>
  <w:style w:type="table" w:customStyle="1" w:styleId="570">
    <w:name w:val="中等深浅网格 3 - 强调文字颜色 22"/>
    <w:basedOn w:val="42"/>
    <w:uiPriority w:val="0"/>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l2br w:val="nil"/>
          <w:tr2bl w:val="nil"/>
        </w:tcBorders>
        <w:shd w:val="clear" w:color="auto" w:fill="C0504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l2br w:val="nil"/>
          <w:tr2bl w:val="nil"/>
        </w:tcBorders>
        <w:shd w:val="clear" w:color="auto" w:fill="C0504D"/>
      </w:tcPr>
    </w:tblStylePr>
    <w:tblStylePr w:type="firstCol">
      <w:rPr>
        <w:b/>
        <w:bCs/>
        <w:i w:val="0"/>
        <w:iCs w:val="0"/>
        <w:color w:val="FFFFFF"/>
      </w:rPr>
      <w:tcPr>
        <w:tcBorders>
          <w:top w:val="nil"/>
          <w:left w:val="single" w:color="FFFFFF" w:sz="8" w:space="0"/>
          <w:bottom w:val="nil"/>
          <w:right w:val="single" w:color="FFFFFF" w:sz="24" w:space="0"/>
          <w:insideH w:val="nil"/>
          <w:insideV w:val="nil"/>
          <w:tl2br w:val="nil"/>
          <w:tr2bl w:val="nil"/>
        </w:tcBorders>
        <w:shd w:val="clear" w:color="auto" w:fill="C0504D"/>
      </w:tcPr>
    </w:tblStylePr>
    <w:tblStylePr w:type="lastCol">
      <w:rPr>
        <w:b/>
        <w:bCs/>
        <w:i w:val="0"/>
        <w:iCs w:val="0"/>
        <w:color w:val="FFFFFF"/>
      </w:rPr>
      <w:tcPr>
        <w:tcBorders>
          <w:top w:val="nil"/>
          <w:left w:val="single" w:color="FFFFFF" w:sz="24" w:space="0"/>
          <w:bottom w:val="nil"/>
          <w:right w:val="nil"/>
          <w:insideH w:val="nil"/>
          <w:insideV w:val="nil"/>
          <w:tl2br w:val="nil"/>
          <w:tr2bl w:val="nil"/>
        </w:tcBorders>
        <w:shd w:val="clear" w:color="auto" w:fill="C0504D"/>
      </w:tcPr>
    </w:tblStylePr>
    <w:tblStylePr w:type="band1Vert">
      <w:tcPr>
        <w:tcBorders>
          <w:top w:val="single" w:color="FFFFFF" w:sz="8" w:space="0"/>
          <w:left w:val="single" w:color="FFFFFF" w:sz="8" w:space="0"/>
          <w:bottom w:val="single" w:color="FFFFFF" w:sz="8" w:space="0"/>
          <w:right w:val="single" w:color="FFFFFF" w:sz="8" w:space="0"/>
          <w:insideH w:val="nil"/>
          <w:insideV w:val="nil"/>
          <w:tl2br w:val="nil"/>
          <w:tr2bl w:val="nil"/>
        </w:tcBorders>
        <w:shd w:val="clear" w:color="auto" w:fill="DFA7A6"/>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l2br w:val="nil"/>
          <w:tr2bl w:val="nil"/>
        </w:tcBorders>
        <w:shd w:val="clear" w:color="auto" w:fill="DFA7A6"/>
      </w:tcPr>
    </w:tblStylePr>
  </w:style>
  <w:style w:type="table" w:customStyle="1" w:styleId="571">
    <w:name w:val="中等深浅列表 1 - 强调文字颜色 215"/>
    <w:uiPriority w:val="99"/>
    <w:rPr>
      <w:color w:val="000000"/>
    </w:rPr>
    <w:tblPr>
      <w:tblBorders>
        <w:top w:val="single" w:color="C0504D" w:sz="8" w:space="0"/>
        <w:bottom w:val="single" w:color="C0504D" w:sz="8" w:space="0"/>
      </w:tblBorders>
      <w:tblCellMar>
        <w:top w:w="0" w:type="dxa"/>
        <w:left w:w="108" w:type="dxa"/>
        <w:bottom w:w="0" w:type="dxa"/>
        <w:right w:w="108" w:type="dxa"/>
      </w:tblCellMar>
    </w:tblPr>
  </w:style>
  <w:style w:type="table" w:customStyle="1" w:styleId="572">
    <w:name w:val="浅色网格 - 强调文字颜色 512"/>
    <w:uiPriority w:val="0"/>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style>
  <w:style w:type="table" w:customStyle="1" w:styleId="573">
    <w:name w:val="中等深浅列表 1 - 强调文字颜色 214"/>
    <w:uiPriority w:val="99"/>
    <w:rPr>
      <w:color w:val="000000"/>
    </w:rPr>
    <w:tblPr>
      <w:tblBorders>
        <w:top w:val="single" w:color="C0504D" w:sz="8" w:space="0"/>
        <w:bottom w:val="single" w:color="C0504D" w:sz="8" w:space="0"/>
      </w:tblBorders>
      <w:tblCellMar>
        <w:top w:w="0" w:type="dxa"/>
        <w:left w:w="108" w:type="dxa"/>
        <w:bottom w:w="0" w:type="dxa"/>
        <w:right w:w="108" w:type="dxa"/>
      </w:tblCellMar>
    </w:tblPr>
  </w:style>
  <w:style w:type="table" w:customStyle="1" w:styleId="574">
    <w:name w:val="浅色网格 - 强调文字颜色 511"/>
    <w:uiPriority w:val="0"/>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style>
  <w:style w:type="table" w:customStyle="1" w:styleId="575">
    <w:name w:val="中等深浅列表 1 - 强调文字颜色 23"/>
    <w:basedOn w:val="42"/>
    <w:uiPriority w:val="99"/>
    <w:rPr>
      <w:color w:val="000000"/>
    </w:rPr>
    <w:tblPr>
      <w:tblBorders>
        <w:top w:val="single" w:color="C0504D" w:sz="8" w:space="0"/>
        <w:bottom w:val="single" w:color="C0504D" w:sz="8" w:space="0"/>
      </w:tblBorders>
    </w:tblPr>
    <w:tblStylePr w:type="firstRow">
      <w:rPr>
        <w:rFonts w:ascii="New York" w:hAnsi="New York" w:eastAsia="Arial" w:cs="New York"/>
      </w:rPr>
      <w:tcPr>
        <w:tcBorders>
          <w:top w:val="nil"/>
          <w:left w:val="nil"/>
          <w:bottom w:val="single" w:color="C0504D" w:sz="8" w:space="0"/>
          <w:right w:val="nil"/>
          <w:insideH w:val="nil"/>
          <w:insideV w:val="nil"/>
          <w:tl2br w:val="nil"/>
          <w:tr2bl w:val="nil"/>
        </w:tcBorders>
      </w:tcPr>
    </w:tblStylePr>
    <w:tblStylePr w:type="lastRow">
      <w:rPr>
        <w:b/>
        <w:bCs/>
        <w:color w:val="1F497D"/>
      </w:rPr>
      <w:tcPr>
        <w:tcBorders>
          <w:top w:val="single" w:color="C0504D" w:sz="8" w:space="0"/>
          <w:left w:val="nil"/>
          <w:bottom w:val="single" w:color="C0504D" w:sz="8" w:space="0"/>
          <w:right w:val="nil"/>
          <w:insideH w:val="nil"/>
          <w:insideV w:val="nil"/>
          <w:tl2br w:val="nil"/>
          <w:tr2bl w:val="nil"/>
        </w:tcBorders>
      </w:tcPr>
    </w:tblStylePr>
    <w:tblStylePr w:type="firstCol">
      <w:rPr>
        <w:b/>
        <w:bCs/>
      </w:rPr>
    </w:tblStylePr>
    <w:tblStylePr w:type="lastCol">
      <w:rPr>
        <w:b/>
        <w:bCs/>
      </w:rPr>
      <w:tcPr>
        <w:tcBorders>
          <w:top w:val="single" w:color="C0504D" w:sz="8" w:space="0"/>
          <w:left w:val="nil"/>
          <w:bottom w:val="single" w:color="C0504D" w:sz="8" w:space="0"/>
          <w:right w:val="nil"/>
          <w:insideH w:val="nil"/>
          <w:insideV w:val="nil"/>
          <w:tl2br w:val="nil"/>
          <w:tr2bl w:val="nil"/>
        </w:tcBorders>
      </w:tcPr>
    </w:tblStylePr>
    <w:tblStylePr w:type="band1Vert">
      <w:tcPr>
        <w:shd w:val="clear" w:color="auto" w:fill="EFD3D2"/>
      </w:tcPr>
    </w:tblStylePr>
    <w:tblStylePr w:type="band1Horz">
      <w:tcPr>
        <w:shd w:val="clear" w:color="auto" w:fill="EFD3D2"/>
      </w:tcPr>
    </w:tblStylePr>
  </w:style>
  <w:style w:type="table" w:customStyle="1" w:styleId="576">
    <w:name w:val="中等深浅网格 3 - 强调文字颜色 21"/>
    <w:uiPriority w:val="0"/>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FD3D2"/>
    </w:tcPr>
  </w:style>
  <w:style w:type="table" w:customStyle="1" w:styleId="577">
    <w:name w:val="网格型3"/>
    <w:basedOn w:val="42"/>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彩色底纹 - 强调文字颜色 21"/>
    <w:uiPriority w:val="0"/>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CellMar>
        <w:top w:w="0" w:type="dxa"/>
        <w:left w:w="108" w:type="dxa"/>
        <w:bottom w:w="0" w:type="dxa"/>
        <w:right w:w="108" w:type="dxa"/>
      </w:tblCellMar>
    </w:tblPr>
    <w:tcPr>
      <w:shd w:val="clear" w:color="auto" w:fill="F8EDED"/>
    </w:tcPr>
  </w:style>
  <w:style w:type="table" w:customStyle="1" w:styleId="579">
    <w:name w:val="简明型 23"/>
    <w:basedOn w:val="42"/>
    <w:uiPriority w:val="99"/>
    <w:pPr>
      <w:widowControl w:val="0"/>
      <w:jc w:val="both"/>
    </w:pPr>
    <w:tblStylePr w:type="firstRow">
      <w:rPr>
        <w:b/>
        <w:bCs/>
      </w:rPr>
      <w:tcPr>
        <w:tcBorders>
          <w:top w:val="nil"/>
          <w:left w:val="nil"/>
          <w:bottom w:val="single" w:color="000000" w:sz="12" w:space="0"/>
          <w:right w:val="nil"/>
          <w:insideH w:val="nil"/>
          <w:insideV w:val="nil"/>
          <w:tl2br w:val="nil"/>
          <w:tr2bl w:val="nil"/>
        </w:tcBorders>
      </w:tcPr>
    </w:tblStylePr>
    <w:tblStylePr w:type="lastRow">
      <w:rPr>
        <w:b/>
        <w:bCs/>
        <w:color w:val="auto"/>
      </w:rPr>
      <w:tcPr>
        <w:tcBorders>
          <w:top w:val="single" w:color="000000" w:sz="6" w:space="0"/>
          <w:left w:val="nil"/>
          <w:bottom w:val="nil"/>
          <w:right w:val="nil"/>
          <w:insideH w:val="nil"/>
          <w:insideV w:val="nil"/>
          <w:tl2br w:val="nil"/>
          <w:tr2bl w:val="nil"/>
        </w:tcBorders>
      </w:tcPr>
    </w:tblStylePr>
    <w:tblStylePr w:type="firstCol">
      <w:rPr>
        <w:b/>
        <w:bCs/>
      </w:rPr>
      <w:tcPr>
        <w:tcBorders>
          <w:top w:val="nil"/>
          <w:left w:val="nil"/>
          <w:bottom w:val="nil"/>
          <w:right w:val="single" w:color="000000" w:sz="12" w:space="0"/>
          <w:insideH w:val="nil"/>
          <w:insideV w:val="nil"/>
          <w:tl2br w:val="nil"/>
          <w:tr2bl w:val="nil"/>
        </w:tcBorders>
      </w:tcPr>
    </w:tblStylePr>
    <w:tblStylePr w:type="lastCol">
      <w:rPr>
        <w:b/>
        <w:bCs/>
      </w:rPr>
      <w:tcPr>
        <w:tcBorders>
          <w:top w:val="nil"/>
          <w:left w:val="single" w:color="000000" w:sz="6" w:space="0"/>
          <w:bottom w:val="nil"/>
          <w:right w:val="nil"/>
          <w:insideH w:val="nil"/>
          <w:insideV w:val="nil"/>
          <w:tl2br w:val="nil"/>
          <w:tr2bl w:val="nil"/>
        </w:tcBorders>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580">
    <w:name w:val="彩色底纹 - 强调文字颜色 211"/>
    <w:uiPriority w:val="0"/>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CellMar>
        <w:top w:w="0" w:type="dxa"/>
        <w:left w:w="108" w:type="dxa"/>
        <w:bottom w:w="0" w:type="dxa"/>
        <w:right w:w="108" w:type="dxa"/>
      </w:tblCellMar>
    </w:tblPr>
    <w:tcPr>
      <w:shd w:val="clear" w:color="auto" w:fill="F8EDED"/>
    </w:tcPr>
  </w:style>
  <w:style w:type="table" w:customStyle="1" w:styleId="581">
    <w:name w:val="浅色网格 - 强调文字颜色 51"/>
    <w:uiPriority w:val="0"/>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style>
  <w:style w:type="table" w:customStyle="1" w:styleId="582">
    <w:name w:val="中等深浅底纹 1 - 强调文字颜色 21"/>
    <w:uiPriority w:val="0"/>
    <w:tblPr>
      <w:tblBorders>
        <w:top w:val="single" w:color="CF7B79" w:sz="8" w:space="0"/>
        <w:left w:val="single" w:color="CF7B79" w:sz="8" w:space="0"/>
        <w:bottom w:val="single" w:color="CF7B79" w:sz="8" w:space="0"/>
        <w:right w:val="single" w:color="CF7B79" w:sz="8" w:space="0"/>
        <w:insideH w:val="single" w:color="CF7B79" w:sz="8" w:space="0"/>
      </w:tblBorders>
      <w:tblCellMar>
        <w:top w:w="0" w:type="dxa"/>
        <w:left w:w="108" w:type="dxa"/>
        <w:bottom w:w="0" w:type="dxa"/>
        <w:right w:w="108" w:type="dxa"/>
      </w:tblCellMar>
    </w:tblPr>
  </w:style>
  <w:style w:type="table" w:customStyle="1" w:styleId="583">
    <w:name w:val="浅色网格 - 强调文字颜色 211"/>
    <w:uiPriority w:val="0"/>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style>
  <w:style w:type="table" w:customStyle="1" w:styleId="584">
    <w:name w:val="浅色网格 - 强调文字颜色 53"/>
    <w:basedOn w:val="42"/>
    <w:uiPriority w:val="99"/>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pPr>
      <w:rPr>
        <w:rFonts w:ascii="New York" w:hAnsi="New York" w:eastAsia="Arial" w:cs="New York"/>
        <w:b/>
        <w:bCs/>
      </w:rPr>
      <w:tcPr>
        <w:tcBorders>
          <w:top w:val="single" w:color="4BACC6" w:sz="8" w:space="0"/>
          <w:left w:val="single" w:color="4BACC6" w:sz="8" w:space="0"/>
          <w:bottom w:val="single" w:color="4BACC6" w:sz="18" w:space="0"/>
          <w:right w:val="single" w:color="4BACC6" w:sz="8" w:space="0"/>
          <w:insideH w:val="nil"/>
          <w:insideV w:val="single" w:sz="8" w:space="0"/>
          <w:tl2br w:val="nil"/>
          <w:tr2bl w:val="nil"/>
        </w:tcBorders>
      </w:tcPr>
    </w:tblStylePr>
    <w:tblStylePr w:type="lastRow">
      <w:pPr>
        <w:spacing w:before="0" w:after="0"/>
      </w:pPr>
      <w:rPr>
        <w:rFonts w:ascii="New York" w:hAnsi="New York" w:eastAsia="Arial" w:cs="New York"/>
        <w:b/>
        <w:bCs/>
      </w:r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ascii="New York" w:hAnsi="New York" w:eastAsia="Arial" w:cs="New York"/>
        <w:b/>
        <w:bCs/>
      </w:rPr>
    </w:tblStylePr>
    <w:tblStylePr w:type="lastCol">
      <w:rPr>
        <w:rFonts w:ascii="New York" w:hAnsi="New York" w:eastAsia="Arial" w:cs="New York"/>
        <w:b/>
        <w:bCs/>
      </w:r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customStyle="1" w:styleId="585">
    <w:name w:val="表格主题3"/>
    <w:basedOn w:val="42"/>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浅色网格 - 强调文字颜色 513"/>
    <w:uiPriority w:val="99"/>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CellMar>
        <w:top w:w="0" w:type="dxa"/>
        <w:left w:w="108" w:type="dxa"/>
        <w:bottom w:w="0" w:type="dxa"/>
        <w:right w:w="108" w:type="dxa"/>
      </w:tblCellMar>
    </w:tblPr>
  </w:style>
  <w:style w:type="table" w:customStyle="1" w:styleId="587">
    <w:name w:val="浅色网格 - 强调文字颜色 215"/>
    <w:uiPriority w:val="99"/>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CellMar>
        <w:top w:w="0" w:type="dxa"/>
        <w:left w:w="108" w:type="dxa"/>
        <w:bottom w:w="0" w:type="dxa"/>
        <w:right w:w="108" w:type="dxa"/>
      </w:tblCellMar>
    </w:tblPr>
  </w:style>
  <w:style w:type="table" w:customStyle="1" w:styleId="588">
    <w:name w:val="简明型 21"/>
    <w:basedOn w:val="42"/>
    <w:uiPriority w:val="0"/>
    <w:pPr>
      <w:widowControl w:val="0"/>
      <w:jc w:val="both"/>
    </w:pPr>
    <w:tblStylePr w:type="firstRow">
      <w:rPr>
        <w:rFonts w:cs="Times New Roman"/>
        <w:b/>
        <w:bCs/>
      </w:rPr>
      <w:tcPr>
        <w:tcBorders>
          <w:top w:val="nil"/>
          <w:left w:val="nil"/>
          <w:bottom w:val="single" w:color="000000" w:sz="12" w:space="0"/>
          <w:right w:val="nil"/>
          <w:insideH w:val="nil"/>
          <w:insideV w:val="nil"/>
          <w:tl2br w:val="nil"/>
          <w:tr2bl w:val="nil"/>
        </w:tcBorders>
      </w:tcPr>
    </w:tblStylePr>
    <w:tblStylePr w:type="lastRow">
      <w:rPr>
        <w:rFonts w:cs="Times New Roman"/>
        <w:b/>
        <w:bCs/>
        <w:color w:val="auto"/>
      </w:rPr>
      <w:tcPr>
        <w:tcBorders>
          <w:top w:val="single" w:color="000000" w:sz="6" w:space="0"/>
          <w:left w:val="nil"/>
          <w:bottom w:val="nil"/>
          <w:right w:val="nil"/>
          <w:insideH w:val="nil"/>
          <w:insideV w:val="nil"/>
          <w:tl2br w:val="nil"/>
          <w:tr2bl w:val="nil"/>
        </w:tcBorders>
      </w:tcPr>
    </w:tblStylePr>
    <w:tblStylePr w:type="firstCol">
      <w:rPr>
        <w:rFonts w:cs="Times New Roman"/>
        <w:b/>
        <w:bCs/>
      </w:rPr>
      <w:tcPr>
        <w:tcBorders>
          <w:top w:val="nil"/>
          <w:left w:val="nil"/>
          <w:bottom w:val="nil"/>
          <w:right w:val="single" w:color="000000" w:sz="12" w:space="0"/>
          <w:insideH w:val="nil"/>
          <w:insideV w:val="nil"/>
          <w:tl2br w:val="nil"/>
          <w:tr2bl w:val="nil"/>
        </w:tcBorders>
      </w:tcPr>
    </w:tblStylePr>
    <w:tblStylePr w:type="lastCol">
      <w:rPr>
        <w:rFonts w:cs="Times New Roman"/>
        <w:b/>
        <w:bCs/>
      </w:rPr>
      <w:tcPr>
        <w:tcBorders>
          <w:top w:val="nil"/>
          <w:left w:val="single" w:color="000000" w:sz="6" w:space="0"/>
          <w:bottom w:val="nil"/>
          <w:right w:val="nil"/>
          <w:insideH w:val="nil"/>
          <w:insideV w:val="nil"/>
          <w:tl2br w:val="nil"/>
          <w:tr2bl w:val="nil"/>
        </w:tcBorders>
      </w:tcPr>
    </w:tblStylePr>
    <w:tblStylePr w:type="neCell">
      <w:rPr>
        <w:rFonts w:cs="Times New Roman"/>
        <w:b/>
        <w:bCs/>
      </w:rPr>
    </w:tblStylePr>
    <w:tblStylePr w:type="swCell">
      <w:rPr>
        <w:rFonts w:cs="Times New Roman"/>
        <w:b/>
        <w:bCs/>
      </w:rPr>
    </w:tblStylePr>
  </w:style>
  <w:style w:type="table" w:customStyle="1" w:styleId="589">
    <w:name w:val="中等深浅网格 3 - 强调文字颜色 214"/>
    <w:uiPriority w:val="9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CellMar>
        <w:top w:w="0" w:type="dxa"/>
        <w:left w:w="108" w:type="dxa"/>
        <w:bottom w:w="0" w:type="dxa"/>
        <w:right w:w="108" w:type="dxa"/>
      </w:tblCellMar>
    </w:tblPr>
    <w:tcPr>
      <w:shd w:val="clear" w:color="auto" w:fill="EFD3D2"/>
    </w:tcPr>
  </w:style>
  <w:style w:type="paragraph" w:customStyle="1" w:styleId="590">
    <w:name w:val="xl116"/>
    <w:basedOn w:val="1"/>
    <w:uiPriority w:val="0"/>
    <w:pPr>
      <w:pBdr>
        <w:top w:val="single" w:color="000000" w:sz="8" w:space="0"/>
        <w:bottom w:val="single" w:color="000000" w:sz="8" w:space="0"/>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591">
    <w:name w:val="xl117"/>
    <w:basedOn w:val="1"/>
    <w:uiPriority w:val="0"/>
    <w:pPr>
      <w:pBdr>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592">
    <w:name w:val="xl118"/>
    <w:basedOn w:val="1"/>
    <w:uiPriority w:val="0"/>
    <w:pPr>
      <w:pBdr>
        <w:bottom w:val="single" w:color="000000" w:sz="8" w:space="0"/>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593">
    <w:name w:val="xl119"/>
    <w:basedOn w:val="1"/>
    <w:uiPriority w:val="0"/>
    <w:pPr>
      <w:pBdr>
        <w:top w:val="single" w:color="000000" w:sz="8" w:space="0"/>
        <w:left w:val="single" w:color="000000" w:sz="8" w:space="0"/>
        <w:right w:val="single" w:color="000000" w:sz="8" w:space="0"/>
      </w:pBdr>
      <w:spacing w:before="100" w:beforeAutospacing="1" w:after="100" w:afterAutospacing="1"/>
      <w:jc w:val="center"/>
    </w:pPr>
    <w:rPr>
      <w:rFonts w:ascii="黑体" w:hAnsi="黑体" w:eastAsia="黑体" w:cs="宋体"/>
      <w:color w:val="000000"/>
      <w:kern w:val="0"/>
      <w:sz w:val="18"/>
      <w:szCs w:val="18"/>
    </w:rPr>
  </w:style>
  <w:style w:type="paragraph" w:customStyle="1" w:styleId="594">
    <w:name w:val="xl120"/>
    <w:basedOn w:val="1"/>
    <w:uiPriority w:val="0"/>
    <w:pPr>
      <w:pBdr>
        <w:left w:val="single" w:color="000000" w:sz="8" w:space="0"/>
        <w:right w:val="single" w:color="000000" w:sz="8" w:space="0"/>
      </w:pBdr>
      <w:spacing w:before="100" w:beforeAutospacing="1" w:after="100" w:afterAutospacing="1"/>
      <w:jc w:val="center"/>
    </w:pPr>
    <w:rPr>
      <w:rFonts w:ascii="黑体" w:hAnsi="黑体" w:eastAsia="黑体" w:cs="宋体"/>
      <w:color w:val="000000"/>
      <w:kern w:val="0"/>
      <w:sz w:val="18"/>
      <w:szCs w:val="18"/>
    </w:rPr>
  </w:style>
  <w:style w:type="paragraph" w:customStyle="1" w:styleId="595">
    <w:name w:val="xl121"/>
    <w:basedOn w:val="1"/>
    <w:uiPriority w:val="0"/>
    <w:pPr>
      <w:pBdr>
        <w:left w:val="single" w:color="000000" w:sz="8" w:space="0"/>
        <w:bottom w:val="single" w:color="000000" w:sz="8" w:space="0"/>
        <w:right w:val="single" w:color="000000" w:sz="8" w:space="0"/>
      </w:pBdr>
      <w:spacing w:before="100" w:beforeAutospacing="1" w:after="100" w:afterAutospacing="1"/>
      <w:jc w:val="center"/>
    </w:pPr>
    <w:rPr>
      <w:rFonts w:ascii="黑体" w:hAnsi="黑体" w:eastAsia="黑体" w:cs="宋体"/>
      <w:color w:val="000000"/>
      <w:kern w:val="0"/>
      <w:sz w:val="18"/>
      <w:szCs w:val="18"/>
    </w:rPr>
  </w:style>
  <w:style w:type="paragraph" w:customStyle="1" w:styleId="596">
    <w:name w:val="xl122"/>
    <w:basedOn w:val="1"/>
    <w:uiPriority w:val="0"/>
    <w:pPr>
      <w:pBdr>
        <w:top w:val="single" w:color="000000" w:sz="8" w:space="0"/>
        <w:left w:val="single" w:color="000000" w:sz="8" w:space="0"/>
        <w:bottom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597">
    <w:name w:val="xl123"/>
    <w:basedOn w:val="1"/>
    <w:uiPriority w:val="0"/>
    <w:pPr>
      <w:pBdr>
        <w:top w:val="single" w:color="000000" w:sz="8" w:space="0"/>
        <w:bottom w:val="single" w:color="000000" w:sz="8" w:space="0"/>
      </w:pBdr>
      <w:spacing w:before="100" w:beforeAutospacing="1" w:after="100" w:afterAutospacing="1"/>
      <w:jc w:val="center"/>
    </w:pPr>
    <w:rPr>
      <w:rFonts w:ascii="黑体" w:hAnsi="黑体" w:eastAsia="黑体" w:cs="宋体"/>
      <w:b/>
      <w:bCs/>
      <w:color w:val="000000"/>
      <w:kern w:val="0"/>
      <w:sz w:val="18"/>
      <w:szCs w:val="18"/>
    </w:rPr>
  </w:style>
  <w:style w:type="paragraph" w:customStyle="1" w:styleId="598">
    <w:name w:val="xl124"/>
    <w:basedOn w:val="1"/>
    <w:uiPriority w:val="0"/>
    <w:pPr>
      <w:pBdr>
        <w:top w:val="single" w:color="000000" w:sz="8" w:space="0"/>
        <w:left w:val="single" w:color="000000" w:sz="8" w:space="0"/>
        <w:bottom w:val="single" w:color="000000" w:sz="8" w:space="0"/>
      </w:pBdr>
      <w:shd w:val="clear" w:color="000000" w:fill="00B050"/>
      <w:spacing w:before="100" w:beforeAutospacing="1" w:after="100" w:afterAutospacing="1"/>
      <w:jc w:val="center"/>
    </w:pPr>
    <w:rPr>
      <w:rFonts w:ascii="宋体" w:hAnsi="宋体" w:cs="宋体"/>
      <w:color w:val="FF0000"/>
      <w:kern w:val="0"/>
      <w:sz w:val="20"/>
      <w:szCs w:val="20"/>
    </w:rPr>
  </w:style>
  <w:style w:type="paragraph" w:customStyle="1" w:styleId="599">
    <w:name w:val="xl125"/>
    <w:basedOn w:val="1"/>
    <w:uiPriority w:val="0"/>
    <w:pPr>
      <w:pBdr>
        <w:top w:val="single" w:color="000000" w:sz="8" w:space="0"/>
        <w:bottom w:val="single" w:color="000000" w:sz="8" w:space="0"/>
      </w:pBdr>
      <w:shd w:val="clear" w:color="000000" w:fill="00B050"/>
      <w:spacing w:before="100" w:beforeAutospacing="1" w:after="100" w:afterAutospacing="1"/>
      <w:jc w:val="center"/>
    </w:pPr>
    <w:rPr>
      <w:rFonts w:ascii="宋体" w:hAnsi="宋体" w:cs="宋体"/>
      <w:color w:val="FF0000"/>
      <w:kern w:val="0"/>
      <w:sz w:val="20"/>
      <w:szCs w:val="20"/>
    </w:rPr>
  </w:style>
  <w:style w:type="paragraph" w:customStyle="1" w:styleId="600">
    <w:name w:val="xl126"/>
    <w:basedOn w:val="1"/>
    <w:uiPriority w:val="0"/>
    <w:pPr>
      <w:pBdr>
        <w:top w:val="single" w:color="000000" w:sz="8" w:space="0"/>
        <w:bottom w:val="single" w:color="000000" w:sz="8" w:space="0"/>
        <w:right w:val="single" w:color="000000" w:sz="8" w:space="0"/>
      </w:pBdr>
      <w:shd w:val="clear" w:color="000000" w:fill="00B050"/>
      <w:spacing w:before="100" w:beforeAutospacing="1" w:after="100" w:afterAutospacing="1"/>
      <w:jc w:val="center"/>
    </w:pPr>
    <w:rPr>
      <w:rFonts w:ascii="宋体" w:hAnsi="宋体" w:cs="宋体"/>
      <w:color w:val="FF0000"/>
      <w:kern w:val="0"/>
      <w:sz w:val="20"/>
      <w:szCs w:val="20"/>
    </w:rPr>
  </w:style>
  <w:style w:type="paragraph" w:customStyle="1" w:styleId="601">
    <w:name w:val="xl127"/>
    <w:basedOn w:val="1"/>
    <w:uiPriority w:val="0"/>
    <w:pPr>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黑体" w:hAnsi="黑体" w:eastAsia="黑体" w:cs="宋体"/>
      <w:b/>
      <w:bCs/>
      <w:color w:val="000000"/>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31</Pages>
  <Words>22876</Words>
  <Characters>24145</Characters>
  <Lines>196</Lines>
  <Paragraphs>55</Paragraphs>
  <TotalTime>57</TotalTime>
  <ScaleCrop>false</ScaleCrop>
  <LinksUpToDate>false</LinksUpToDate>
  <CharactersWithSpaces>24569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2022-07-24T09:11:00Z</dcterms:created>
  <dc:creator>clh</dc:creator>
  <cp:lastModifiedBy>蔡中奇</cp:lastModifiedBy>
  <cp:lastPrinted>2020-06-22T21:12:00Z</cp:lastPrinted>
  <dcterms:modified xsi:type="dcterms:W3CDTF">2022-12-15T01:34:02Z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C366DAB2794D467F9E1D6BC11E345DF3</vt:lpwstr>
  </property>
</Properties>
</file>