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A93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0"/>
          <w:szCs w:val="20"/>
        </w:rPr>
      </w:pPr>
      <w:r>
        <w:rPr>
          <w:rFonts w:hint="eastAsia" w:ascii="微软雅黑" w:hAnsi="微软雅黑" w:eastAsia="微软雅黑" w:cs="微软雅黑"/>
          <w:i w:val="0"/>
          <w:iCs w:val="0"/>
          <w:caps w:val="0"/>
          <w:color w:val="4B4B4B"/>
          <w:spacing w:val="0"/>
          <w:sz w:val="20"/>
          <w:szCs w:val="20"/>
          <w:bdr w:val="none" w:color="auto" w:sz="0" w:space="0"/>
        </w:rPr>
        <w:t>教育部社科司关于2025年度教育部人文社会科学研究专项任务项目（中国特色社会主义理论体系研究）申报工作的通知</w:t>
      </w:r>
    </w:p>
    <w:p w14:paraId="288080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firstLine="0"/>
        <w:jc w:val="right"/>
        <w:rPr>
          <w:rFonts w:hint="eastAsia" w:ascii="微软雅黑" w:hAnsi="微软雅黑" w:eastAsia="微软雅黑" w:cs="微软雅黑"/>
          <w:i w:val="0"/>
          <w:iCs w:val="0"/>
          <w:caps w:val="0"/>
          <w:color w:val="4B4B4B"/>
          <w:spacing w:val="0"/>
          <w:sz w:val="16"/>
          <w:szCs w:val="16"/>
        </w:rPr>
      </w:pPr>
      <w:r>
        <w:rPr>
          <w:rFonts w:hint="eastAsia" w:ascii="微软雅黑" w:hAnsi="微软雅黑" w:eastAsia="微软雅黑" w:cs="微软雅黑"/>
          <w:i w:val="0"/>
          <w:iCs w:val="0"/>
          <w:caps w:val="0"/>
          <w:color w:val="4B4B4B"/>
          <w:spacing w:val="0"/>
          <w:sz w:val="16"/>
          <w:szCs w:val="16"/>
          <w:bdr w:val="none" w:color="auto" w:sz="0" w:space="0"/>
        </w:rPr>
        <w:t>教社科司函〔2025〕4号</w:t>
      </w:r>
    </w:p>
    <w:p w14:paraId="4A6CFF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各省、自治区、直辖市教育厅（教委），新疆生产建设兵团教育局，有关部门（单位）教育司（局），部属各高等学校、部省合建各高等学校：</w:t>
      </w:r>
    </w:p>
    <w:p w14:paraId="350A5C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为深入学习贯彻习近平新时代中国特色社会主义思想，贯彻落实党的二十大和二十届二中、三中全会精神和全国教育大会精神，现将教育部人文社会科学研究专项任务项目（中国特色社会主义理论体系研究）申报工作有关事项通知如下。</w:t>
      </w:r>
    </w:p>
    <w:p w14:paraId="3592D9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一、申报要求</w:t>
      </w:r>
    </w:p>
    <w:p w14:paraId="291BA3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2025年度，专项任务项目以深化习近平新时代中国特色社会主义思想体系化学理化研究阐释为重点。申报人必须坚持正确政治方向，突出问题导向，根据课题指南（见附件）提出的重点研究范围，结合自身的研究基础和学术专长，认真凝练研究课题进行申报。研究课题名称应表述规范、准确、简洁。</w:t>
      </w:r>
    </w:p>
    <w:p w14:paraId="5F609A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本专项任务项目所属学科门类为“马克思主义/思想政治教育”。每个课题资助经费10万元，研究年限为2年。项目经费按照《高等学校哲学社会科学繁荣计划专项资金管理办法》（财教〔2021〕285号）使用和管理，需按照研究实际需要和资金开支范围，科学合理、实事求是地按年度编制项目预算。</w:t>
      </w:r>
    </w:p>
    <w:p w14:paraId="4FFA44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最终成果要求同时满足以下条件：（1）在中央主要报刊发表理论文章；（2）在高水平学术期刊发表学术论文；（3）被省部级以上部门采纳的调研咨询报告。</w:t>
      </w:r>
    </w:p>
    <w:p w14:paraId="551550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二、申报条件</w:t>
      </w:r>
    </w:p>
    <w:p w14:paraId="23BEF0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（一）本专项任务项目限全国普通高等学校申报。</w:t>
      </w:r>
    </w:p>
    <w:p w14:paraId="5ACC91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（二）申请人必须能够实际从事研究工作并真正承担和负责组织项目的实施；每个申请人限报1项，所列课题组成员必须征得本人同意，否则视为违规申报。</w:t>
      </w:r>
    </w:p>
    <w:p w14:paraId="2F9433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（三）申请人除符合《教育部人文社会科学研究项目管理办法》的相关规定外，应为具有副高级以上（含）专业技术职称的在编在岗教师，能够作为项目主持人担负实质性研究工作。</w:t>
      </w:r>
    </w:p>
    <w:p w14:paraId="7A2F65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（四）有以下情况之一者不得申报本次项目：</w:t>
      </w:r>
    </w:p>
    <w:p w14:paraId="09A471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1.在研的教育部人文社会科学研究各类项目负责人；</w:t>
      </w:r>
    </w:p>
    <w:p w14:paraId="634466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2.所主持的教育部人文社会科学研究项目三年内因各种原因被终止者，五年内因各种原因被撤销者；</w:t>
      </w:r>
    </w:p>
    <w:p w14:paraId="6E4FAF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3.在研的国家社会科学基金各类项目、国家自然科学基金各类项目负责人；</w:t>
      </w:r>
    </w:p>
    <w:p w14:paraId="7E39C7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4.2025年度国家社会科学基金项目的申请人；</w:t>
      </w:r>
    </w:p>
    <w:p w14:paraId="13B9C0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5.连续两年（指2023、2024年度）申请教育部人文社会科学研究一般项目未获资助的申请人；</w:t>
      </w:r>
    </w:p>
    <w:p w14:paraId="1B0E41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6.申请2025年度教育部人文社会科学研究一般项目其他类别项目者。</w:t>
      </w:r>
    </w:p>
    <w:p w14:paraId="445F34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三、申报办法</w:t>
      </w:r>
    </w:p>
    <w:p w14:paraId="1EE32A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452222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551BE1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可在申报系统下载《申请评审书》，按照填表要求填写。由高校科研管理部门通过申报系统上传《申请评审书》电子文档，无需报送纸质申报材料。申报系统于2025年2月28日至2025年3月28日17时受理项目网上申报，逾期系统自动关闭，不再受理申报。各申报单位审核工作截止日期为2025年4月3日，须在申报截止前对本单位所申报的材料进行在线审核确认。</w:t>
      </w:r>
    </w:p>
    <w:p w14:paraId="26044F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42C50A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四、其他要求</w:t>
      </w:r>
    </w:p>
    <w:p w14:paraId="4C4EE3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（一）各申报单位要切实承担管理审核责任，把好政治方向关和学术质量关，严格对照各项要求审核把关。</w:t>
      </w:r>
    </w:p>
    <w:p w14:paraId="7F29BD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（二）申请人应认真阅研申报要求及以往立项情况，提高申报质量，避免重复申报，切实提高项目申报质量。</w:t>
      </w:r>
    </w:p>
    <w:p w14:paraId="71F22F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（三）申请人应如实填报材料，确保无知识产权争议。凡存在弄虚作假、抄袭剽窃等行为的，一经发现查实，取消三年申报和立项资格。</w:t>
      </w:r>
    </w:p>
    <w:p w14:paraId="153DE1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（四）本次项目评审采取匿名方式。为保证评审的公平公正，《申请评审书》B表中不得以任何形式出现申请人姓名、所在学校等相关信息，否则按作废处理。</w:t>
      </w:r>
    </w:p>
    <w:p w14:paraId="2EA2A2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申报系统联系电话：010-62510667、15313766307、15313766308；电子邮箱：xmsb@sinoss.net。</w:t>
      </w:r>
    </w:p>
    <w:p w14:paraId="4EC616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教育部高等学校科学研究发展中心联系电话：010-62514698、010-62513617；电子邮箱：ktsb@moe.edu.cn。</w:t>
      </w:r>
    </w:p>
    <w:p w14:paraId="7D83EB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附件：</w:t>
      </w:r>
      <w:r>
        <w:rPr>
          <w:rFonts w:hint="eastAsia" w:ascii="微软雅黑" w:hAnsi="微软雅黑" w:eastAsia="微软雅黑" w:cs="微软雅黑"/>
          <w:i w:val="0"/>
          <w:iCs w:val="0"/>
          <w:caps w:val="0"/>
          <w:color w:val="0000FF"/>
          <w:spacing w:val="0"/>
          <w:sz w:val="16"/>
          <w:szCs w:val="16"/>
          <w:u w:val="none"/>
          <w:bdr w:val="none" w:color="auto" w:sz="0" w:space="0"/>
        </w:rPr>
        <w:fldChar w:fldCharType="begin"/>
      </w:r>
      <w:r>
        <w:rPr>
          <w:rFonts w:hint="eastAsia" w:ascii="微软雅黑" w:hAnsi="微软雅黑" w:eastAsia="微软雅黑" w:cs="微软雅黑"/>
          <w:i w:val="0"/>
          <w:iCs w:val="0"/>
          <w:caps w:val="0"/>
          <w:color w:val="0000FF"/>
          <w:spacing w:val="0"/>
          <w:sz w:val="16"/>
          <w:szCs w:val="16"/>
          <w:u w:val="none"/>
          <w:bdr w:val="none" w:color="auto" w:sz="0" w:space="0"/>
        </w:rPr>
        <w:instrText xml:space="preserve"> HYPERLINK "http://www.moe.gov.cn/s78/A13/tongzhi/202502/W020250221604319492641.pdf" \t "http://www.moe.gov.cn/s78/A13/tongzhi/202502/_blank" </w:instrText>
      </w:r>
      <w:r>
        <w:rPr>
          <w:rFonts w:hint="eastAsia" w:ascii="微软雅黑" w:hAnsi="微软雅黑" w:eastAsia="微软雅黑" w:cs="微软雅黑"/>
          <w:i w:val="0"/>
          <w:iCs w:val="0"/>
          <w:caps w:val="0"/>
          <w:color w:val="0000FF"/>
          <w:spacing w:val="0"/>
          <w:sz w:val="16"/>
          <w:szCs w:val="16"/>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16"/>
          <w:szCs w:val="16"/>
          <w:u w:val="none"/>
          <w:bdr w:val="none" w:color="auto" w:sz="0" w:space="0"/>
        </w:rPr>
        <w:t>2025年度教育部人文社会科学研究专项任务项目（中国特色社会主义理论体系研究）课题指南</w:t>
      </w:r>
      <w:r>
        <w:rPr>
          <w:rFonts w:hint="eastAsia" w:ascii="微软雅黑" w:hAnsi="微软雅黑" w:eastAsia="微软雅黑" w:cs="微软雅黑"/>
          <w:i w:val="0"/>
          <w:iCs w:val="0"/>
          <w:caps w:val="0"/>
          <w:color w:val="0000FF"/>
          <w:spacing w:val="0"/>
          <w:sz w:val="16"/>
          <w:szCs w:val="16"/>
          <w:u w:val="none"/>
          <w:bdr w:val="none" w:color="auto" w:sz="0" w:space="0"/>
        </w:rPr>
        <w:fldChar w:fldCharType="end"/>
      </w:r>
    </w:p>
    <w:p w14:paraId="61FE52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教育部社会科学司</w:t>
      </w:r>
    </w:p>
    <w:p w14:paraId="53038A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2025年2月20日</w:t>
      </w:r>
    </w:p>
    <w:p w14:paraId="67FA33D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045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2025-02-22T03:33:41Z</dcterms:created>
  <dc:creator>diaoy</dc:creator>
  <cp:lastModifiedBy>结结</cp:lastModifiedBy>
  <dcterms:modified xsi:type="dcterms:W3CDTF">2025-02-22T03:34:27Z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eyJoZGlkIjoiNDc2NjY0ZDIzMjY0M2NkYjM4ODYyYzFhMjI2OGExMDkiLCJ1c2VySWQiOiI1NzgwNTU2NzkifQ==</vt:lpwstr>
  </property>
  <property fmtid="{D5CDD505-2E9C-101B-9397-08002B2CF9AE}" pid="4" name="ICV">
    <vt:lpwstr>437608F5A6CC4851AD5E7BB18600B7F8_12</vt:lpwstr>
  </property>
</Properties>
</file>