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30" w:type="dxa"/>
          <w:left w:w="30" w:type="dxa"/>
          <w:bottom w:w="30" w:type="dxa"/>
          <w:right w:w="30" w:type="dxa"/>
        </w:tblCellMar>
        <w:tblLook w:val="04A0"/>
      </w:tblPr>
      <w:tblGrid>
        <w:gridCol w:w="8426"/>
      </w:tblGrid>
      <w:tr w:rsidR="007D30B3" w:rsidRPr="00BE56D3" w:rsidTr="007D30B3">
        <w:trPr>
          <w:trHeight w:val="3960"/>
          <w:tblCellSpacing w:w="15" w:type="dxa"/>
        </w:trPr>
        <w:tc>
          <w:tcPr>
            <w:tcW w:w="0" w:type="auto"/>
            <w:hideMark/>
          </w:tcPr>
          <w:p w:rsidR="00B90F19" w:rsidRPr="00BE56D3" w:rsidRDefault="007D30B3" w:rsidP="001628D6">
            <w:pPr>
              <w:spacing w:beforeLines="50" w:line="560" w:lineRule="exact"/>
              <w:ind w:leftChars="84" w:left="445" w:hangingChars="96" w:hanging="269"/>
              <w:rPr>
                <w:rFonts w:ascii="黑体" w:eastAsia="黑体" w:hAnsi="宋体" w:cs="宋体"/>
                <w:b/>
                <w:sz w:val="36"/>
                <w:szCs w:val="36"/>
              </w:rPr>
            </w:pPr>
            <w:r w:rsidRPr="00B90F19">
              <w:rPr>
                <w:rFonts w:ascii="楷体_GB2312" w:eastAsia="楷体_GB2312" w:hAnsi="宋体" w:cs="宋体" w:hint="eastAsia"/>
                <w:sz w:val="28"/>
                <w:szCs w:val="28"/>
              </w:rPr>
              <w:t> </w:t>
            </w:r>
            <w:r w:rsidR="000A1815">
              <w:rPr>
                <w:rFonts w:ascii="楷体_GB2312" w:eastAsia="楷体_GB2312" w:hAnsi="宋体" w:cs="宋体" w:hint="eastAsia"/>
                <w:sz w:val="28"/>
                <w:szCs w:val="28"/>
              </w:rPr>
              <w:t xml:space="preserve">  </w:t>
            </w:r>
            <w:r w:rsidR="00B90F19" w:rsidRPr="00BE56D3">
              <w:rPr>
                <w:rFonts w:ascii="黑体" w:eastAsia="黑体" w:hAnsi="宋体" w:cs="宋体" w:hint="eastAsia"/>
                <w:b/>
                <w:sz w:val="36"/>
                <w:szCs w:val="36"/>
              </w:rPr>
              <w:t>关于开展201</w:t>
            </w:r>
            <w:r w:rsidR="002B0D3F">
              <w:rPr>
                <w:rFonts w:ascii="黑体" w:eastAsia="黑体" w:hAnsi="宋体" w:cs="宋体" w:hint="eastAsia"/>
                <w:b/>
                <w:sz w:val="36"/>
                <w:szCs w:val="36"/>
              </w:rPr>
              <w:t>8</w:t>
            </w:r>
            <w:r w:rsidR="00B90F19" w:rsidRPr="00BE56D3">
              <w:rPr>
                <w:rFonts w:ascii="黑体" w:eastAsia="黑体" w:hAnsi="宋体" w:cs="宋体" w:hint="eastAsia"/>
                <w:b/>
                <w:sz w:val="36"/>
                <w:szCs w:val="36"/>
              </w:rPr>
              <w:t>年上海市中专（技校）教师</w:t>
            </w:r>
          </w:p>
          <w:p w:rsidR="00B90F19" w:rsidRPr="00BE56D3" w:rsidRDefault="00B90F19" w:rsidP="001628D6">
            <w:pPr>
              <w:spacing w:beforeLines="50" w:line="560" w:lineRule="exact"/>
              <w:ind w:firstLineChars="245" w:firstLine="885"/>
              <w:rPr>
                <w:rFonts w:ascii="黑体" w:eastAsia="黑体" w:hAnsi="宋体" w:cs="宋体"/>
                <w:b/>
                <w:sz w:val="36"/>
                <w:szCs w:val="36"/>
              </w:rPr>
            </w:pPr>
            <w:r w:rsidRPr="00BE56D3">
              <w:rPr>
                <w:rFonts w:ascii="黑体" w:eastAsia="黑体" w:hAnsi="宋体" w:cs="宋体" w:hint="eastAsia"/>
                <w:b/>
                <w:sz w:val="36"/>
                <w:szCs w:val="36"/>
              </w:rPr>
              <w:t>高级专业技术职务任职资格</w:t>
            </w:r>
            <w:r w:rsidR="009F0954">
              <w:rPr>
                <w:rFonts w:ascii="黑体" w:eastAsia="黑体" w:hAnsi="宋体" w:cs="宋体" w:hint="eastAsia"/>
                <w:b/>
                <w:sz w:val="36"/>
                <w:szCs w:val="36"/>
              </w:rPr>
              <w:t>评审</w:t>
            </w:r>
            <w:r w:rsidRPr="00BE56D3">
              <w:rPr>
                <w:rFonts w:ascii="黑体" w:eastAsia="黑体" w:hAnsi="宋体" w:cs="宋体" w:hint="eastAsia"/>
                <w:b/>
                <w:sz w:val="36"/>
                <w:szCs w:val="36"/>
              </w:rPr>
              <w:t>的通知</w:t>
            </w:r>
          </w:p>
          <w:p w:rsidR="00B90F19" w:rsidRPr="00B90F19" w:rsidRDefault="00B90F19" w:rsidP="001628D6">
            <w:pPr>
              <w:spacing w:beforeLines="50" w:line="560" w:lineRule="exact"/>
              <w:rPr>
                <w:rFonts w:ascii="楷体_GB2312" w:eastAsia="楷体_GB2312" w:hAnsi="宋体" w:cs="宋体"/>
                <w:sz w:val="28"/>
                <w:szCs w:val="28"/>
              </w:rPr>
            </w:pPr>
            <w:r w:rsidRPr="00B136F0">
              <w:rPr>
                <w:rFonts w:ascii="楷体_GB2312" w:eastAsia="楷体_GB2312" w:hAnsi="宋体" w:cs="宋体" w:hint="eastAsia"/>
                <w:sz w:val="28"/>
                <w:szCs w:val="28"/>
              </w:rPr>
              <w:t>中专部（上海电子工业学校）</w:t>
            </w:r>
            <w:r w:rsidRPr="00B136F0">
              <w:rPr>
                <w:rFonts w:ascii="楷体_GB2312" w:eastAsia="楷体_GB2312" w:hAnsi="宋体" w:cs="宋体"/>
                <w:sz w:val="28"/>
                <w:szCs w:val="28"/>
              </w:rPr>
              <w:t>：</w:t>
            </w:r>
          </w:p>
          <w:p w:rsidR="007D30B3" w:rsidRPr="00B90F19" w:rsidRDefault="00B90F19" w:rsidP="00BB4E01">
            <w:pPr>
              <w:pStyle w:val="a4"/>
              <w:spacing w:before="0" w:beforeAutospacing="0" w:after="0" w:afterAutospacing="0" w:line="560" w:lineRule="exact"/>
              <w:ind w:firstLineChars="200" w:firstLine="560"/>
              <w:rPr>
                <w:rFonts w:ascii="楷体_GB2312" w:eastAsia="楷体_GB2312"/>
                <w:kern w:val="2"/>
                <w:sz w:val="28"/>
                <w:szCs w:val="28"/>
              </w:rPr>
            </w:pPr>
            <w:r>
              <w:rPr>
                <w:rFonts w:ascii="楷体_GB2312" w:eastAsia="楷体_GB2312" w:hint="eastAsia"/>
                <w:kern w:val="2"/>
                <w:sz w:val="28"/>
                <w:szCs w:val="28"/>
              </w:rPr>
              <w:t>根据</w:t>
            </w:r>
            <w:r w:rsidRPr="00B136F0">
              <w:rPr>
                <w:rFonts w:ascii="楷体_GB2312" w:eastAsia="楷体_GB2312" w:hint="eastAsia"/>
                <w:kern w:val="2"/>
                <w:sz w:val="28"/>
                <w:szCs w:val="28"/>
              </w:rPr>
              <w:t>上海市教育评估院</w:t>
            </w:r>
            <w:r w:rsidRPr="00B136F0">
              <w:rPr>
                <w:rFonts w:ascii="楷体_GB2312" w:eastAsia="楷体_GB2312"/>
                <w:kern w:val="2"/>
                <w:sz w:val="28"/>
                <w:szCs w:val="28"/>
              </w:rPr>
              <w:t>《关于开展201</w:t>
            </w:r>
            <w:r w:rsidR="002B0D3F">
              <w:rPr>
                <w:rFonts w:ascii="楷体_GB2312" w:eastAsia="楷体_GB2312" w:hint="eastAsia"/>
                <w:kern w:val="2"/>
                <w:sz w:val="28"/>
                <w:szCs w:val="28"/>
              </w:rPr>
              <w:t>8</w:t>
            </w:r>
            <w:r w:rsidRPr="00B136F0">
              <w:rPr>
                <w:rFonts w:ascii="楷体_GB2312" w:eastAsia="楷体_GB2312"/>
                <w:kern w:val="2"/>
                <w:sz w:val="28"/>
                <w:szCs w:val="28"/>
              </w:rPr>
              <w:t>年上海市中专（技校）教师高级专业技术职务任职资格的通知》</w:t>
            </w:r>
            <w:r>
              <w:rPr>
                <w:rFonts w:ascii="楷体_GB2312" w:eastAsia="楷体_GB2312" w:hint="eastAsia"/>
                <w:kern w:val="2"/>
                <w:sz w:val="28"/>
                <w:szCs w:val="28"/>
              </w:rPr>
              <w:t>要求，现将有关事项通知如下：</w:t>
            </w:r>
          </w:p>
          <w:p w:rsidR="007D30B3" w:rsidRPr="00B90F19" w:rsidRDefault="007D30B3" w:rsidP="00BB4E01">
            <w:pPr>
              <w:widowControl/>
              <w:spacing w:line="560" w:lineRule="exact"/>
              <w:ind w:firstLine="562"/>
              <w:jc w:val="left"/>
              <w:rPr>
                <w:rFonts w:ascii="楷体_GB2312" w:eastAsia="楷体_GB2312" w:hAnsi="宋体" w:cs="宋体"/>
                <w:sz w:val="28"/>
                <w:szCs w:val="28"/>
              </w:rPr>
            </w:pPr>
            <w:r w:rsidRPr="00B90F19">
              <w:rPr>
                <w:rFonts w:ascii="楷体_GB2312" w:eastAsia="楷体_GB2312" w:hAnsi="宋体" w:cs="宋体" w:hint="eastAsia"/>
                <w:sz w:val="28"/>
                <w:szCs w:val="28"/>
              </w:rPr>
              <w:t>一、受理范围</w:t>
            </w:r>
          </w:p>
          <w:p w:rsidR="007D30B3" w:rsidRPr="00B90F19" w:rsidRDefault="007D30B3" w:rsidP="00BB4E01">
            <w:pPr>
              <w:widowControl/>
              <w:spacing w:line="560" w:lineRule="exact"/>
              <w:ind w:firstLine="560"/>
              <w:jc w:val="left"/>
              <w:rPr>
                <w:rFonts w:ascii="楷体_GB2312" w:eastAsia="楷体_GB2312" w:hAnsi="宋体" w:cs="宋体"/>
                <w:sz w:val="28"/>
                <w:szCs w:val="28"/>
              </w:rPr>
            </w:pPr>
            <w:r w:rsidRPr="00B90F19">
              <w:rPr>
                <w:rFonts w:ascii="楷体_GB2312" w:eastAsia="楷体_GB2312" w:hAnsi="宋体" w:cs="宋体" w:hint="eastAsia"/>
                <w:sz w:val="28"/>
                <w:szCs w:val="28"/>
              </w:rPr>
              <w:t>1、上海市中专、技校教师高级专业技术职务任职资格评审，受理学校范围依照市教委主管部门的规定</w:t>
            </w:r>
            <w:r w:rsidR="00C46433">
              <w:rPr>
                <w:rFonts w:ascii="楷体_GB2312" w:eastAsia="楷体_GB2312" w:hAnsi="宋体" w:cs="宋体" w:hint="eastAsia"/>
                <w:sz w:val="28"/>
                <w:szCs w:val="28"/>
              </w:rPr>
              <w:t>。</w:t>
            </w:r>
          </w:p>
          <w:p w:rsidR="007D30B3" w:rsidRPr="00B90F19" w:rsidRDefault="007D30B3" w:rsidP="00BB4E01">
            <w:pPr>
              <w:widowControl/>
              <w:spacing w:line="560" w:lineRule="exact"/>
              <w:ind w:firstLine="560"/>
              <w:jc w:val="left"/>
              <w:rPr>
                <w:rFonts w:ascii="楷体_GB2312" w:eastAsia="楷体_GB2312" w:hAnsi="宋体" w:cs="宋体"/>
                <w:sz w:val="28"/>
                <w:szCs w:val="28"/>
              </w:rPr>
            </w:pPr>
            <w:r w:rsidRPr="00B90F19">
              <w:rPr>
                <w:rFonts w:ascii="楷体_GB2312" w:eastAsia="楷体_GB2312" w:hAnsi="宋体" w:cs="宋体" w:hint="eastAsia"/>
                <w:sz w:val="28"/>
                <w:szCs w:val="28"/>
              </w:rPr>
              <w:t>2、受理学科为：语文、政教、外语、数学、化学、医学、体育、艺术、机械、电学和计算机、财经管理、德育、综合，共13个学科。</w:t>
            </w:r>
          </w:p>
          <w:p w:rsidR="007D30B3" w:rsidRPr="00B90F19" w:rsidRDefault="007D30B3" w:rsidP="00BB4E01">
            <w:pPr>
              <w:widowControl/>
              <w:spacing w:line="560" w:lineRule="exact"/>
              <w:ind w:firstLine="562"/>
              <w:jc w:val="left"/>
              <w:rPr>
                <w:rFonts w:ascii="楷体_GB2312" w:eastAsia="楷体_GB2312" w:hAnsi="宋体" w:cs="宋体"/>
                <w:sz w:val="28"/>
                <w:szCs w:val="28"/>
              </w:rPr>
            </w:pPr>
            <w:r w:rsidRPr="00B90F19">
              <w:rPr>
                <w:rFonts w:ascii="楷体_GB2312" w:eastAsia="楷体_GB2312" w:hAnsi="宋体" w:cs="宋体" w:hint="eastAsia"/>
                <w:sz w:val="28"/>
                <w:szCs w:val="28"/>
              </w:rPr>
              <w:t>二、申报</w:t>
            </w:r>
            <w:r w:rsidR="00DE7D38">
              <w:rPr>
                <w:rFonts w:ascii="楷体_GB2312" w:eastAsia="楷体_GB2312" w:hAnsi="宋体" w:cs="宋体" w:hint="eastAsia"/>
                <w:sz w:val="28"/>
                <w:szCs w:val="28"/>
              </w:rPr>
              <w:t>材料</w:t>
            </w:r>
            <w:r w:rsidRPr="00B90F19">
              <w:rPr>
                <w:rFonts w:ascii="楷体_GB2312" w:eastAsia="楷体_GB2312" w:hAnsi="宋体" w:cs="宋体" w:hint="eastAsia"/>
                <w:sz w:val="28"/>
                <w:szCs w:val="28"/>
              </w:rPr>
              <w:t>要求</w:t>
            </w:r>
          </w:p>
          <w:p w:rsidR="007D30B3" w:rsidRDefault="007D30B3" w:rsidP="00BB4E01">
            <w:pPr>
              <w:widowControl/>
              <w:spacing w:line="560" w:lineRule="exact"/>
              <w:ind w:firstLine="560"/>
              <w:jc w:val="left"/>
              <w:rPr>
                <w:rFonts w:ascii="楷体_GB2312" w:eastAsia="楷体_GB2312" w:hAnsi="宋体" w:cs="宋体"/>
                <w:sz w:val="28"/>
                <w:szCs w:val="28"/>
              </w:rPr>
            </w:pPr>
            <w:r w:rsidRPr="00B90F19">
              <w:rPr>
                <w:rFonts w:ascii="楷体_GB2312" w:eastAsia="楷体_GB2312" w:hAnsi="宋体" w:cs="宋体" w:hint="eastAsia"/>
                <w:sz w:val="28"/>
                <w:szCs w:val="28"/>
              </w:rPr>
              <w:t>1、申报中专教师高级专业技术职务，应符合《上海市教育委员会关于2004年度上海市中等专业学校高级讲师职务评聘工作的实施意见》（沪教委人〔2004〕103号）文件中的评聘条件，</w:t>
            </w:r>
            <w:r w:rsidRPr="00C46433">
              <w:rPr>
                <w:rFonts w:ascii="楷体_GB2312" w:eastAsia="楷体_GB2312" w:hAnsi="宋体" w:cs="宋体" w:hint="eastAsia"/>
                <w:b/>
                <w:sz w:val="28"/>
                <w:szCs w:val="28"/>
              </w:rPr>
              <w:t>其师德、教育教学、教育教学研究水平、学历、任职资历、外语、计算机等均应符合文件所规定的要求，</w:t>
            </w:r>
            <w:r w:rsidRPr="00B90F19">
              <w:rPr>
                <w:rFonts w:ascii="楷体_GB2312" w:eastAsia="楷体_GB2312" w:hAnsi="宋体" w:cs="宋体" w:hint="eastAsia"/>
                <w:sz w:val="28"/>
                <w:szCs w:val="28"/>
              </w:rPr>
              <w:t>且其教科研成果已通过同行专家鉴定并在规定的有效期内，申报材料递交要求详见附件</w:t>
            </w:r>
            <w:r w:rsidR="00EE5B66">
              <w:rPr>
                <w:rFonts w:ascii="楷体_GB2312" w:eastAsia="楷体_GB2312" w:hAnsi="宋体" w:cs="宋体" w:hint="eastAsia"/>
                <w:sz w:val="28"/>
                <w:szCs w:val="28"/>
              </w:rPr>
              <w:t>。</w:t>
            </w:r>
          </w:p>
          <w:p w:rsidR="002B0D3F" w:rsidRPr="002B0D3F" w:rsidRDefault="002B0D3F" w:rsidP="00BB4E01">
            <w:pPr>
              <w:widowControl/>
              <w:spacing w:line="560" w:lineRule="exact"/>
              <w:ind w:firstLine="560"/>
              <w:jc w:val="left"/>
              <w:rPr>
                <w:rFonts w:ascii="楷体_GB2312" w:eastAsia="楷体_GB2312" w:hAnsi="宋体" w:cs="宋体"/>
                <w:sz w:val="28"/>
                <w:szCs w:val="28"/>
              </w:rPr>
            </w:pPr>
            <w:r w:rsidRPr="002B0D3F">
              <w:rPr>
                <w:rFonts w:ascii="楷体_GB2312" w:eastAsia="楷体_GB2312" w:hAnsi="宋体" w:cs="宋体" w:hint="eastAsia"/>
                <w:sz w:val="28"/>
                <w:szCs w:val="28"/>
              </w:rPr>
              <w:t>根据上海市人力资源和社会保障局《关于调整职称外语和计算机应用能力考试政策有关工作的通知》（沪人社专发[2017]2号），从2017年起，职称外语和计算机应用能力考试成绩不再作为本市职称评审申报的前置条件。</w:t>
            </w:r>
          </w:p>
          <w:p w:rsidR="007D30B3" w:rsidRDefault="007D30B3" w:rsidP="00BB4E01">
            <w:pPr>
              <w:widowControl/>
              <w:spacing w:line="560" w:lineRule="exact"/>
              <w:ind w:firstLine="560"/>
              <w:jc w:val="left"/>
              <w:rPr>
                <w:rFonts w:ascii="楷体_GB2312" w:eastAsia="楷体_GB2312" w:hAnsi="宋体" w:cs="宋体"/>
                <w:sz w:val="28"/>
                <w:szCs w:val="28"/>
              </w:rPr>
            </w:pPr>
            <w:r w:rsidRPr="00B90F19">
              <w:rPr>
                <w:rFonts w:ascii="楷体_GB2312" w:eastAsia="楷体_GB2312" w:hAnsi="宋体" w:cs="宋体" w:hint="eastAsia"/>
                <w:sz w:val="28"/>
                <w:szCs w:val="28"/>
              </w:rPr>
              <w:t>2、根据市教委要求，德育学科的申报对象为：在各中等专业学</w:t>
            </w:r>
            <w:r w:rsidRPr="00B90F19">
              <w:rPr>
                <w:rFonts w:ascii="楷体_GB2312" w:eastAsia="楷体_GB2312" w:hAnsi="宋体" w:cs="宋体" w:hint="eastAsia"/>
                <w:sz w:val="28"/>
                <w:szCs w:val="28"/>
              </w:rPr>
              <w:lastRenderedPageBreak/>
              <w:t>校从事学校德育工作的在编在岗教师中主管学校德育工作的校级领导、从事学校德育工作的中层管理人员（学生科长、德育主任和团委书记等）、班主任。其余申报条件</w:t>
            </w:r>
            <w:r w:rsidR="003009B9">
              <w:rPr>
                <w:rFonts w:ascii="楷体_GB2312" w:eastAsia="楷体_GB2312" w:hAnsi="宋体" w:cs="宋体" w:hint="eastAsia"/>
                <w:sz w:val="28"/>
                <w:szCs w:val="28"/>
              </w:rPr>
              <w:t>应</w:t>
            </w:r>
            <w:r w:rsidRPr="00B90F19">
              <w:rPr>
                <w:rFonts w:ascii="楷体_GB2312" w:eastAsia="楷体_GB2312" w:hAnsi="宋体" w:cs="宋体" w:hint="eastAsia"/>
                <w:sz w:val="28"/>
                <w:szCs w:val="28"/>
              </w:rPr>
              <w:t>符合《关于2004年度上海市中等专业学校高级讲师职务评聘工作的实施意见》(沪教委人〔2004〕103号)文件中的评聘条件。</w:t>
            </w:r>
          </w:p>
          <w:p w:rsidR="00084FC3" w:rsidRPr="00084FC3" w:rsidRDefault="00084FC3" w:rsidP="00BB4E01">
            <w:pPr>
              <w:widowControl/>
              <w:spacing w:line="560" w:lineRule="exact"/>
              <w:ind w:firstLine="560"/>
              <w:jc w:val="left"/>
              <w:rPr>
                <w:rFonts w:ascii="楷体_GB2312" w:eastAsia="楷体_GB2312" w:hAnsi="宋体" w:cs="宋体"/>
                <w:sz w:val="28"/>
                <w:szCs w:val="28"/>
              </w:rPr>
            </w:pPr>
            <w:r w:rsidRPr="00084FC3">
              <w:rPr>
                <w:rFonts w:ascii="楷体_GB2312" w:eastAsia="楷体_GB2312" w:hAnsi="宋体" w:cs="宋体" w:hint="eastAsia"/>
                <w:sz w:val="28"/>
                <w:szCs w:val="28"/>
              </w:rPr>
              <w:t>3.</w:t>
            </w:r>
            <w:r w:rsidRPr="00084FC3">
              <w:rPr>
                <w:rFonts w:cs="Tahoma" w:hint="eastAsia"/>
                <w:color w:val="5A5A5A"/>
                <w:sz w:val="28"/>
                <w:szCs w:val="28"/>
              </w:rPr>
              <w:t xml:space="preserve"> </w:t>
            </w:r>
            <w:r w:rsidRPr="00084FC3">
              <w:rPr>
                <w:rFonts w:ascii="楷体_GB2312" w:eastAsia="楷体_GB2312" w:hAnsi="宋体" w:cs="宋体" w:hint="eastAsia"/>
                <w:sz w:val="28"/>
                <w:szCs w:val="28"/>
              </w:rPr>
              <w:t>对上一年度评审未通过、本年度继续申报的人员，学校应严格把关。该类申报教师须在申报当年取得突出业绩和重大贡献，否则不予受理</w:t>
            </w:r>
            <w:r w:rsidR="001628D6">
              <w:rPr>
                <w:rFonts w:ascii="楷体_GB2312" w:eastAsia="楷体_GB2312" w:hAnsi="宋体" w:cs="宋体" w:hint="eastAsia"/>
                <w:sz w:val="28"/>
                <w:szCs w:val="28"/>
              </w:rPr>
              <w:t>。</w:t>
            </w:r>
          </w:p>
          <w:p w:rsidR="007D30B3" w:rsidRPr="00206ADA" w:rsidRDefault="00084FC3" w:rsidP="00BB4E01">
            <w:pPr>
              <w:widowControl/>
              <w:spacing w:line="560" w:lineRule="exact"/>
              <w:ind w:firstLine="560"/>
              <w:jc w:val="left"/>
              <w:rPr>
                <w:rFonts w:ascii="楷体_GB2312" w:eastAsia="楷体_GB2312" w:hAnsi="宋体" w:cs="宋体"/>
                <w:sz w:val="28"/>
                <w:szCs w:val="28"/>
              </w:rPr>
            </w:pPr>
            <w:r>
              <w:rPr>
                <w:rFonts w:ascii="楷体_GB2312" w:eastAsia="楷体_GB2312" w:hAnsi="宋体" w:cs="宋体" w:hint="eastAsia"/>
                <w:sz w:val="28"/>
                <w:szCs w:val="28"/>
              </w:rPr>
              <w:t>4</w:t>
            </w:r>
            <w:r w:rsidR="00DE42AD">
              <w:rPr>
                <w:rFonts w:ascii="楷体_GB2312" w:eastAsia="楷体_GB2312" w:hAnsi="宋体" w:cs="宋体" w:hint="eastAsia"/>
                <w:sz w:val="28"/>
                <w:szCs w:val="28"/>
              </w:rPr>
              <w:t>.</w:t>
            </w:r>
            <w:r w:rsidR="00DE42AD" w:rsidRPr="00BE1F33">
              <w:rPr>
                <w:rFonts w:ascii="楷体_GB2312" w:eastAsia="楷体_GB2312" w:hAnsi="宋体" w:cs="宋体" w:hint="eastAsia"/>
                <w:sz w:val="28"/>
                <w:szCs w:val="28"/>
              </w:rPr>
              <w:t>申请人的申报材料</w:t>
            </w:r>
            <w:r w:rsidR="00E774D9">
              <w:rPr>
                <w:rFonts w:ascii="楷体_GB2312" w:eastAsia="楷体_GB2312" w:hAnsi="宋体" w:cs="宋体" w:hint="eastAsia"/>
                <w:sz w:val="28"/>
                <w:szCs w:val="28"/>
              </w:rPr>
              <w:t>要求见附件</w:t>
            </w:r>
            <w:r w:rsidR="00130526">
              <w:rPr>
                <w:rFonts w:ascii="楷体_GB2312" w:eastAsia="楷体_GB2312" w:hAnsi="宋体" w:cs="宋体" w:hint="eastAsia"/>
                <w:sz w:val="28"/>
                <w:szCs w:val="28"/>
              </w:rPr>
              <w:t>1</w:t>
            </w:r>
            <w:r w:rsidR="00206ADA">
              <w:rPr>
                <w:rFonts w:ascii="楷体_GB2312" w:eastAsia="楷体_GB2312" w:hAnsi="宋体" w:cs="宋体" w:hint="eastAsia"/>
                <w:sz w:val="28"/>
                <w:szCs w:val="28"/>
              </w:rPr>
              <w:t>，相关表格请在附件</w:t>
            </w:r>
            <w:r w:rsidR="00130526">
              <w:rPr>
                <w:rFonts w:ascii="楷体_GB2312" w:eastAsia="楷体_GB2312" w:hAnsi="宋体" w:cs="宋体" w:hint="eastAsia"/>
                <w:sz w:val="28"/>
                <w:szCs w:val="28"/>
              </w:rPr>
              <w:t>2</w:t>
            </w:r>
            <w:r w:rsidR="00206ADA">
              <w:rPr>
                <w:rFonts w:ascii="楷体_GB2312" w:eastAsia="楷体_GB2312" w:hAnsi="宋体" w:cs="宋体" w:hint="eastAsia"/>
                <w:sz w:val="28"/>
                <w:szCs w:val="28"/>
              </w:rPr>
              <w:t>中下载，</w:t>
            </w:r>
            <w:r w:rsidR="00206ADA" w:rsidRPr="00084FC3">
              <w:rPr>
                <w:rFonts w:ascii="楷体_GB2312" w:eastAsia="楷体_GB2312" w:hAnsi="宋体" w:cs="宋体" w:hint="eastAsia"/>
                <w:b/>
                <w:sz w:val="28"/>
                <w:szCs w:val="28"/>
              </w:rPr>
              <w:t>《申报表》一律用A4规格纸双面打印，不得改变任何格式、大小及页码，并严格按照表格要求的“填表须知”填写。</w:t>
            </w:r>
            <w:r w:rsidR="00206ADA">
              <w:rPr>
                <w:rFonts w:ascii="楷体_GB2312" w:eastAsia="楷体_GB2312" w:hAnsi="宋体" w:cs="宋体" w:hint="eastAsia"/>
                <w:sz w:val="28"/>
                <w:szCs w:val="28"/>
              </w:rPr>
              <w:t>申报材料由中专部</w:t>
            </w:r>
            <w:r w:rsidR="00DE42AD" w:rsidRPr="00BE1F33">
              <w:rPr>
                <w:rFonts w:ascii="楷体_GB2312" w:eastAsia="楷体_GB2312" w:hAnsi="宋体" w:cs="宋体" w:hint="eastAsia"/>
                <w:sz w:val="28"/>
                <w:szCs w:val="28"/>
              </w:rPr>
              <w:t>负责人审核后，指定专人于</w:t>
            </w:r>
            <w:r w:rsidR="00DE42AD" w:rsidRPr="002A501F">
              <w:rPr>
                <w:rFonts w:ascii="楷体_GB2312" w:eastAsia="楷体_GB2312" w:hAnsi="宋体" w:cs="宋体" w:hint="eastAsia"/>
                <w:b/>
                <w:sz w:val="28"/>
                <w:szCs w:val="28"/>
              </w:rPr>
              <w:t>201</w:t>
            </w:r>
            <w:r w:rsidR="002B0D3F">
              <w:rPr>
                <w:rFonts w:ascii="楷体_GB2312" w:eastAsia="楷体_GB2312" w:hAnsi="宋体" w:cs="宋体" w:hint="eastAsia"/>
                <w:b/>
                <w:sz w:val="28"/>
                <w:szCs w:val="28"/>
              </w:rPr>
              <w:t>8</w:t>
            </w:r>
            <w:r w:rsidR="00DE42AD" w:rsidRPr="002A501F">
              <w:rPr>
                <w:rFonts w:ascii="楷体_GB2312" w:eastAsia="楷体_GB2312" w:hAnsi="宋体" w:cs="宋体" w:hint="eastAsia"/>
                <w:b/>
                <w:sz w:val="28"/>
                <w:szCs w:val="28"/>
              </w:rPr>
              <w:t>年10月</w:t>
            </w:r>
            <w:r w:rsidR="00572822">
              <w:rPr>
                <w:rFonts w:ascii="楷体_GB2312" w:eastAsia="楷体_GB2312" w:hAnsi="宋体" w:cs="宋体" w:hint="eastAsia"/>
                <w:b/>
                <w:sz w:val="28"/>
                <w:szCs w:val="28"/>
              </w:rPr>
              <w:t>30</w:t>
            </w:r>
            <w:r w:rsidR="00DE42AD" w:rsidRPr="002A501F">
              <w:rPr>
                <w:rFonts w:ascii="楷体_GB2312" w:eastAsia="楷体_GB2312" w:hAnsi="宋体" w:cs="宋体" w:hint="eastAsia"/>
                <w:b/>
                <w:sz w:val="28"/>
                <w:szCs w:val="28"/>
              </w:rPr>
              <w:t>日</w:t>
            </w:r>
            <w:r w:rsidR="00DE42AD">
              <w:rPr>
                <w:rFonts w:ascii="楷体_GB2312" w:eastAsia="楷体_GB2312" w:hAnsi="宋体" w:cs="宋体" w:hint="eastAsia"/>
                <w:sz w:val="28"/>
                <w:szCs w:val="28"/>
              </w:rPr>
              <w:t>前</w:t>
            </w:r>
            <w:r w:rsidR="00DE42AD" w:rsidRPr="00BE1F33">
              <w:rPr>
                <w:rFonts w:ascii="楷体_GB2312" w:eastAsia="楷体_GB2312" w:hAnsi="宋体" w:cs="宋体" w:hint="eastAsia"/>
                <w:sz w:val="28"/>
                <w:szCs w:val="28"/>
              </w:rPr>
              <w:t>统一递交人事处</w:t>
            </w:r>
            <w:r w:rsidR="001628D6">
              <w:rPr>
                <w:rFonts w:ascii="楷体_GB2312" w:eastAsia="楷体_GB2312" w:hAnsi="宋体" w:cs="宋体" w:hint="eastAsia"/>
                <w:sz w:val="28"/>
                <w:szCs w:val="28"/>
              </w:rPr>
              <w:t>，</w:t>
            </w:r>
            <w:r w:rsidR="00DE42AD" w:rsidRPr="00BE1F33">
              <w:rPr>
                <w:rFonts w:ascii="楷体_GB2312" w:eastAsia="楷体_GB2312" w:hAnsi="宋体" w:cs="宋体" w:hint="eastAsia"/>
                <w:sz w:val="28"/>
                <w:szCs w:val="28"/>
              </w:rPr>
              <w:t>逾期将不予受理</w:t>
            </w:r>
            <w:r w:rsidR="00DE42AD" w:rsidRPr="00BE56D3">
              <w:rPr>
                <w:rFonts w:ascii="楷体_GB2312" w:eastAsia="楷体_GB2312" w:hAnsi="宋体" w:cs="宋体" w:hint="eastAsia"/>
                <w:sz w:val="28"/>
                <w:szCs w:val="28"/>
              </w:rPr>
              <w:t>。</w:t>
            </w:r>
          </w:p>
          <w:p w:rsidR="007D30B3" w:rsidRPr="00B90F19" w:rsidRDefault="00206ADA" w:rsidP="00BB4E01">
            <w:pPr>
              <w:widowControl/>
              <w:spacing w:line="560" w:lineRule="exact"/>
              <w:ind w:firstLine="562"/>
              <w:jc w:val="left"/>
              <w:rPr>
                <w:rFonts w:ascii="楷体_GB2312" w:eastAsia="楷体_GB2312" w:hAnsi="宋体" w:cs="宋体"/>
                <w:sz w:val="28"/>
                <w:szCs w:val="28"/>
              </w:rPr>
            </w:pPr>
            <w:r>
              <w:rPr>
                <w:rFonts w:ascii="楷体_GB2312" w:eastAsia="楷体_GB2312" w:hAnsi="宋体" w:cs="宋体" w:hint="eastAsia"/>
                <w:sz w:val="28"/>
                <w:szCs w:val="28"/>
              </w:rPr>
              <w:t>三</w:t>
            </w:r>
            <w:r w:rsidR="007D30B3" w:rsidRPr="00B90F19">
              <w:rPr>
                <w:rFonts w:ascii="楷体_GB2312" w:eastAsia="楷体_GB2312" w:hAnsi="宋体" w:cs="宋体" w:hint="eastAsia"/>
                <w:sz w:val="28"/>
                <w:szCs w:val="28"/>
              </w:rPr>
              <w:t>、收费标准</w:t>
            </w:r>
          </w:p>
          <w:p w:rsidR="007D30B3" w:rsidRPr="00B90F19" w:rsidRDefault="007D30B3" w:rsidP="00BB4E01">
            <w:pPr>
              <w:tabs>
                <w:tab w:val="left" w:pos="851"/>
              </w:tabs>
              <w:spacing w:line="560" w:lineRule="exact"/>
              <w:ind w:firstLineChars="200" w:firstLine="560"/>
              <w:rPr>
                <w:rFonts w:ascii="楷体_GB2312" w:eastAsia="楷体_GB2312" w:hAnsi="宋体" w:cs="宋体"/>
                <w:sz w:val="28"/>
                <w:szCs w:val="28"/>
              </w:rPr>
            </w:pPr>
            <w:r w:rsidRPr="00B90F19">
              <w:rPr>
                <w:rFonts w:ascii="楷体_GB2312" w:eastAsia="楷体_GB2312" w:hAnsi="宋体" w:cs="宋体" w:hint="eastAsia"/>
                <w:sz w:val="28"/>
                <w:szCs w:val="28"/>
              </w:rPr>
              <w:t>收费标准为专家随堂听课费每位申报教师400元，高评委学科评议费每位申报教师700元（共计1100元），</w:t>
            </w:r>
            <w:r w:rsidR="002B0D3F" w:rsidRPr="001628D6">
              <w:rPr>
                <w:rFonts w:ascii="楷体_GB2312" w:eastAsia="楷体_GB2312" w:hAnsi="宋体" w:cs="宋体" w:hint="eastAsia"/>
                <w:sz w:val="28"/>
                <w:szCs w:val="28"/>
                <w:u w:val="double"/>
              </w:rPr>
              <w:t>费用待</w:t>
            </w:r>
            <w:r w:rsidR="001628D6">
              <w:rPr>
                <w:rFonts w:ascii="楷体_GB2312" w:eastAsia="楷体_GB2312" w:hAnsi="宋体" w:cs="宋体" w:hint="eastAsia"/>
                <w:sz w:val="28"/>
                <w:szCs w:val="28"/>
                <w:u w:val="double"/>
              </w:rPr>
              <w:t>上海市教育</w:t>
            </w:r>
            <w:r w:rsidR="002B0D3F" w:rsidRPr="001628D6">
              <w:rPr>
                <w:rFonts w:ascii="楷体_GB2312" w:eastAsia="楷体_GB2312" w:hAnsi="宋体" w:cs="宋体" w:hint="eastAsia"/>
                <w:sz w:val="28"/>
                <w:szCs w:val="28"/>
                <w:u w:val="double"/>
              </w:rPr>
              <w:t>评估院审核确认受理</w:t>
            </w:r>
            <w:r w:rsidR="008718CA" w:rsidRPr="001628D6">
              <w:rPr>
                <w:rFonts w:ascii="楷体_GB2312" w:eastAsia="楷体_GB2312" w:hAnsi="宋体" w:cs="宋体" w:hint="eastAsia"/>
                <w:sz w:val="28"/>
                <w:szCs w:val="28"/>
                <w:u w:val="double"/>
              </w:rPr>
              <w:t>，且人事处通知后，</w:t>
            </w:r>
            <w:r w:rsidR="000A1815" w:rsidRPr="00BE56D3">
              <w:rPr>
                <w:rFonts w:ascii="楷体_GB2312" w:eastAsia="楷体_GB2312" w:hAnsi="宋体" w:cs="宋体" w:hint="eastAsia"/>
                <w:sz w:val="28"/>
                <w:szCs w:val="28"/>
              </w:rPr>
              <w:t>按</w:t>
            </w:r>
            <w:r w:rsidR="000A1815" w:rsidRPr="00BA38BB">
              <w:rPr>
                <w:rFonts w:ascii="楷体_GB2312" w:eastAsia="楷体_GB2312" w:hAnsi="宋体" w:cs="宋体" w:hint="eastAsia"/>
                <w:sz w:val="28"/>
                <w:szCs w:val="28"/>
              </w:rPr>
              <w:t>照申报教师的总人数，将应支付的费用统一</w:t>
            </w:r>
            <w:r w:rsidR="000A1815">
              <w:rPr>
                <w:rFonts w:ascii="楷体_GB2312" w:eastAsia="楷体_GB2312" w:hAnsi="宋体" w:cs="宋体" w:hint="eastAsia"/>
                <w:sz w:val="28"/>
                <w:szCs w:val="28"/>
              </w:rPr>
              <w:t>交至人事处</w:t>
            </w:r>
          </w:p>
          <w:p w:rsidR="00103121" w:rsidRPr="00B136F0" w:rsidRDefault="00103121" w:rsidP="00BB4E01">
            <w:pPr>
              <w:pStyle w:val="a4"/>
              <w:spacing w:before="0" w:beforeAutospacing="0" w:after="0" w:afterAutospacing="0" w:line="560" w:lineRule="exact"/>
              <w:ind w:firstLineChars="200" w:firstLine="560"/>
              <w:rPr>
                <w:rFonts w:ascii="楷体_GB2312" w:eastAsia="楷体_GB2312"/>
                <w:kern w:val="2"/>
                <w:sz w:val="28"/>
                <w:szCs w:val="28"/>
              </w:rPr>
            </w:pPr>
            <w:r w:rsidRPr="00B136F0">
              <w:rPr>
                <w:rFonts w:ascii="楷体_GB2312" w:eastAsia="楷体_GB2312"/>
                <w:kern w:val="2"/>
                <w:sz w:val="28"/>
                <w:szCs w:val="28"/>
              </w:rPr>
              <w:t>联系人：</w:t>
            </w:r>
            <w:r w:rsidRPr="00B136F0">
              <w:rPr>
                <w:rFonts w:ascii="楷体_GB2312" w:eastAsia="楷体_GB2312" w:hint="eastAsia"/>
                <w:kern w:val="2"/>
                <w:sz w:val="28"/>
                <w:szCs w:val="28"/>
              </w:rPr>
              <w:t xml:space="preserve">刁双荣  </w:t>
            </w:r>
          </w:p>
          <w:p w:rsidR="00103121" w:rsidRPr="00B136F0" w:rsidRDefault="00103121" w:rsidP="00BB4E01">
            <w:pPr>
              <w:pStyle w:val="a4"/>
              <w:spacing w:before="0" w:beforeAutospacing="0" w:after="0" w:afterAutospacing="0" w:line="560" w:lineRule="exact"/>
              <w:ind w:firstLineChars="200" w:firstLine="560"/>
              <w:rPr>
                <w:rFonts w:ascii="楷体_GB2312" w:eastAsia="楷体_GB2312"/>
                <w:kern w:val="2"/>
                <w:sz w:val="28"/>
                <w:szCs w:val="28"/>
              </w:rPr>
            </w:pPr>
            <w:r>
              <w:rPr>
                <w:rFonts w:ascii="楷体_GB2312" w:eastAsia="楷体_GB2312" w:hint="eastAsia"/>
                <w:kern w:val="2"/>
                <w:sz w:val="28"/>
                <w:szCs w:val="28"/>
              </w:rPr>
              <w:t>联系</w:t>
            </w:r>
            <w:r w:rsidRPr="00B136F0">
              <w:rPr>
                <w:rFonts w:ascii="楷体_GB2312" w:eastAsia="楷体_GB2312"/>
                <w:kern w:val="2"/>
                <w:sz w:val="28"/>
                <w:szCs w:val="28"/>
              </w:rPr>
              <w:t>电话：5713</w:t>
            </w:r>
            <w:r w:rsidRPr="00B136F0">
              <w:rPr>
                <w:rFonts w:ascii="楷体_GB2312" w:eastAsia="楷体_GB2312" w:hint="eastAsia"/>
                <w:kern w:val="2"/>
                <w:sz w:val="28"/>
                <w:szCs w:val="28"/>
              </w:rPr>
              <w:t>1142、分机165</w:t>
            </w:r>
            <w:r w:rsidR="00CB4A7B">
              <w:rPr>
                <w:rFonts w:ascii="楷体_GB2312" w:eastAsia="楷体_GB2312" w:hint="eastAsia"/>
                <w:kern w:val="2"/>
                <w:sz w:val="28"/>
                <w:szCs w:val="28"/>
              </w:rPr>
              <w:t>1</w:t>
            </w:r>
            <w:r w:rsidRPr="00B136F0">
              <w:rPr>
                <w:rFonts w:ascii="楷体_GB2312" w:eastAsia="楷体_GB2312" w:hint="eastAsia"/>
                <w:kern w:val="2"/>
                <w:sz w:val="28"/>
                <w:szCs w:val="28"/>
              </w:rPr>
              <w:t xml:space="preserve">  </w:t>
            </w:r>
          </w:p>
          <w:p w:rsidR="00103121" w:rsidRDefault="00103121" w:rsidP="00BB4E01">
            <w:pPr>
              <w:pStyle w:val="a4"/>
              <w:spacing w:before="0" w:beforeAutospacing="0" w:after="0" w:afterAutospacing="0" w:line="560" w:lineRule="exact"/>
              <w:ind w:firstLineChars="200" w:firstLine="560"/>
              <w:rPr>
                <w:rFonts w:ascii="楷体_GB2312" w:eastAsia="楷体_GB2312"/>
                <w:kern w:val="2"/>
                <w:sz w:val="28"/>
                <w:szCs w:val="28"/>
              </w:rPr>
            </w:pPr>
            <w:r>
              <w:rPr>
                <w:rFonts w:ascii="楷体_GB2312" w:eastAsia="楷体_GB2312" w:hint="eastAsia"/>
                <w:kern w:val="2"/>
                <w:sz w:val="28"/>
                <w:szCs w:val="28"/>
              </w:rPr>
              <w:t>联系</w:t>
            </w:r>
            <w:r w:rsidRPr="00B136F0">
              <w:rPr>
                <w:rFonts w:ascii="楷体_GB2312" w:eastAsia="楷体_GB2312"/>
                <w:kern w:val="2"/>
                <w:sz w:val="28"/>
                <w:szCs w:val="28"/>
              </w:rPr>
              <w:t>地址：</w:t>
            </w:r>
            <w:r>
              <w:rPr>
                <w:rFonts w:ascii="楷体_GB2312" w:eastAsia="楷体_GB2312" w:hint="eastAsia"/>
                <w:kern w:val="2"/>
                <w:sz w:val="28"/>
                <w:szCs w:val="28"/>
              </w:rPr>
              <w:t>学院奉贤校区</w:t>
            </w:r>
            <w:r w:rsidRPr="00B136F0">
              <w:rPr>
                <w:rFonts w:ascii="楷体_GB2312" w:eastAsia="楷体_GB2312" w:hint="eastAsia"/>
                <w:kern w:val="2"/>
                <w:sz w:val="28"/>
                <w:szCs w:val="28"/>
              </w:rPr>
              <w:t>中德</w:t>
            </w:r>
            <w:r w:rsidRPr="00B136F0">
              <w:rPr>
                <w:rFonts w:ascii="楷体_GB2312" w:eastAsia="楷体_GB2312"/>
                <w:kern w:val="2"/>
                <w:sz w:val="28"/>
                <w:szCs w:val="28"/>
              </w:rPr>
              <w:t>C</w:t>
            </w:r>
            <w:r w:rsidRPr="00B136F0">
              <w:rPr>
                <w:rFonts w:ascii="楷体_GB2312" w:eastAsia="楷体_GB2312" w:hint="eastAsia"/>
                <w:kern w:val="2"/>
                <w:sz w:val="28"/>
                <w:szCs w:val="28"/>
              </w:rPr>
              <w:t>103室</w:t>
            </w:r>
          </w:p>
          <w:p w:rsidR="00CB4A7B" w:rsidRPr="00C81588" w:rsidRDefault="00103121" w:rsidP="00BB4E01">
            <w:pPr>
              <w:pStyle w:val="a4"/>
              <w:spacing w:before="0" w:beforeAutospacing="0" w:after="0" w:afterAutospacing="0" w:line="560" w:lineRule="exact"/>
              <w:ind w:firstLineChars="200" w:firstLine="560"/>
              <w:rPr>
                <w:rFonts w:ascii="楷体_GB2312" w:eastAsia="楷体_GB2312"/>
                <w:kern w:val="2"/>
                <w:sz w:val="28"/>
                <w:szCs w:val="28"/>
              </w:rPr>
            </w:pPr>
            <w:r>
              <w:rPr>
                <w:rFonts w:ascii="楷体_GB2312" w:eastAsia="楷体_GB2312" w:hint="eastAsia"/>
                <w:kern w:val="2"/>
                <w:sz w:val="28"/>
                <w:szCs w:val="28"/>
              </w:rPr>
              <w:t>电子邮箱：</w:t>
            </w:r>
            <w:r w:rsidR="008718CA">
              <w:rPr>
                <w:rFonts w:ascii="楷体_GB2312" w:eastAsia="楷体_GB2312" w:hint="eastAsia"/>
                <w:kern w:val="2"/>
                <w:sz w:val="28"/>
                <w:szCs w:val="28"/>
              </w:rPr>
              <w:t>dzxxxy@163.com</w:t>
            </w:r>
            <w:r w:rsidR="008718CA" w:rsidRPr="00C81588">
              <w:rPr>
                <w:rFonts w:ascii="楷体_GB2312" w:eastAsia="楷体_GB2312"/>
                <w:kern w:val="2"/>
                <w:sz w:val="28"/>
                <w:szCs w:val="28"/>
              </w:rPr>
              <w:t xml:space="preserve"> </w:t>
            </w:r>
          </w:p>
          <w:p w:rsidR="00103121" w:rsidRPr="000B175E" w:rsidRDefault="00103121" w:rsidP="001628D6">
            <w:pPr>
              <w:pStyle w:val="a4"/>
              <w:spacing w:before="0" w:beforeAutospacing="0" w:after="0" w:afterAutospacing="0" w:line="560" w:lineRule="exact"/>
              <w:ind w:right="979" w:firstLineChars="2150" w:firstLine="6020"/>
              <w:rPr>
                <w:rFonts w:ascii="楷体_GB2312" w:eastAsia="楷体_GB2312"/>
                <w:kern w:val="2"/>
                <w:sz w:val="28"/>
                <w:szCs w:val="28"/>
              </w:rPr>
            </w:pPr>
            <w:r w:rsidRPr="000B175E">
              <w:rPr>
                <w:rFonts w:ascii="楷体_GB2312" w:eastAsia="楷体_GB2312" w:hint="eastAsia"/>
                <w:kern w:val="2"/>
                <w:sz w:val="28"/>
                <w:szCs w:val="28"/>
              </w:rPr>
              <w:t>人事</w:t>
            </w:r>
            <w:r w:rsidR="008718CA">
              <w:rPr>
                <w:rFonts w:ascii="楷体_GB2312" w:eastAsia="楷体_GB2312" w:hint="eastAsia"/>
                <w:kern w:val="2"/>
                <w:sz w:val="28"/>
                <w:szCs w:val="28"/>
              </w:rPr>
              <w:t>处</w:t>
            </w:r>
          </w:p>
          <w:p w:rsidR="00680A71" w:rsidRPr="001628D6" w:rsidRDefault="00103121" w:rsidP="001628D6">
            <w:pPr>
              <w:widowControl/>
              <w:spacing w:after="100" w:afterAutospacing="1" w:line="560" w:lineRule="exact"/>
              <w:ind w:firstLineChars="1895" w:firstLine="5306"/>
              <w:jc w:val="left"/>
              <w:rPr>
                <w:rFonts w:ascii="楷体_GB2312" w:eastAsia="楷体_GB2312" w:hAnsi="宋体" w:cs="宋体"/>
                <w:sz w:val="28"/>
                <w:szCs w:val="28"/>
              </w:rPr>
            </w:pPr>
            <w:r w:rsidRPr="000B175E">
              <w:rPr>
                <w:rFonts w:ascii="楷体_GB2312" w:eastAsia="楷体_GB2312" w:hAnsi="宋体" w:cs="宋体"/>
                <w:sz w:val="28"/>
                <w:szCs w:val="28"/>
              </w:rPr>
              <w:t>201</w:t>
            </w:r>
            <w:r w:rsidR="008718CA">
              <w:rPr>
                <w:rFonts w:ascii="楷体_GB2312" w:eastAsia="楷体_GB2312" w:hAnsi="宋体" w:cs="宋体" w:hint="eastAsia"/>
                <w:sz w:val="28"/>
                <w:szCs w:val="28"/>
              </w:rPr>
              <w:t>8</w:t>
            </w:r>
            <w:r w:rsidRPr="000B175E">
              <w:rPr>
                <w:rFonts w:ascii="楷体_GB2312" w:eastAsia="楷体_GB2312" w:hAnsi="宋体" w:cs="宋体"/>
                <w:sz w:val="28"/>
                <w:szCs w:val="28"/>
              </w:rPr>
              <w:t>年</w:t>
            </w:r>
            <w:r>
              <w:rPr>
                <w:rFonts w:ascii="楷体_GB2312" w:eastAsia="楷体_GB2312" w:hAnsi="宋体" w:cs="宋体" w:hint="eastAsia"/>
                <w:sz w:val="28"/>
                <w:szCs w:val="28"/>
              </w:rPr>
              <w:t>10</w:t>
            </w:r>
            <w:r w:rsidRPr="000B175E">
              <w:rPr>
                <w:rFonts w:ascii="楷体_GB2312" w:eastAsia="楷体_GB2312" w:hAnsi="宋体" w:cs="宋体"/>
                <w:sz w:val="28"/>
                <w:szCs w:val="28"/>
              </w:rPr>
              <w:t>月</w:t>
            </w:r>
            <w:r w:rsidR="008718CA">
              <w:rPr>
                <w:rFonts w:ascii="楷体_GB2312" w:eastAsia="楷体_GB2312" w:hAnsi="宋体" w:cs="宋体" w:hint="eastAsia"/>
                <w:sz w:val="28"/>
                <w:szCs w:val="28"/>
              </w:rPr>
              <w:t>19</w:t>
            </w:r>
            <w:r w:rsidRPr="000B175E">
              <w:rPr>
                <w:rFonts w:ascii="楷体_GB2312" w:eastAsia="楷体_GB2312" w:hAnsi="宋体" w:cs="宋体"/>
                <w:sz w:val="28"/>
                <w:szCs w:val="28"/>
              </w:rPr>
              <w:t>日</w:t>
            </w:r>
          </w:p>
        </w:tc>
      </w:tr>
    </w:tbl>
    <w:p w:rsidR="009C265C" w:rsidRPr="00B90F19" w:rsidRDefault="009C265C" w:rsidP="00BB4E01">
      <w:pPr>
        <w:widowControl/>
        <w:spacing w:line="560" w:lineRule="exact"/>
        <w:jc w:val="left"/>
        <w:rPr>
          <w:rFonts w:ascii="楷体_GB2312" w:eastAsia="楷体_GB2312" w:hAnsi="宋体" w:cs="宋体"/>
          <w:sz w:val="28"/>
          <w:szCs w:val="28"/>
        </w:rPr>
      </w:pPr>
    </w:p>
    <w:sectPr w:rsidR="009C265C" w:rsidRPr="00B90F19" w:rsidSect="00340A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7FD6" w:rsidRDefault="001B7FD6" w:rsidP="00B90F19">
      <w:r>
        <w:separator/>
      </w:r>
    </w:p>
  </w:endnote>
  <w:endnote w:type="continuationSeparator" w:id="1">
    <w:p w:rsidR="001B7FD6" w:rsidRDefault="001B7FD6" w:rsidP="00B90F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Arial Unicode MS"/>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7FD6" w:rsidRDefault="001B7FD6" w:rsidP="00B90F19">
      <w:r>
        <w:separator/>
      </w:r>
    </w:p>
  </w:footnote>
  <w:footnote w:type="continuationSeparator" w:id="1">
    <w:p w:rsidR="001B7FD6" w:rsidRDefault="001B7FD6" w:rsidP="00B90F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C2640C"/>
    <w:multiLevelType w:val="hybridMultilevel"/>
    <w:tmpl w:val="50C044A4"/>
    <w:lvl w:ilvl="0" w:tplc="CB4CD5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30B3"/>
    <w:rsid w:val="00061DDE"/>
    <w:rsid w:val="00074DB6"/>
    <w:rsid w:val="00084FC3"/>
    <w:rsid w:val="000A1815"/>
    <w:rsid w:val="00103121"/>
    <w:rsid w:val="00130526"/>
    <w:rsid w:val="001628D6"/>
    <w:rsid w:val="00170E7A"/>
    <w:rsid w:val="001B7FD6"/>
    <w:rsid w:val="00206ADA"/>
    <w:rsid w:val="00245D08"/>
    <w:rsid w:val="00253E24"/>
    <w:rsid w:val="002A501F"/>
    <w:rsid w:val="002B0D3F"/>
    <w:rsid w:val="003009B9"/>
    <w:rsid w:val="00332428"/>
    <w:rsid w:val="00340A3E"/>
    <w:rsid w:val="0038039F"/>
    <w:rsid w:val="003D1C40"/>
    <w:rsid w:val="004070BA"/>
    <w:rsid w:val="0051461B"/>
    <w:rsid w:val="00572822"/>
    <w:rsid w:val="00680A71"/>
    <w:rsid w:val="006A5442"/>
    <w:rsid w:val="006D3CA5"/>
    <w:rsid w:val="00710ED5"/>
    <w:rsid w:val="007428DF"/>
    <w:rsid w:val="00767303"/>
    <w:rsid w:val="00771424"/>
    <w:rsid w:val="007D30B3"/>
    <w:rsid w:val="00812F14"/>
    <w:rsid w:val="00815C39"/>
    <w:rsid w:val="0085497A"/>
    <w:rsid w:val="008718CA"/>
    <w:rsid w:val="00913B41"/>
    <w:rsid w:val="009934F0"/>
    <w:rsid w:val="009C265C"/>
    <w:rsid w:val="009F0954"/>
    <w:rsid w:val="009F5A04"/>
    <w:rsid w:val="00B420E0"/>
    <w:rsid w:val="00B61850"/>
    <w:rsid w:val="00B72D0A"/>
    <w:rsid w:val="00B90F19"/>
    <w:rsid w:val="00BB4E01"/>
    <w:rsid w:val="00BD0A2C"/>
    <w:rsid w:val="00BE56D3"/>
    <w:rsid w:val="00C46433"/>
    <w:rsid w:val="00CB4A7B"/>
    <w:rsid w:val="00CE77EB"/>
    <w:rsid w:val="00D132EC"/>
    <w:rsid w:val="00D17BA0"/>
    <w:rsid w:val="00DE42AD"/>
    <w:rsid w:val="00DE7D38"/>
    <w:rsid w:val="00E774D9"/>
    <w:rsid w:val="00EE5B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A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D30B3"/>
    <w:rPr>
      <w:rFonts w:ascii="宋体" w:eastAsia="宋体" w:hAnsi="宋体" w:hint="eastAsia"/>
      <w:strike w:val="0"/>
      <w:dstrike w:val="0"/>
      <w:color w:val="6F6F6F"/>
      <w:sz w:val="21"/>
      <w:szCs w:val="21"/>
      <w:u w:val="none"/>
      <w:effect w:val="none"/>
    </w:rPr>
  </w:style>
  <w:style w:type="paragraph" w:styleId="a4">
    <w:name w:val="Normal (Web)"/>
    <w:basedOn w:val="a"/>
    <w:unhideWhenUsed/>
    <w:rsid w:val="007D30B3"/>
    <w:pPr>
      <w:widowControl/>
      <w:spacing w:before="100" w:beforeAutospacing="1" w:after="100" w:afterAutospacing="1"/>
      <w:jc w:val="left"/>
    </w:pPr>
    <w:rPr>
      <w:rFonts w:ascii="宋体" w:eastAsia="宋体" w:hAnsi="宋体" w:cs="宋体"/>
      <w:kern w:val="0"/>
      <w:sz w:val="24"/>
      <w:szCs w:val="24"/>
    </w:rPr>
  </w:style>
  <w:style w:type="character" w:customStyle="1" w:styleId="normalbold1">
    <w:name w:val="normalbold1"/>
    <w:basedOn w:val="a0"/>
    <w:rsid w:val="007D30B3"/>
    <w:rPr>
      <w:rFonts w:ascii="宋体" w:eastAsia="宋体" w:hAnsi="宋体" w:cs="Tahoma" w:hint="eastAsia"/>
      <w:b/>
      <w:bCs/>
      <w:sz w:val="21"/>
      <w:szCs w:val="21"/>
    </w:rPr>
  </w:style>
  <w:style w:type="character" w:customStyle="1" w:styleId="normal2">
    <w:name w:val="normal2"/>
    <w:basedOn w:val="a0"/>
    <w:rsid w:val="007D30B3"/>
    <w:rPr>
      <w:rFonts w:ascii="宋体" w:eastAsia="宋体" w:hAnsi="宋体" w:cs="Tahoma" w:hint="eastAsia"/>
      <w:b w:val="0"/>
      <w:bCs w:val="0"/>
      <w:sz w:val="21"/>
      <w:szCs w:val="21"/>
    </w:rPr>
  </w:style>
  <w:style w:type="paragraph" w:styleId="a5">
    <w:name w:val="header"/>
    <w:basedOn w:val="a"/>
    <w:link w:val="Char"/>
    <w:uiPriority w:val="99"/>
    <w:semiHidden/>
    <w:unhideWhenUsed/>
    <w:rsid w:val="00B90F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90F19"/>
    <w:rPr>
      <w:sz w:val="18"/>
      <w:szCs w:val="18"/>
    </w:rPr>
  </w:style>
  <w:style w:type="paragraph" w:styleId="a6">
    <w:name w:val="footer"/>
    <w:basedOn w:val="a"/>
    <w:link w:val="Char0"/>
    <w:uiPriority w:val="99"/>
    <w:semiHidden/>
    <w:unhideWhenUsed/>
    <w:rsid w:val="00B90F19"/>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90F19"/>
    <w:rPr>
      <w:sz w:val="18"/>
      <w:szCs w:val="18"/>
    </w:rPr>
  </w:style>
  <w:style w:type="paragraph" w:styleId="a7">
    <w:name w:val="List Paragraph"/>
    <w:basedOn w:val="a"/>
    <w:uiPriority w:val="34"/>
    <w:qFormat/>
    <w:rsid w:val="00680A71"/>
    <w:pPr>
      <w:ind w:firstLineChars="200" w:firstLine="420"/>
    </w:pPr>
  </w:style>
</w:styles>
</file>

<file path=word/webSettings.xml><?xml version="1.0" encoding="utf-8"?>
<w:webSettings xmlns:r="http://schemas.openxmlformats.org/officeDocument/2006/relationships" xmlns:w="http://schemas.openxmlformats.org/wordprocessingml/2006/main">
  <w:divs>
    <w:div w:id="1997419245">
      <w:bodyDiv w:val="1"/>
      <w:marLeft w:val="0"/>
      <w:marRight w:val="0"/>
      <w:marTop w:val="0"/>
      <w:marBottom w:val="0"/>
      <w:divBdr>
        <w:top w:val="none" w:sz="0" w:space="0" w:color="auto"/>
        <w:left w:val="none" w:sz="0" w:space="0" w:color="auto"/>
        <w:bottom w:val="none" w:sz="0" w:space="0" w:color="auto"/>
        <w:right w:val="none" w:sz="0" w:space="0" w:color="auto"/>
      </w:divBdr>
      <w:divsChild>
        <w:div w:id="1826124671">
          <w:marLeft w:val="0"/>
          <w:marRight w:val="0"/>
          <w:marTop w:val="0"/>
          <w:marBottom w:val="0"/>
          <w:divBdr>
            <w:top w:val="none" w:sz="0" w:space="0" w:color="auto"/>
            <w:left w:val="none" w:sz="0" w:space="0" w:color="auto"/>
            <w:bottom w:val="none" w:sz="0" w:space="0" w:color="auto"/>
            <w:right w:val="none" w:sz="0" w:space="0" w:color="auto"/>
          </w:divBdr>
          <w:divsChild>
            <w:div w:id="1810130293">
              <w:marLeft w:val="0"/>
              <w:marRight w:val="0"/>
              <w:marTop w:val="0"/>
              <w:marBottom w:val="0"/>
              <w:divBdr>
                <w:top w:val="none" w:sz="0" w:space="0" w:color="auto"/>
                <w:left w:val="none" w:sz="0" w:space="0" w:color="auto"/>
                <w:bottom w:val="none" w:sz="0" w:space="0" w:color="auto"/>
                <w:right w:val="none" w:sz="0" w:space="0" w:color="auto"/>
              </w:divBdr>
              <w:divsChild>
                <w:div w:id="408961905">
                  <w:marLeft w:val="0"/>
                  <w:marRight w:val="0"/>
                  <w:marTop w:val="0"/>
                  <w:marBottom w:val="0"/>
                  <w:divBdr>
                    <w:top w:val="none" w:sz="0" w:space="0" w:color="auto"/>
                    <w:left w:val="none" w:sz="0" w:space="0" w:color="auto"/>
                    <w:bottom w:val="none" w:sz="0" w:space="0" w:color="auto"/>
                    <w:right w:val="none" w:sz="0" w:space="0" w:color="auto"/>
                  </w:divBdr>
                  <w:divsChild>
                    <w:div w:id="334695479">
                      <w:marLeft w:val="0"/>
                      <w:marRight w:val="0"/>
                      <w:marTop w:val="0"/>
                      <w:marBottom w:val="0"/>
                      <w:divBdr>
                        <w:top w:val="none" w:sz="0" w:space="0" w:color="auto"/>
                        <w:left w:val="none" w:sz="0" w:space="0" w:color="auto"/>
                        <w:bottom w:val="none" w:sz="0" w:space="0" w:color="auto"/>
                        <w:right w:val="none" w:sz="0" w:space="0" w:color="auto"/>
                      </w:divBdr>
                      <w:divsChild>
                        <w:div w:id="1139692550">
                          <w:marLeft w:val="0"/>
                          <w:marRight w:val="0"/>
                          <w:marTop w:val="0"/>
                          <w:marBottom w:val="0"/>
                          <w:divBdr>
                            <w:top w:val="none" w:sz="0" w:space="0" w:color="auto"/>
                            <w:left w:val="none" w:sz="0" w:space="0" w:color="auto"/>
                            <w:bottom w:val="none" w:sz="0" w:space="0" w:color="auto"/>
                            <w:right w:val="none" w:sz="0" w:space="0" w:color="auto"/>
                          </w:divBdr>
                          <w:divsChild>
                            <w:div w:id="909274068">
                              <w:marLeft w:val="0"/>
                              <w:marRight w:val="0"/>
                              <w:marTop w:val="0"/>
                              <w:marBottom w:val="0"/>
                              <w:divBdr>
                                <w:top w:val="none" w:sz="0" w:space="0" w:color="auto"/>
                                <w:left w:val="none" w:sz="0" w:space="0" w:color="auto"/>
                                <w:bottom w:val="none" w:sz="0" w:space="0" w:color="auto"/>
                                <w:right w:val="none" w:sz="0" w:space="0" w:color="auto"/>
                              </w:divBdr>
                            </w:div>
                            <w:div w:id="991064274">
                              <w:marLeft w:val="0"/>
                              <w:marRight w:val="0"/>
                              <w:marTop w:val="0"/>
                              <w:marBottom w:val="0"/>
                              <w:divBdr>
                                <w:top w:val="none" w:sz="0" w:space="0" w:color="auto"/>
                                <w:left w:val="none" w:sz="0" w:space="0" w:color="auto"/>
                                <w:bottom w:val="none" w:sz="0" w:space="0" w:color="auto"/>
                                <w:right w:val="none" w:sz="0" w:space="0" w:color="auto"/>
                              </w:divBdr>
                            </w:div>
                            <w:div w:id="1504122468">
                              <w:marLeft w:val="0"/>
                              <w:marRight w:val="0"/>
                              <w:marTop w:val="0"/>
                              <w:marBottom w:val="0"/>
                              <w:divBdr>
                                <w:top w:val="none" w:sz="0" w:space="0" w:color="auto"/>
                                <w:left w:val="none" w:sz="0" w:space="0" w:color="auto"/>
                                <w:bottom w:val="none" w:sz="0" w:space="0" w:color="auto"/>
                                <w:right w:val="none" w:sz="0" w:space="0" w:color="auto"/>
                              </w:divBdr>
                            </w:div>
                            <w:div w:id="2138178210">
                              <w:marLeft w:val="0"/>
                              <w:marRight w:val="0"/>
                              <w:marTop w:val="0"/>
                              <w:marBottom w:val="0"/>
                              <w:divBdr>
                                <w:top w:val="none" w:sz="0" w:space="0" w:color="auto"/>
                                <w:left w:val="none" w:sz="0" w:space="0" w:color="auto"/>
                                <w:bottom w:val="none" w:sz="0" w:space="0" w:color="auto"/>
                                <w:right w:val="none" w:sz="0" w:space="0" w:color="auto"/>
                              </w:divBdr>
                            </w:div>
                            <w:div w:id="197474892">
                              <w:marLeft w:val="0"/>
                              <w:marRight w:val="0"/>
                              <w:marTop w:val="0"/>
                              <w:marBottom w:val="0"/>
                              <w:divBdr>
                                <w:top w:val="none" w:sz="0" w:space="0" w:color="auto"/>
                                <w:left w:val="none" w:sz="0" w:space="0" w:color="auto"/>
                                <w:bottom w:val="none" w:sz="0" w:space="0" w:color="auto"/>
                                <w:right w:val="none" w:sz="0" w:space="0" w:color="auto"/>
                              </w:divBdr>
                            </w:div>
                            <w:div w:id="294414560">
                              <w:marLeft w:val="0"/>
                              <w:marRight w:val="0"/>
                              <w:marTop w:val="0"/>
                              <w:marBottom w:val="0"/>
                              <w:divBdr>
                                <w:top w:val="none" w:sz="0" w:space="0" w:color="auto"/>
                                <w:left w:val="none" w:sz="0" w:space="0" w:color="auto"/>
                                <w:bottom w:val="none" w:sz="0" w:space="0" w:color="auto"/>
                                <w:right w:val="none" w:sz="0" w:space="0" w:color="auto"/>
                              </w:divBdr>
                            </w:div>
                            <w:div w:id="43525861">
                              <w:marLeft w:val="0"/>
                              <w:marRight w:val="0"/>
                              <w:marTop w:val="0"/>
                              <w:marBottom w:val="0"/>
                              <w:divBdr>
                                <w:top w:val="none" w:sz="0" w:space="0" w:color="auto"/>
                                <w:left w:val="none" w:sz="0" w:space="0" w:color="auto"/>
                                <w:bottom w:val="none" w:sz="0" w:space="0" w:color="auto"/>
                                <w:right w:val="none" w:sz="0" w:space="0" w:color="auto"/>
                              </w:divBdr>
                            </w:div>
                            <w:div w:id="864370357">
                              <w:marLeft w:val="0"/>
                              <w:marRight w:val="0"/>
                              <w:marTop w:val="0"/>
                              <w:marBottom w:val="0"/>
                              <w:divBdr>
                                <w:top w:val="none" w:sz="0" w:space="0" w:color="auto"/>
                                <w:left w:val="none" w:sz="0" w:space="0" w:color="auto"/>
                                <w:bottom w:val="none" w:sz="0" w:space="0" w:color="auto"/>
                                <w:right w:val="none" w:sz="0" w:space="0" w:color="auto"/>
                              </w:divBdr>
                            </w:div>
                            <w:div w:id="881792390">
                              <w:marLeft w:val="0"/>
                              <w:marRight w:val="0"/>
                              <w:marTop w:val="0"/>
                              <w:marBottom w:val="0"/>
                              <w:divBdr>
                                <w:top w:val="none" w:sz="0" w:space="0" w:color="auto"/>
                                <w:left w:val="none" w:sz="0" w:space="0" w:color="auto"/>
                                <w:bottom w:val="none" w:sz="0" w:space="0" w:color="auto"/>
                                <w:right w:val="none" w:sz="0" w:space="0" w:color="auto"/>
                              </w:divBdr>
                            </w:div>
                            <w:div w:id="894312301">
                              <w:marLeft w:val="0"/>
                              <w:marRight w:val="0"/>
                              <w:marTop w:val="0"/>
                              <w:marBottom w:val="0"/>
                              <w:divBdr>
                                <w:top w:val="none" w:sz="0" w:space="0" w:color="auto"/>
                                <w:left w:val="none" w:sz="0" w:space="0" w:color="auto"/>
                                <w:bottom w:val="none" w:sz="0" w:space="0" w:color="auto"/>
                                <w:right w:val="none" w:sz="0" w:space="0" w:color="auto"/>
                              </w:divBdr>
                            </w:div>
                            <w:div w:id="1007707184">
                              <w:marLeft w:val="0"/>
                              <w:marRight w:val="0"/>
                              <w:marTop w:val="0"/>
                              <w:marBottom w:val="0"/>
                              <w:divBdr>
                                <w:top w:val="none" w:sz="0" w:space="0" w:color="auto"/>
                                <w:left w:val="none" w:sz="0" w:space="0" w:color="auto"/>
                                <w:bottom w:val="none" w:sz="0" w:space="0" w:color="auto"/>
                                <w:right w:val="none" w:sz="0" w:space="0" w:color="auto"/>
                              </w:divBdr>
                            </w:div>
                            <w:div w:id="1040280950">
                              <w:marLeft w:val="0"/>
                              <w:marRight w:val="0"/>
                              <w:marTop w:val="0"/>
                              <w:marBottom w:val="0"/>
                              <w:divBdr>
                                <w:top w:val="none" w:sz="0" w:space="0" w:color="auto"/>
                                <w:left w:val="none" w:sz="0" w:space="0" w:color="auto"/>
                                <w:bottom w:val="none" w:sz="0" w:space="0" w:color="auto"/>
                                <w:right w:val="none" w:sz="0" w:space="0" w:color="auto"/>
                              </w:divBdr>
                            </w:div>
                            <w:div w:id="1679120247">
                              <w:marLeft w:val="0"/>
                              <w:marRight w:val="0"/>
                              <w:marTop w:val="0"/>
                              <w:marBottom w:val="0"/>
                              <w:divBdr>
                                <w:top w:val="none" w:sz="0" w:space="0" w:color="auto"/>
                                <w:left w:val="none" w:sz="0" w:space="0" w:color="auto"/>
                                <w:bottom w:val="none" w:sz="0" w:space="0" w:color="auto"/>
                                <w:right w:val="none" w:sz="0" w:space="0" w:color="auto"/>
                              </w:divBdr>
                            </w:div>
                            <w:div w:id="36010663">
                              <w:marLeft w:val="0"/>
                              <w:marRight w:val="0"/>
                              <w:marTop w:val="0"/>
                              <w:marBottom w:val="0"/>
                              <w:divBdr>
                                <w:top w:val="none" w:sz="0" w:space="0" w:color="auto"/>
                                <w:left w:val="none" w:sz="0" w:space="0" w:color="auto"/>
                                <w:bottom w:val="none" w:sz="0" w:space="0" w:color="auto"/>
                                <w:right w:val="none" w:sz="0" w:space="0" w:color="auto"/>
                              </w:divBdr>
                            </w:div>
                            <w:div w:id="2046901556">
                              <w:marLeft w:val="0"/>
                              <w:marRight w:val="0"/>
                              <w:marTop w:val="0"/>
                              <w:marBottom w:val="0"/>
                              <w:divBdr>
                                <w:top w:val="none" w:sz="0" w:space="0" w:color="auto"/>
                                <w:left w:val="none" w:sz="0" w:space="0" w:color="auto"/>
                                <w:bottom w:val="none" w:sz="0" w:space="0" w:color="auto"/>
                                <w:right w:val="none" w:sz="0" w:space="0" w:color="auto"/>
                              </w:divBdr>
                            </w:div>
                            <w:div w:id="296647076">
                              <w:marLeft w:val="0"/>
                              <w:marRight w:val="0"/>
                              <w:marTop w:val="0"/>
                              <w:marBottom w:val="0"/>
                              <w:divBdr>
                                <w:top w:val="none" w:sz="0" w:space="0" w:color="auto"/>
                                <w:left w:val="none" w:sz="0" w:space="0" w:color="auto"/>
                                <w:bottom w:val="none" w:sz="0" w:space="0" w:color="auto"/>
                                <w:right w:val="none" w:sz="0" w:space="0" w:color="auto"/>
                              </w:divBdr>
                            </w:div>
                            <w:div w:id="1127551824">
                              <w:marLeft w:val="0"/>
                              <w:marRight w:val="0"/>
                              <w:marTop w:val="0"/>
                              <w:marBottom w:val="0"/>
                              <w:divBdr>
                                <w:top w:val="none" w:sz="0" w:space="0" w:color="auto"/>
                                <w:left w:val="none" w:sz="0" w:space="0" w:color="auto"/>
                                <w:bottom w:val="none" w:sz="0" w:space="0" w:color="auto"/>
                                <w:right w:val="none" w:sz="0" w:space="0" w:color="auto"/>
                              </w:divBdr>
                            </w:div>
                            <w:div w:id="1976252839">
                              <w:marLeft w:val="0"/>
                              <w:marRight w:val="0"/>
                              <w:marTop w:val="0"/>
                              <w:marBottom w:val="0"/>
                              <w:divBdr>
                                <w:top w:val="none" w:sz="0" w:space="0" w:color="auto"/>
                                <w:left w:val="none" w:sz="0" w:space="0" w:color="auto"/>
                                <w:bottom w:val="none" w:sz="0" w:space="0" w:color="auto"/>
                                <w:right w:val="none" w:sz="0" w:space="0" w:color="auto"/>
                              </w:divBdr>
                            </w:div>
                            <w:div w:id="1435324072">
                              <w:marLeft w:val="0"/>
                              <w:marRight w:val="0"/>
                              <w:marTop w:val="0"/>
                              <w:marBottom w:val="0"/>
                              <w:divBdr>
                                <w:top w:val="none" w:sz="0" w:space="0" w:color="auto"/>
                                <w:left w:val="none" w:sz="0" w:space="0" w:color="auto"/>
                                <w:bottom w:val="none" w:sz="0" w:space="0" w:color="auto"/>
                                <w:right w:val="none" w:sz="0" w:space="0" w:color="auto"/>
                              </w:divBdr>
                            </w:div>
                            <w:div w:id="803078716">
                              <w:marLeft w:val="0"/>
                              <w:marRight w:val="0"/>
                              <w:marTop w:val="0"/>
                              <w:marBottom w:val="0"/>
                              <w:divBdr>
                                <w:top w:val="none" w:sz="0" w:space="0" w:color="auto"/>
                                <w:left w:val="none" w:sz="0" w:space="0" w:color="auto"/>
                                <w:bottom w:val="none" w:sz="0" w:space="0" w:color="auto"/>
                                <w:right w:val="none" w:sz="0" w:space="0" w:color="auto"/>
                              </w:divBdr>
                            </w:div>
                            <w:div w:id="879784162">
                              <w:marLeft w:val="0"/>
                              <w:marRight w:val="0"/>
                              <w:marTop w:val="0"/>
                              <w:marBottom w:val="0"/>
                              <w:divBdr>
                                <w:top w:val="none" w:sz="0" w:space="0" w:color="auto"/>
                                <w:left w:val="none" w:sz="0" w:space="0" w:color="auto"/>
                                <w:bottom w:val="none" w:sz="0" w:space="0" w:color="auto"/>
                                <w:right w:val="none" w:sz="0" w:space="0" w:color="auto"/>
                              </w:divBdr>
                            </w:div>
                            <w:div w:id="777483509">
                              <w:marLeft w:val="0"/>
                              <w:marRight w:val="0"/>
                              <w:marTop w:val="0"/>
                              <w:marBottom w:val="0"/>
                              <w:divBdr>
                                <w:top w:val="none" w:sz="0" w:space="0" w:color="auto"/>
                                <w:left w:val="none" w:sz="0" w:space="0" w:color="auto"/>
                                <w:bottom w:val="none" w:sz="0" w:space="0" w:color="auto"/>
                                <w:right w:val="none" w:sz="0" w:space="0" w:color="auto"/>
                              </w:divBdr>
                            </w:div>
                            <w:div w:id="2098206409">
                              <w:marLeft w:val="0"/>
                              <w:marRight w:val="0"/>
                              <w:marTop w:val="0"/>
                              <w:marBottom w:val="0"/>
                              <w:divBdr>
                                <w:top w:val="none" w:sz="0" w:space="0" w:color="auto"/>
                                <w:left w:val="none" w:sz="0" w:space="0" w:color="auto"/>
                                <w:bottom w:val="none" w:sz="0" w:space="0" w:color="auto"/>
                                <w:right w:val="none" w:sz="0" w:space="0" w:color="auto"/>
                              </w:divBdr>
                            </w:div>
                            <w:div w:id="800265711">
                              <w:marLeft w:val="0"/>
                              <w:marRight w:val="0"/>
                              <w:marTop w:val="0"/>
                              <w:marBottom w:val="0"/>
                              <w:divBdr>
                                <w:top w:val="none" w:sz="0" w:space="0" w:color="auto"/>
                                <w:left w:val="none" w:sz="0" w:space="0" w:color="auto"/>
                                <w:bottom w:val="none" w:sz="0" w:space="0" w:color="auto"/>
                                <w:right w:val="none" w:sz="0" w:space="0" w:color="auto"/>
                              </w:divBdr>
                            </w:div>
                            <w:div w:id="2030444083">
                              <w:marLeft w:val="99"/>
                              <w:marRight w:val="0"/>
                              <w:marTop w:val="0"/>
                              <w:marBottom w:val="0"/>
                              <w:divBdr>
                                <w:top w:val="none" w:sz="0" w:space="0" w:color="auto"/>
                                <w:left w:val="none" w:sz="0" w:space="0" w:color="auto"/>
                                <w:bottom w:val="none" w:sz="0" w:space="0" w:color="auto"/>
                                <w:right w:val="none" w:sz="0" w:space="0" w:color="auto"/>
                              </w:divBdr>
                            </w:div>
                            <w:div w:id="677343719">
                              <w:marLeft w:val="0"/>
                              <w:marRight w:val="0"/>
                              <w:marTop w:val="0"/>
                              <w:marBottom w:val="0"/>
                              <w:divBdr>
                                <w:top w:val="none" w:sz="0" w:space="0" w:color="auto"/>
                                <w:left w:val="none" w:sz="0" w:space="0" w:color="auto"/>
                                <w:bottom w:val="none" w:sz="0" w:space="0" w:color="auto"/>
                                <w:right w:val="none" w:sz="0" w:space="0" w:color="auto"/>
                              </w:divBdr>
                            </w:div>
                            <w:div w:id="1303267224">
                              <w:marLeft w:val="0"/>
                              <w:marRight w:val="0"/>
                              <w:marTop w:val="0"/>
                              <w:marBottom w:val="0"/>
                              <w:divBdr>
                                <w:top w:val="none" w:sz="0" w:space="0" w:color="auto"/>
                                <w:left w:val="none" w:sz="0" w:space="0" w:color="auto"/>
                                <w:bottom w:val="none" w:sz="0" w:space="0" w:color="auto"/>
                                <w:right w:val="none" w:sz="0" w:space="0" w:color="auto"/>
                              </w:divBdr>
                            </w:div>
                            <w:div w:id="948508987">
                              <w:marLeft w:val="99"/>
                              <w:marRight w:val="0"/>
                              <w:marTop w:val="0"/>
                              <w:marBottom w:val="0"/>
                              <w:divBdr>
                                <w:top w:val="none" w:sz="0" w:space="0" w:color="auto"/>
                                <w:left w:val="none" w:sz="0" w:space="0" w:color="auto"/>
                                <w:bottom w:val="none" w:sz="0" w:space="0" w:color="auto"/>
                                <w:right w:val="none" w:sz="0" w:space="0" w:color="auto"/>
                              </w:divBdr>
                            </w:div>
                            <w:div w:id="28532286">
                              <w:marLeft w:val="0"/>
                              <w:marRight w:val="0"/>
                              <w:marTop w:val="0"/>
                              <w:marBottom w:val="0"/>
                              <w:divBdr>
                                <w:top w:val="none" w:sz="0" w:space="0" w:color="auto"/>
                                <w:left w:val="none" w:sz="0" w:space="0" w:color="auto"/>
                                <w:bottom w:val="none" w:sz="0" w:space="0" w:color="auto"/>
                                <w:right w:val="none" w:sz="0" w:space="0" w:color="auto"/>
                              </w:divBdr>
                            </w:div>
                            <w:div w:id="242229283">
                              <w:marLeft w:val="0"/>
                              <w:marRight w:val="0"/>
                              <w:marTop w:val="0"/>
                              <w:marBottom w:val="0"/>
                              <w:divBdr>
                                <w:top w:val="none" w:sz="0" w:space="0" w:color="auto"/>
                                <w:left w:val="none" w:sz="0" w:space="0" w:color="auto"/>
                                <w:bottom w:val="none" w:sz="0" w:space="0" w:color="auto"/>
                                <w:right w:val="none" w:sz="0" w:space="0" w:color="auto"/>
                              </w:divBdr>
                            </w:div>
                            <w:div w:id="1846938675">
                              <w:marLeft w:val="99"/>
                              <w:marRight w:val="0"/>
                              <w:marTop w:val="0"/>
                              <w:marBottom w:val="0"/>
                              <w:divBdr>
                                <w:top w:val="none" w:sz="0" w:space="0" w:color="auto"/>
                                <w:left w:val="none" w:sz="0" w:space="0" w:color="auto"/>
                                <w:bottom w:val="none" w:sz="0" w:space="0" w:color="auto"/>
                                <w:right w:val="none" w:sz="0" w:space="0" w:color="auto"/>
                              </w:divBdr>
                            </w:div>
                            <w:div w:id="441611939">
                              <w:marLeft w:val="0"/>
                              <w:marRight w:val="0"/>
                              <w:marTop w:val="0"/>
                              <w:marBottom w:val="0"/>
                              <w:divBdr>
                                <w:top w:val="none" w:sz="0" w:space="0" w:color="auto"/>
                                <w:left w:val="none" w:sz="0" w:space="0" w:color="auto"/>
                                <w:bottom w:val="none" w:sz="0" w:space="0" w:color="auto"/>
                                <w:right w:val="none" w:sz="0" w:space="0" w:color="auto"/>
                              </w:divBdr>
                            </w:div>
                            <w:div w:id="2007050882">
                              <w:marLeft w:val="0"/>
                              <w:marRight w:val="0"/>
                              <w:marTop w:val="0"/>
                              <w:marBottom w:val="0"/>
                              <w:divBdr>
                                <w:top w:val="none" w:sz="0" w:space="0" w:color="auto"/>
                                <w:left w:val="none" w:sz="0" w:space="0" w:color="auto"/>
                                <w:bottom w:val="none" w:sz="0" w:space="0" w:color="auto"/>
                                <w:right w:val="none" w:sz="0" w:space="0" w:color="auto"/>
                              </w:divBdr>
                            </w:div>
                            <w:div w:id="1143766796">
                              <w:marLeft w:val="0"/>
                              <w:marRight w:val="0"/>
                              <w:marTop w:val="0"/>
                              <w:marBottom w:val="0"/>
                              <w:divBdr>
                                <w:top w:val="none" w:sz="0" w:space="0" w:color="auto"/>
                                <w:left w:val="none" w:sz="0" w:space="0" w:color="auto"/>
                                <w:bottom w:val="none" w:sz="0" w:space="0" w:color="auto"/>
                                <w:right w:val="none" w:sz="0" w:space="0" w:color="auto"/>
                              </w:divBdr>
                            </w:div>
                            <w:div w:id="483818965">
                              <w:marLeft w:val="0"/>
                              <w:marRight w:val="0"/>
                              <w:marTop w:val="0"/>
                              <w:marBottom w:val="0"/>
                              <w:divBdr>
                                <w:top w:val="none" w:sz="0" w:space="0" w:color="auto"/>
                                <w:left w:val="none" w:sz="0" w:space="0" w:color="auto"/>
                                <w:bottom w:val="none" w:sz="0" w:space="0" w:color="auto"/>
                                <w:right w:val="none" w:sz="0" w:space="0" w:color="auto"/>
                              </w:divBdr>
                            </w:div>
                            <w:div w:id="2144078150">
                              <w:marLeft w:val="0"/>
                              <w:marRight w:val="0"/>
                              <w:marTop w:val="0"/>
                              <w:marBottom w:val="0"/>
                              <w:divBdr>
                                <w:top w:val="none" w:sz="0" w:space="0" w:color="auto"/>
                                <w:left w:val="none" w:sz="0" w:space="0" w:color="auto"/>
                                <w:bottom w:val="none" w:sz="0" w:space="0" w:color="auto"/>
                                <w:right w:val="none" w:sz="0" w:space="0" w:color="auto"/>
                              </w:divBdr>
                            </w:div>
                            <w:div w:id="1084689706">
                              <w:marLeft w:val="0"/>
                              <w:marRight w:val="0"/>
                              <w:marTop w:val="0"/>
                              <w:marBottom w:val="0"/>
                              <w:divBdr>
                                <w:top w:val="none" w:sz="0" w:space="0" w:color="auto"/>
                                <w:left w:val="none" w:sz="0" w:space="0" w:color="auto"/>
                                <w:bottom w:val="none" w:sz="0" w:space="0" w:color="auto"/>
                                <w:right w:val="none" w:sz="0" w:space="0" w:color="auto"/>
                              </w:divBdr>
                            </w:div>
                            <w:div w:id="527573491">
                              <w:marLeft w:val="0"/>
                              <w:marRight w:val="0"/>
                              <w:marTop w:val="0"/>
                              <w:marBottom w:val="0"/>
                              <w:divBdr>
                                <w:top w:val="none" w:sz="0" w:space="0" w:color="auto"/>
                                <w:left w:val="none" w:sz="0" w:space="0" w:color="auto"/>
                                <w:bottom w:val="none" w:sz="0" w:space="0" w:color="auto"/>
                                <w:right w:val="none" w:sz="0" w:space="0" w:color="auto"/>
                              </w:divBdr>
                            </w:div>
                            <w:div w:id="1775708141">
                              <w:marLeft w:val="0"/>
                              <w:marRight w:val="-412"/>
                              <w:marTop w:val="0"/>
                              <w:marBottom w:val="0"/>
                              <w:divBdr>
                                <w:top w:val="none" w:sz="0" w:space="0" w:color="auto"/>
                                <w:left w:val="none" w:sz="0" w:space="0" w:color="auto"/>
                                <w:bottom w:val="none" w:sz="0" w:space="0" w:color="auto"/>
                                <w:right w:val="none" w:sz="0" w:space="0" w:color="auto"/>
                              </w:divBdr>
                            </w:div>
                            <w:div w:id="1069183279">
                              <w:marLeft w:val="0"/>
                              <w:marRight w:val="-41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3</Pages>
  <Words>161</Words>
  <Characters>920</Characters>
  <Application>Microsoft Office Word</Application>
  <DocSecurity>0</DocSecurity>
  <Lines>7</Lines>
  <Paragraphs>2</Paragraphs>
  <ScaleCrop>false</ScaleCrop>
  <Company>CHINA</Company>
  <LinksUpToDate>false</LinksUpToDate>
  <CharactersWithSpaces>1079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朱清(20070463)</dc:creator>
  <cp:keywords/>
  <dc:description/>
  <cp:lastModifiedBy>dsr</cp:lastModifiedBy>
  <cp:revision>16</cp:revision>
  <cp:lastPrinted>2015-10-14T02:25:00Z</cp:lastPrinted>
  <dcterms:created xsi:type="dcterms:W3CDTF">2015-10-14T01:52:00Z</dcterms:created>
  <dcterms:modified xsi:type="dcterms:W3CDTF">2018-10-19T05:03:00Z</dcterms:modified>
</cp:coreProperties>
</file>