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578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2070" w:right="2070"/>
        <w:jc w:val="center"/>
        <w:rPr>
          <w:b w:val="0"/>
          <w:bCs w:val="0"/>
          <w:color w:val="135194"/>
          <w:sz w:val="45"/>
          <w:szCs w:val="45"/>
        </w:rPr>
      </w:pPr>
      <w:r>
        <w:rPr>
          <w:b w:val="0"/>
          <w:bCs w:val="0"/>
          <w:i w:val="0"/>
          <w:iCs w:val="0"/>
          <w:caps w:val="0"/>
          <w:color w:val="135194"/>
          <w:spacing w:val="0"/>
          <w:sz w:val="45"/>
          <w:szCs w:val="45"/>
          <w:bdr w:val="none" w:color="auto" w:sz="0" w:space="0"/>
        </w:rPr>
        <w:t>文化和旅游部办公厅关于开展2025年度</w:t>
      </w:r>
    </w:p>
    <w:p w14:paraId="382E68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690" w:right="690" w:firstLine="0"/>
        <w:jc w:val="center"/>
        <w:rPr>
          <w:b w:val="0"/>
          <w:bCs w:val="0"/>
          <w:i w:val="0"/>
          <w:iCs w:val="0"/>
          <w:caps w:val="0"/>
          <w:color w:val="135194"/>
          <w:spacing w:val="0"/>
          <w:sz w:val="45"/>
          <w:szCs w:val="45"/>
        </w:rPr>
      </w:pPr>
      <w:r>
        <w:rPr>
          <w:rFonts w:ascii="宋体" w:hAnsi="宋体" w:eastAsia="宋体" w:cs="宋体"/>
          <w:b w:val="0"/>
          <w:bCs w:val="0"/>
          <w:i w:val="0"/>
          <w:iCs w:val="0"/>
          <w:caps w:val="0"/>
          <w:color w:val="135194"/>
          <w:spacing w:val="0"/>
          <w:kern w:val="0"/>
          <w:sz w:val="45"/>
          <w:szCs w:val="45"/>
          <w:bdr w:val="none" w:color="auto" w:sz="0" w:space="0"/>
          <w:lang w:val="en-US" w:eastAsia="zh-CN" w:bidi="ar"/>
        </w:rPr>
        <w:t>国家文化和旅游科技创新研发项目</w:t>
      </w:r>
    </w:p>
    <w:p w14:paraId="51E47C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690" w:right="690" w:firstLine="0"/>
        <w:jc w:val="center"/>
        <w:rPr>
          <w:b w:val="0"/>
          <w:bCs w:val="0"/>
          <w:i w:val="0"/>
          <w:iCs w:val="0"/>
          <w:caps w:val="0"/>
          <w:color w:val="135194"/>
          <w:spacing w:val="0"/>
          <w:sz w:val="45"/>
          <w:szCs w:val="45"/>
        </w:rPr>
      </w:pPr>
      <w:r>
        <w:rPr>
          <w:rFonts w:ascii="宋体" w:hAnsi="宋体" w:eastAsia="宋体" w:cs="宋体"/>
          <w:b w:val="0"/>
          <w:bCs w:val="0"/>
          <w:i w:val="0"/>
          <w:iCs w:val="0"/>
          <w:caps w:val="0"/>
          <w:color w:val="135194"/>
          <w:spacing w:val="0"/>
          <w:kern w:val="0"/>
          <w:sz w:val="45"/>
          <w:szCs w:val="45"/>
          <w:bdr w:val="none" w:color="auto" w:sz="0" w:space="0"/>
          <w:lang w:val="en-US" w:eastAsia="zh-CN" w:bidi="ar"/>
        </w:rPr>
        <w:t>申报推荐工作的通知</w:t>
      </w:r>
    </w:p>
    <w:p w14:paraId="43AB88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i w:val="0"/>
          <w:iCs w:val="0"/>
          <w:caps w:val="0"/>
          <w:color w:val="333333"/>
          <w:spacing w:val="0"/>
          <w:sz w:val="24"/>
          <w:szCs w:val="24"/>
          <w:bdr w:val="none" w:color="auto" w:sz="0" w:space="0"/>
        </w:rPr>
      </w:pPr>
    </w:p>
    <w:p w14:paraId="23C106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i w:val="0"/>
          <w:iCs w:val="0"/>
          <w:caps w:val="0"/>
          <w:color w:val="333333"/>
          <w:spacing w:val="0"/>
          <w:sz w:val="24"/>
          <w:szCs w:val="24"/>
          <w:bdr w:val="none" w:color="auto" w:sz="0" w:space="0"/>
        </w:rPr>
      </w:pPr>
    </w:p>
    <w:p w14:paraId="7AC80C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bookmarkStart w:id="0" w:name="_GoBack"/>
      <w:bookmarkEnd w:id="0"/>
      <w:r>
        <w:rPr>
          <w:rFonts w:hint="eastAsia" w:ascii="宋体" w:hAnsi="宋体" w:eastAsia="宋体" w:cs="宋体"/>
          <w:i w:val="0"/>
          <w:iCs w:val="0"/>
          <w:caps w:val="0"/>
          <w:color w:val="333333"/>
          <w:spacing w:val="0"/>
          <w:sz w:val="24"/>
          <w:szCs w:val="24"/>
          <w:bdr w:val="none" w:color="auto" w:sz="0" w:space="0"/>
        </w:rPr>
        <w:t>各省、自治区、直辖市文化和旅游厅（局），新疆生产建设兵团文化体育广电和旅游局，本部各直属单位： </w:t>
      </w:r>
    </w:p>
    <w:p w14:paraId="55F57B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现就开展2025年度国家文化和旅游科技创新研发项目申报推荐工作有关事项通知如下。 </w:t>
      </w:r>
    </w:p>
    <w:p w14:paraId="0275B3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一、推荐范围 </w:t>
      </w:r>
    </w:p>
    <w:p w14:paraId="009AF0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本项目支持面向文化事业、文化产业和旅游业需求的共性关键技术研发，支持新技术、新材料、新工艺等科技成果转化和应用示范，支持面向新消费、新业态、新模式的技术集成创新。推荐项目应以文化和旅游高质量发展的科技支撑需求为导向，科技含量高，创新性强，预期应用前景广阔、影响力大、示范引领效果好。 </w:t>
      </w:r>
    </w:p>
    <w:p w14:paraId="614A5C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二、申报要求 </w:t>
      </w:r>
    </w:p>
    <w:p w14:paraId="4FD04F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（一）申报单位应为中国大陆境内登记注册的企事业法人，注册时间为2024年1月1日前，应具备较强的科研组织能力，运行管理较规范。申报单位只能通过1个推荐单位申报，不得多头申报和重复申报。 </w:t>
      </w:r>
    </w:p>
    <w:p w14:paraId="25419A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二）项目负责人应具有中华人民共和国国籍，1970年1月1日后出生，须有中级以上职称或硕士以上学位，每年用于项目的工作时间不得少于3个月，同一年度只能申报1个项目。项目负责人应为申报单位（不含合作单位）在职人员。 </w:t>
      </w:r>
    </w:p>
    <w:p w14:paraId="31BA39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（三）申报项目应明确项目目标、主要内容、组织实施思路及工作进度安排，科学设置考核指标。项目实施周期为1—2年。 </w:t>
      </w:r>
    </w:p>
    <w:p w14:paraId="5DEEBE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（四）申报项目应具有前期工作基础，已完成可行性研究。不支持已完成项目。 </w:t>
      </w:r>
    </w:p>
    <w:p w14:paraId="7200A8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（五）申报项目须有自筹配套资金。 </w:t>
      </w:r>
    </w:p>
    <w:p w14:paraId="6C59BC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（六）鼓励“产学研用”各类主体联合申报，联合申报须有联合申报协议，并加盖单位公章。 </w:t>
      </w:r>
    </w:p>
    <w:p w14:paraId="08E4A5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（七）本项目鼓励企业发挥科技创新主体作用，在同等条件下，企业牵头申报项目优先。 </w:t>
      </w:r>
    </w:p>
    <w:p w14:paraId="0EE6CB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三、推荐单位 </w:t>
      </w:r>
    </w:p>
    <w:p w14:paraId="044575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（一）各省（区、市）、新疆生产建设兵团文化和旅游厅（局）负责受理本行政区域内的项目申报，可择优推荐不超过4个项目。文化和旅游部直属单位可申报推荐1个本单位项目。 </w:t>
      </w:r>
    </w:p>
    <w:p w14:paraId="1D86ED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（二）推荐单位应对推荐项目的真实性、合法性等负责，加强对申报材料审核把关，并对申报单位和项目负责人相关资质进行审查。 </w:t>
      </w:r>
    </w:p>
    <w:p w14:paraId="7145DC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（三）鼓励推荐单位配套支持经费。 </w:t>
      </w:r>
    </w:p>
    <w:p w14:paraId="17FA9C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四、支持举措 </w:t>
      </w:r>
    </w:p>
    <w:p w14:paraId="47775B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文化和旅游部在受理推荐后，组织形式审查和评审，择优遴选后委托实施，根据项目质量和体量等情况给予5万元或10万元支持。 </w:t>
      </w:r>
    </w:p>
    <w:p w14:paraId="55C06B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五、其他事项 </w:t>
      </w:r>
    </w:p>
    <w:p w14:paraId="5FE1DB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请申报单位认真阅读《2025年度国家文化和旅游科技创新研发项目实施方案》，填写《国家文化和旅游科技创新研发项目申报书》（一式二份）。 </w:t>
      </w:r>
    </w:p>
    <w:p w14:paraId="2B3F47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推荐单位填写《国家文化和旅游科技创新研发项目推荐汇总表》（一式一份），并于2025年4月30日前邮寄发出，电子版材料（可编辑版本及含公章的扫描版本）请同步发送至指定邮箱。相关材料模板可在文化和旅游部政府门户网站“公告通知”一栏下载。 </w:t>
      </w:r>
    </w:p>
    <w:p w14:paraId="688711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联系人及电话：但 乐 010-59882114 </w:t>
      </w:r>
    </w:p>
    <w:p w14:paraId="5D5589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王海琪 010-59881677   </w:t>
      </w:r>
    </w:p>
    <w:p w14:paraId="7C62BC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工作邮箱：wlbkjskjcdl@163.com </w:t>
      </w:r>
    </w:p>
    <w:p w14:paraId="1CD863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邮寄地址：北京市东城区雍和宫大街戏楼胡同1号 </w:t>
      </w:r>
    </w:p>
    <w:p w14:paraId="0C99B1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项目管理部，010-87930753 </w:t>
      </w:r>
    </w:p>
    <w:p w14:paraId="5D61F4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邮编：100007 </w:t>
      </w:r>
    </w:p>
    <w:p w14:paraId="48FD7F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特此通知。 </w:t>
      </w:r>
    </w:p>
    <w:p w14:paraId="5F5928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w:t>
      </w:r>
    </w:p>
    <w:p w14:paraId="79F50E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文化和旅游部办公厅  </w:t>
      </w:r>
    </w:p>
    <w:p w14:paraId="30C6D7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2025年3月5日   </w:t>
      </w:r>
    </w:p>
    <w:p w14:paraId="2FCC05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firstLine="0"/>
        <w:jc w:val="left"/>
        <w:rPr>
          <w:rFonts w:hint="eastAsia" w:ascii="宋体" w:hAnsi="宋体" w:eastAsia="宋体" w:cs="宋体"/>
          <w:i w:val="0"/>
          <w:iCs w:val="0"/>
          <w:caps w:val="0"/>
          <w:color w:val="333333"/>
          <w:spacing w:val="0"/>
          <w:sz w:val="27"/>
          <w:szCs w:val="27"/>
        </w:rPr>
      </w:pPr>
    </w:p>
    <w:p w14:paraId="48CF749B">
      <w:pPr>
        <w:keepNext w:val="0"/>
        <w:keepLines w:val="0"/>
        <w:widowControl/>
        <w:suppressLineNumbers w:val="0"/>
        <w:pBdr>
          <w:top w:val="single" w:color="B3B3B3" w:sz="6" w:space="7"/>
          <w:left w:val="none" w:color="auto" w:sz="0" w:space="0"/>
          <w:bottom w:val="single" w:color="B3B3B3" w:sz="6" w:space="7"/>
          <w:right w:val="none" w:color="auto" w:sz="0" w:space="0"/>
        </w:pBdr>
        <w:spacing w:before="0" w:beforeAutospacing="0" w:after="0" w:afterAutospacing="0" w:line="432" w:lineRule="atLeast"/>
        <w:ind w:left="690" w:right="690" w:firstLine="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附件：</w:t>
      </w:r>
    </w:p>
    <w:p w14:paraId="54711C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pPr>
      <w:r>
        <w:rPr>
          <w:rFonts w:ascii="Symbol" w:hAnsi="Symbol" w:eastAsia="Symbol" w:cs="Symbol"/>
          <w:sz w:val="24"/>
        </w:rPr>
        <w:t>·</w:t>
      </w:r>
      <w:r>
        <w:rPr>
          <w:rFonts w:hint="eastAsia" w:ascii="宋体" w:hAnsi="宋体" w:eastAsia="宋体" w:cs="宋体"/>
          <w:sz w:val="24"/>
        </w:rPr>
        <w:t xml:space="preserve">  </w:t>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"https://zwgk.mct.gov.cn/zfxxgkml/kjjy/202503/P020250307609248750791.doc" \t "https://zwgk.mct.gov.cn/zfxxgkml/kjjy/202503/_blank"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1. 2025年度国家文化和旅游科技创新研发项目实施方案.doc</w:t>
      </w:r>
      <w:r>
        <w:rPr>
          <w:rFonts w:hint="eastAsia" w:ascii="宋体" w:hAnsi="宋体" w:eastAsia="宋体" w:cs="宋体"/>
          <w:i w:val="0"/>
          <w:iCs w:val="0"/>
          <w:caps w:val="0"/>
          <w:color w:val="0000FF"/>
          <w:spacing w:val="0"/>
          <w:sz w:val="24"/>
          <w:szCs w:val="24"/>
          <w:u w:val="none"/>
          <w:bdr w:val="none" w:color="auto" w:sz="0" w:space="0"/>
        </w:rPr>
        <w:fldChar w:fldCharType="end"/>
      </w:r>
      <w:r>
        <w:rPr>
          <w:rFonts w:hint="eastAsia" w:ascii="宋体" w:hAnsi="宋体" w:eastAsia="宋体" w:cs="宋体"/>
          <w:i w:val="0"/>
          <w:iCs w:val="0"/>
          <w:caps w:val="0"/>
          <w:color w:val="0000FF"/>
          <w:spacing w:val="0"/>
          <w:sz w:val="24"/>
          <w:szCs w:val="24"/>
          <w:bdr w:val="none" w:color="auto" w:sz="0" w:space="0"/>
        </w:rPr>
        <w:br w:type="textWrapping"/>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"https://zwgk.mct.gov.cn/zfxxgkml/kjjy/202503/P020250307609248979010.doc" \t "https://zwgk.mct.gov.cn/zfxxgkml/kjjy/202503/_blank"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2. 国家文化和旅游科技创新研发项目申报书.doc</w:t>
      </w:r>
      <w:r>
        <w:rPr>
          <w:rFonts w:hint="eastAsia" w:ascii="宋体" w:hAnsi="宋体" w:eastAsia="宋体" w:cs="宋体"/>
          <w:i w:val="0"/>
          <w:iCs w:val="0"/>
          <w:caps w:val="0"/>
          <w:color w:val="0000FF"/>
          <w:spacing w:val="0"/>
          <w:sz w:val="24"/>
          <w:szCs w:val="24"/>
          <w:u w:val="none"/>
          <w:bdr w:val="none" w:color="auto" w:sz="0" w:space="0"/>
        </w:rPr>
        <w:fldChar w:fldCharType="end"/>
      </w:r>
      <w:r>
        <w:rPr>
          <w:rFonts w:hint="eastAsia" w:ascii="宋体" w:hAnsi="宋体" w:eastAsia="宋体" w:cs="宋体"/>
          <w:i w:val="0"/>
          <w:iCs w:val="0"/>
          <w:caps w:val="0"/>
          <w:color w:val="0000FF"/>
          <w:spacing w:val="0"/>
          <w:sz w:val="24"/>
          <w:szCs w:val="24"/>
          <w:bdr w:val="none" w:color="auto" w:sz="0" w:space="0"/>
        </w:rPr>
        <w:br w:type="textWrapping"/>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"https://zwgk.mct.gov.cn/zfxxgkml/kjjy/202503/P020250307609249195519.doc" \t "https://zwgk.mct.gov.cn/zfxxgkml/kjjy/202503/_blank"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3. 国家文化和旅游科技创新研发项目推荐项目汇总表.doc</w:t>
      </w:r>
      <w:r>
        <w:rPr>
          <w:rFonts w:hint="eastAsia" w:ascii="宋体" w:hAnsi="宋体" w:eastAsia="宋体" w:cs="宋体"/>
          <w:i w:val="0"/>
          <w:iCs w:val="0"/>
          <w:caps w:val="0"/>
          <w:color w:val="0000FF"/>
          <w:spacing w:val="0"/>
          <w:sz w:val="24"/>
          <w:szCs w:val="24"/>
          <w:u w:val="none"/>
          <w:bdr w:val="none" w:color="auto" w:sz="0" w:space="0"/>
        </w:rPr>
        <w:fldChar w:fldCharType="end"/>
      </w:r>
    </w:p>
    <w:p w14:paraId="54EBF7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F84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2025-03-19T06:57:43Z</dcterms:created>
  <dc:creator>diaoy</dc:creator>
  <cp:lastModifiedBy>结结</cp:lastModifiedBy>
  <dcterms:modified xsi:type="dcterms:W3CDTF">2025-03-19T06:58:13Z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eyJoZGlkIjoiYWEzNmNiMTJmMTRiMzczNjFjMWU2OTg5ODFkMTQ0MjgiLCJ1c2VySWQiOiI1NzgwNTU2NzkifQ==</vt:lpwstr>
  </property>
  <property fmtid="{D5CDD505-2E9C-101B-9397-08002B2CF9AE}" pid="4" name="ICV">
    <vt:lpwstr>72C61824CED7402980EA42934175E6FE_12</vt:lpwstr>
  </property>
</Properties>
</file>