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bCs/>
          <w:sz w:val="32"/>
          <w:szCs w:val="32"/>
          <w:lang w:val="en-US" w:eastAsia="zh-CN"/>
        </w:rPr>
      </w:pPr>
      <w:r>
        <w:rPr>
          <w:rFonts w:hint="eastAsia"/>
          <w:b/>
          <w:bCs/>
          <w:sz w:val="32"/>
          <w:szCs w:val="32"/>
          <w:lang w:val="en-US" w:eastAsia="zh-CN"/>
        </w:rPr>
        <w:t>关于推荐</w:t>
      </w:r>
      <w:bookmarkStart w:id="0" w:name="_GoBack"/>
      <w:bookmarkEnd w:id="0"/>
      <w:r>
        <w:rPr>
          <w:rFonts w:hint="eastAsia"/>
          <w:b/>
          <w:bCs/>
          <w:sz w:val="32"/>
          <w:szCs w:val="32"/>
          <w:lang w:val="en-US" w:eastAsia="zh-CN"/>
        </w:rPr>
        <w:t>教师申请加入上海市科技专家库的通知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各二级单位：</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为响应上海市科委推进上海市科技专家库建设的号召，同时为本校专家提供更广阔的科技平台，鼓励本校符合条件的老师申请加入上海市科技专家库。学校具体要求如下：</w:t>
      </w: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一、申请入库方式</w:t>
      </w: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482" w:firstLineChars="200"/>
        <w:textAlignment w:val="auto"/>
        <w:rPr>
          <w:rFonts w:hint="eastAsia"/>
          <w:sz w:val="24"/>
          <w:szCs w:val="24"/>
          <w:lang w:val="en-US" w:eastAsia="zh-CN"/>
        </w:rPr>
      </w:pPr>
      <w:r>
        <w:rPr>
          <w:rFonts w:hint="eastAsia" w:ascii="宋体" w:hAnsi="宋体" w:eastAsia="宋体" w:cs="宋体"/>
          <w:b/>
          <w:bCs/>
          <w:sz w:val="24"/>
          <w:szCs w:val="24"/>
          <w:lang w:val="en-US" w:eastAsia="zh-CN"/>
        </w:rPr>
        <w:t>专家入库</w:t>
      </w:r>
      <w:r>
        <w:rPr>
          <w:rFonts w:hint="eastAsia"/>
          <w:b/>
          <w:bCs/>
          <w:sz w:val="24"/>
          <w:szCs w:val="24"/>
        </w:rPr>
        <w:t>主要采用本人自荐、单位推荐的方式</w:t>
      </w:r>
      <w:r>
        <w:rPr>
          <w:rFonts w:hint="eastAsia"/>
          <w:b/>
          <w:bCs/>
          <w:sz w:val="24"/>
          <w:szCs w:val="24"/>
          <w:lang w:eastAsia="zh-CN"/>
        </w:rPr>
        <w:t>。</w:t>
      </w:r>
      <w:r>
        <w:rPr>
          <w:rFonts w:hint="eastAsia"/>
          <w:b/>
          <w:bCs/>
          <w:sz w:val="24"/>
          <w:szCs w:val="24"/>
        </w:rPr>
        <w:t>专家本人可在线申请进入专家库，</w:t>
      </w:r>
      <w:r>
        <w:rPr>
          <w:rFonts w:hint="eastAsia"/>
          <w:b/>
          <w:bCs/>
          <w:sz w:val="24"/>
          <w:szCs w:val="24"/>
          <w:lang w:val="en-US" w:eastAsia="zh-CN"/>
        </w:rPr>
        <w:t>完成申请后联系科研处，学校审核</w:t>
      </w:r>
      <w:r>
        <w:rPr>
          <w:rFonts w:hint="eastAsia"/>
          <w:b/>
          <w:bCs/>
          <w:sz w:val="24"/>
          <w:szCs w:val="24"/>
        </w:rPr>
        <w:t>后向市科委推荐。</w:t>
      </w:r>
      <w:r>
        <w:rPr>
          <w:rFonts w:hint="eastAsia"/>
          <w:sz w:val="24"/>
          <w:szCs w:val="24"/>
          <w:lang w:val="en-US" w:eastAsia="zh-CN"/>
        </w:rPr>
        <w:t>具体入库操作流程见《</w:t>
      </w:r>
      <w:r>
        <w:rPr>
          <w:rFonts w:hint="default"/>
          <w:sz w:val="24"/>
          <w:szCs w:val="24"/>
          <w:lang w:val="en-US" w:eastAsia="zh-CN"/>
        </w:rPr>
        <w:t>上海市科技专家库入库流程</w:t>
      </w:r>
      <w:r>
        <w:rPr>
          <w:rFonts w:hint="eastAsia"/>
          <w:sz w:val="24"/>
          <w:szCs w:val="24"/>
          <w:lang w:val="en-US" w:eastAsia="zh-CN"/>
        </w:rPr>
        <w:t>》（附件1）</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lang w:val="en-US" w:eastAsia="zh-CN"/>
        </w:rPr>
        <w:t>二、专家库入库条件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一）研究开发类专家应当具有副高级（含）以上职称，或作为项目（课题）负责人承担过国家或省部级科技计划项目（课题），或是国家或省部级科技奖励获得者。研究成果突出的优秀青年学者、港澳台专家、外籍专家，科技型上市公司、国家高新技术企业、技术先进型服务企业、外资研发中心的技术骨干，可适当放宽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二）产业管理类专家应当是科技型上市公司、国家高新技术企业、技术先进型服务企业、国家大学科技园、国家科技企业孵化器、全国性或全市性行业协会学会、天使投资或创业投资机构的高级管理人员。具有丰富企业管理或创业实践经验，或对成果转化、产业发展有突出贡献的人员，可适当放宽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（三）财务审计类专家应当是熟悉科技经费管理的高级会计师、高级审计师、高级经济师、注册会计师及企事业单位或其它社会组织中从事科研经费管理工作的中高级管理人员。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四）其他专家包括熟悉科技管理的具有副高级（含）以上职称的法学专家、律师事务所合伙人，具有丰富科技行政管理或决策咨询经验的人员，银行、证券公司、保险公司等金融机构的高级管理人员，具有丰富科普工作经验或对科普事业有突出贡献的人员等。</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专家库入库相关要求根据《上海市科技专家库管理办法》执行（见附件2）。</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eastAsiaTheme="minorEastAsia"/>
          <w:b/>
          <w:bCs/>
          <w:sz w:val="24"/>
          <w:szCs w:val="24"/>
          <w:lang w:val="en-US" w:eastAsia="zh-CN"/>
        </w:rPr>
      </w:pPr>
      <w:r>
        <w:rPr>
          <w:rFonts w:hint="eastAsia"/>
          <w:b/>
          <w:bCs/>
          <w:sz w:val="24"/>
          <w:szCs w:val="24"/>
          <w:lang w:val="en-US" w:eastAsia="zh-CN"/>
        </w:rPr>
        <w:t>三、专家库入库填报时间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每月1日-10日，申请人登录上海市科委网站http://stcsm.sh.gov.cn/，填报相关信息后提交。科研处会根据入库申请的时间，逐一审核。审核通过后向市科委推荐。</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2" w:firstLineChars="200"/>
        <w:textAlignment w:val="auto"/>
        <w:rPr>
          <w:rFonts w:hint="default"/>
          <w:sz w:val="24"/>
          <w:szCs w:val="24"/>
          <w:lang w:val="en-US" w:eastAsia="zh-CN"/>
        </w:rPr>
      </w:pPr>
      <w:r>
        <w:rPr>
          <w:rFonts w:hint="eastAsia"/>
          <w:b/>
          <w:bCs/>
          <w:sz w:val="24"/>
          <w:szCs w:val="24"/>
          <w:lang w:val="en-US" w:eastAsia="zh-CN"/>
        </w:rPr>
        <w:t>联系人和联系方式</w:t>
      </w: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default"/>
          <w:sz w:val="24"/>
          <w:szCs w:val="24"/>
          <w:lang w:val="en-US" w:eastAsia="zh-CN"/>
        </w:rPr>
        <w:t>联 系 人：王媛媛</w:t>
      </w: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default"/>
          <w:sz w:val="24"/>
          <w:szCs w:val="24"/>
          <w:lang w:val="en-US" w:eastAsia="zh-CN"/>
        </w:rPr>
        <w:t>联系电话：57134786，18019117440（微信同号）</w:t>
      </w: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default"/>
          <w:sz w:val="24"/>
          <w:szCs w:val="24"/>
          <w:lang w:val="en-US" w:eastAsia="zh-CN"/>
        </w:rPr>
        <w:t>联系地址：C107b</w:t>
      </w: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default"/>
          <w:sz w:val="24"/>
          <w:szCs w:val="24"/>
          <w:lang w:val="en-US" w:eastAsia="zh-CN"/>
        </w:rPr>
        <w:t>联系邮箱：</w:t>
      </w:r>
      <w:r>
        <w:rPr>
          <w:rFonts w:hint="default"/>
          <w:sz w:val="24"/>
          <w:szCs w:val="24"/>
          <w:lang w:val="en-US" w:eastAsia="zh-CN"/>
        </w:rPr>
        <w:fldChar w:fldCharType="begin"/>
      </w:r>
      <w:r>
        <w:rPr>
          <w:rFonts w:hint="default"/>
          <w:sz w:val="24"/>
          <w:szCs w:val="24"/>
          <w:lang w:val="en-US" w:eastAsia="zh-CN"/>
        </w:rPr>
        <w:instrText xml:space="preserve"> HYPERLINK "mailto:20190025@stiei.edu.cn" </w:instrText>
      </w:r>
      <w:r>
        <w:rPr>
          <w:rFonts w:hint="default"/>
          <w:sz w:val="24"/>
          <w:szCs w:val="24"/>
          <w:lang w:val="en-US" w:eastAsia="zh-CN"/>
        </w:rPr>
        <w:fldChar w:fldCharType="separate"/>
      </w:r>
      <w:r>
        <w:rPr>
          <w:rStyle w:val="7"/>
          <w:rFonts w:hint="default"/>
          <w:sz w:val="24"/>
          <w:szCs w:val="24"/>
          <w:lang w:val="en-US" w:eastAsia="zh-CN"/>
        </w:rPr>
        <w:t>20190025@stiei.edu.cn</w:t>
      </w:r>
      <w:r>
        <w:rPr>
          <w:rFonts w:hint="default"/>
          <w:sz w:val="24"/>
          <w:szCs w:val="24"/>
          <w:lang w:val="en-US" w:eastAsia="zh-CN"/>
        </w:rPr>
        <w:fldChar w:fldCharType="end"/>
      </w: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sz w:val="24"/>
          <w:szCs w:val="24"/>
          <w:lang w:val="en-US" w:eastAsia="zh-CN"/>
        </w:rPr>
      </w:pPr>
      <w:r>
        <w:rPr>
          <w:rFonts w:hint="eastAsia"/>
          <w:sz w:val="24"/>
          <w:szCs w:val="24"/>
          <w:lang w:val="en-US" w:eastAsia="zh-CN"/>
        </w:rPr>
        <w:t>附件：</w:t>
      </w: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eastAsia"/>
          <w:sz w:val="24"/>
          <w:szCs w:val="24"/>
          <w:lang w:val="en-US" w:eastAsia="zh-CN"/>
        </w:rPr>
        <w:t>1.</w:t>
      </w:r>
      <w:r>
        <w:rPr>
          <w:rFonts w:hint="default"/>
          <w:sz w:val="24"/>
          <w:szCs w:val="24"/>
          <w:lang w:val="en-US" w:eastAsia="zh-CN"/>
        </w:rPr>
        <w:t>上海市科技专家库入库流程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2.上海市科技专家库管理办法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right"/>
        <w:textAlignment w:val="auto"/>
        <w:rPr>
          <w:rFonts w:hint="eastAsia"/>
          <w:sz w:val="24"/>
          <w:szCs w:val="24"/>
          <w:lang w:val="en-US" w:eastAsia="zh-CN"/>
        </w:rPr>
      </w:pPr>
      <w:r>
        <w:rPr>
          <w:rFonts w:hint="eastAsia"/>
          <w:sz w:val="24"/>
          <w:szCs w:val="24"/>
          <w:lang w:val="en-US" w:eastAsia="zh-CN"/>
        </w:rPr>
        <w:t>科研处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right"/>
        <w:textAlignment w:val="auto"/>
        <w:rPr>
          <w:rFonts w:hint="default"/>
          <w:sz w:val="24"/>
          <w:szCs w:val="24"/>
          <w:lang w:val="en-US" w:eastAsia="zh-CN"/>
        </w:rPr>
      </w:pPr>
      <w:r>
        <w:rPr>
          <w:rFonts w:hint="eastAsia"/>
          <w:sz w:val="24"/>
          <w:szCs w:val="24"/>
          <w:lang w:val="en-US" w:eastAsia="zh-CN"/>
        </w:rPr>
        <w:t>2022年11月1日</w:t>
      </w:r>
    </w:p>
    <w:p>
      <w:pPr>
        <w:keepNext w:val="0"/>
        <w:keepLines w:val="0"/>
        <w:pageBreakBefore w:val="0"/>
        <w:widowControl w:val="0"/>
        <w:numPr>
          <w:numId w:val="0"/>
        </w:numPr>
        <w:kinsoku/>
        <w:wordWrap/>
        <w:overflowPunct/>
        <w:topLinePunct w:val="0"/>
        <w:autoSpaceDE/>
        <w:autoSpaceDN/>
        <w:bidi w:val="0"/>
        <w:adjustRightInd/>
        <w:snapToGrid/>
        <w:spacing w:line="360" w:lineRule="auto"/>
        <w:jc w:val="right"/>
        <w:textAlignment w:val="auto"/>
        <w:rPr>
          <w:rFonts w:hint="default"/>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55F710"/>
    <w:multiLevelType w:val="singleLevel"/>
    <w:tmpl w:val="EC55F710"/>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05CD4905"/>
    <w:rsid w:val="089F1C5C"/>
    <w:rsid w:val="0A6E1B99"/>
    <w:rsid w:val="184256D6"/>
    <w:rsid w:val="1E8C6387"/>
    <w:rsid w:val="25DD0376"/>
    <w:rsid w:val="260867D9"/>
    <w:rsid w:val="28AC667E"/>
    <w:rsid w:val="334B460B"/>
    <w:rsid w:val="3E263773"/>
    <w:rsid w:val="3F1A66E9"/>
    <w:rsid w:val="4611465C"/>
    <w:rsid w:val="53F82E57"/>
    <w:rsid w:val="59CC6911"/>
    <w:rsid w:val="620F2F94"/>
    <w:rsid w:val="7AA911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rFonts w:asciiTheme="minorAscii" w:hAnsiTheme="minorAscii"/>
      <w:sz w:val="1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865</Words>
  <Characters>936</Characters>
  <Lines>0</Lines>
  <Paragraphs>0</Paragraphs>
  <TotalTime>19</TotalTime>
  <ScaleCrop>false</ScaleCrop>
  <LinksUpToDate>false</LinksUpToDate>
  <CharactersWithSpaces>938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2022-04-17T09:46:00Z</dcterms:created>
  <dc:creator>fc</dc:creator>
  <cp:lastModifiedBy>棒棒哒</cp:lastModifiedBy>
  <dcterms:modified xsi:type="dcterms:W3CDTF">2022-11-01T06:32:08Z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CC29CEC4336B4379A1C00FFC08C9B184</vt:lpwstr>
  </property>
</Properties>
</file>