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6C8" w:rsidRDefault="00D636C8" w:rsidP="004575C7">
      <w:pPr>
        <w:jc w:val="center"/>
        <w:rPr>
          <w:rFonts w:ascii="黑体" w:eastAsia="黑体" w:hAnsi="黑体" w:hint="eastAsia"/>
          <w:w w:val="90"/>
          <w:sz w:val="40"/>
        </w:rPr>
      </w:pPr>
      <w:r>
        <w:rPr>
          <w:rFonts w:ascii="黑体" w:eastAsia="黑体" w:hAnsi="黑体" w:hint="eastAsia"/>
          <w:w w:val="90"/>
          <w:sz w:val="40"/>
        </w:rPr>
        <w:t>上海电子信息职业技术学院</w:t>
      </w:r>
    </w:p>
    <w:p w:rsidR="00A146A5" w:rsidRPr="004575C7" w:rsidRDefault="00A146A5" w:rsidP="004575C7">
      <w:pPr>
        <w:jc w:val="center"/>
        <w:rPr>
          <w:rFonts w:ascii="黑体" w:eastAsia="黑体" w:hAnsi="黑体"/>
          <w:w w:val="90"/>
          <w:sz w:val="40"/>
        </w:rPr>
      </w:pPr>
      <w:r w:rsidRPr="004575C7">
        <w:rPr>
          <w:rFonts w:ascii="黑体" w:eastAsia="黑体" w:hAnsi="黑体" w:hint="eastAsia"/>
          <w:w w:val="90"/>
          <w:sz w:val="40"/>
        </w:rPr>
        <w:t>家庭</w:t>
      </w:r>
      <w:r w:rsidRPr="004575C7">
        <w:rPr>
          <w:rFonts w:ascii="黑体" w:eastAsia="黑体" w:hAnsi="黑体"/>
          <w:w w:val="90"/>
          <w:sz w:val="40"/>
        </w:rPr>
        <w:t>经济困难</w:t>
      </w:r>
      <w:r w:rsidRPr="004575C7">
        <w:rPr>
          <w:rFonts w:ascii="黑体" w:eastAsia="黑体" w:hAnsi="黑体" w:hint="eastAsia"/>
          <w:w w:val="90"/>
          <w:sz w:val="40"/>
        </w:rPr>
        <w:t>学生学费</w:t>
      </w:r>
      <w:r w:rsidRPr="004575C7">
        <w:rPr>
          <w:rFonts w:ascii="黑体" w:eastAsia="黑体" w:hAnsi="黑体"/>
          <w:w w:val="90"/>
          <w:sz w:val="40"/>
        </w:rPr>
        <w:t>减免实施办法</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为保障我校经济上确有困难的学生能够顺利完成学业，根据《上海市人民政府关于健全普通本科院校、高等职业学校和中等职业学校家庭经济困难学生资助政策体系的实施意见》（沪府发[2007]35号）等文件精神，结合我校的实际情况，特制定本办法。</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一、申请对象</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通过我校家庭经济困难认定的在校在籍学生，因家庭经济困难无力缴纳学费者。符合以下情况者优先考虑给予减免：</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1</w:t>
      </w:r>
      <w:r w:rsidRPr="004575C7">
        <w:rPr>
          <w:rFonts w:ascii="仿宋" w:eastAsia="仿宋" w:hAnsi="仿宋" w:cs="Times New Roman"/>
          <w:sz w:val="32"/>
          <w:szCs w:val="32"/>
        </w:rPr>
        <w:t xml:space="preserve">. </w:t>
      </w:r>
      <w:r w:rsidRPr="004575C7">
        <w:rPr>
          <w:rFonts w:ascii="仿宋" w:eastAsia="仿宋" w:hAnsi="仿宋" w:cs="Times New Roman" w:hint="eastAsia"/>
          <w:sz w:val="32"/>
          <w:szCs w:val="32"/>
        </w:rPr>
        <w:t>因父母丧失劳动能力而造成家庭经济困难。</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2</w:t>
      </w:r>
      <w:r w:rsidRPr="004575C7">
        <w:rPr>
          <w:rFonts w:ascii="仿宋" w:eastAsia="仿宋" w:hAnsi="仿宋" w:cs="Times New Roman"/>
          <w:sz w:val="32"/>
          <w:szCs w:val="32"/>
        </w:rPr>
        <w:t xml:space="preserve">. </w:t>
      </w:r>
      <w:r w:rsidRPr="004575C7">
        <w:rPr>
          <w:rFonts w:ascii="仿宋" w:eastAsia="仿宋" w:hAnsi="仿宋" w:cs="Times New Roman" w:hint="eastAsia"/>
          <w:sz w:val="32"/>
          <w:szCs w:val="32"/>
        </w:rPr>
        <w:t>单亲、残疾家庭子女。</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3</w:t>
      </w:r>
      <w:r w:rsidRPr="004575C7">
        <w:rPr>
          <w:rFonts w:ascii="仿宋" w:eastAsia="仿宋" w:hAnsi="仿宋" w:cs="Times New Roman"/>
          <w:sz w:val="32"/>
          <w:szCs w:val="32"/>
        </w:rPr>
        <w:t xml:space="preserve">. </w:t>
      </w:r>
      <w:r w:rsidRPr="004575C7">
        <w:rPr>
          <w:rFonts w:ascii="仿宋" w:eastAsia="仿宋" w:hAnsi="仿宋" w:cs="Times New Roman" w:hint="eastAsia"/>
          <w:sz w:val="32"/>
          <w:szCs w:val="32"/>
        </w:rPr>
        <w:t>家庭遭遇自然灾害或发生突发事件。</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sz w:val="32"/>
          <w:szCs w:val="32"/>
        </w:rPr>
        <w:t xml:space="preserve">4. </w:t>
      </w:r>
      <w:r w:rsidRPr="004575C7">
        <w:rPr>
          <w:rFonts w:ascii="仿宋" w:eastAsia="仿宋" w:hAnsi="仿宋" w:cs="Times New Roman" w:hint="eastAsia"/>
          <w:sz w:val="32"/>
          <w:szCs w:val="32"/>
        </w:rPr>
        <w:t>孤儿或烈士子女。</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二、申请条件</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1．思想政治表现好，尊敬师长，团结同学，热爱劳动。</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2．品行端正，遵纪守法，无违法违纪行为。</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3．学习刻苦，成绩良好。</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4．生活简朴，无吸烟、酗酒、沉迷网络等不良习惯。</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5．积极参加校内外勤工助学活动。</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6．积极申请国家助学贷款。</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三、减免标准</w:t>
      </w:r>
    </w:p>
    <w:p w:rsidR="00A146A5" w:rsidRPr="004575C7" w:rsidRDefault="00A146A5" w:rsidP="004575C7">
      <w:pPr>
        <w:spacing w:line="360" w:lineRule="auto"/>
        <w:rPr>
          <w:rFonts w:ascii="仿宋" w:eastAsia="仿宋" w:hAnsi="仿宋" w:cs="Times New Roman"/>
          <w:sz w:val="32"/>
          <w:szCs w:val="32"/>
        </w:rPr>
      </w:pPr>
      <w:r w:rsidRPr="004575C7">
        <w:rPr>
          <w:rFonts w:ascii="仿宋" w:eastAsia="仿宋" w:hAnsi="仿宋" w:cs="Times New Roman" w:hint="eastAsia"/>
          <w:sz w:val="32"/>
          <w:szCs w:val="32"/>
        </w:rPr>
        <w:lastRenderedPageBreak/>
        <w:t xml:space="preserve"> </w:t>
      </w:r>
      <w:r w:rsidRPr="004575C7">
        <w:rPr>
          <w:rFonts w:ascii="仿宋" w:eastAsia="仿宋" w:hAnsi="仿宋" w:cs="Times New Roman"/>
          <w:sz w:val="32"/>
          <w:szCs w:val="32"/>
        </w:rPr>
        <w:t xml:space="preserve">   </w:t>
      </w:r>
      <w:r w:rsidRPr="004575C7">
        <w:rPr>
          <w:rFonts w:ascii="仿宋" w:eastAsia="仿宋" w:hAnsi="仿宋" w:cs="Times New Roman" w:hint="eastAsia"/>
          <w:sz w:val="32"/>
          <w:szCs w:val="32"/>
        </w:rPr>
        <w:t>结合申请学生的家庭经济情况、在校表现、当年已获资助情况等因素，综合考评给予相应减免。学费减免标准分为五个等级，分别为减免学费的100%、80%、60%、40%、20%。</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四、申请、</w:t>
      </w:r>
      <w:r w:rsidRPr="004575C7">
        <w:rPr>
          <w:rFonts w:ascii="仿宋" w:eastAsia="仿宋" w:hAnsi="仿宋" w:cs="Times New Roman"/>
          <w:sz w:val="32"/>
          <w:szCs w:val="32"/>
        </w:rPr>
        <w:t>审批流程</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1．学生申请</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符合条件的学生自愿向所在二级学院提出申请，填写《上海电子信息职业技术学院学生学费减免申请审批表》,并</w:t>
      </w:r>
      <w:r w:rsidRPr="004575C7">
        <w:rPr>
          <w:rFonts w:ascii="仿宋" w:eastAsia="仿宋" w:hAnsi="仿宋" w:cs="Times New Roman"/>
          <w:sz w:val="32"/>
          <w:szCs w:val="32"/>
        </w:rPr>
        <w:t>提交相关材料</w:t>
      </w:r>
      <w:r w:rsidRPr="004575C7">
        <w:rPr>
          <w:rFonts w:ascii="仿宋" w:eastAsia="仿宋" w:hAnsi="仿宋" w:cs="Times New Roman" w:hint="eastAsia"/>
          <w:sz w:val="32"/>
          <w:szCs w:val="32"/>
        </w:rPr>
        <w:t>。</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2．二级学院审核</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经班级民主评议后，各二级学院学生资助工作小组对申请学生进行综合审核，推荐名单在本学院公示</w:t>
      </w:r>
      <w:r w:rsidRPr="004575C7">
        <w:rPr>
          <w:rFonts w:ascii="仿宋" w:eastAsia="仿宋" w:hAnsi="仿宋" w:cs="Times New Roman"/>
          <w:sz w:val="32"/>
          <w:szCs w:val="32"/>
        </w:rPr>
        <w:t>3</w:t>
      </w:r>
      <w:r w:rsidRPr="004575C7">
        <w:rPr>
          <w:rFonts w:ascii="仿宋" w:eastAsia="仿宋" w:hAnsi="仿宋" w:cs="Times New Roman" w:hint="eastAsia"/>
          <w:sz w:val="32"/>
          <w:szCs w:val="32"/>
        </w:rPr>
        <w:t>个工作日后，报送学校学生资助管理中心。</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3．学校评审</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经学校学生资助管理中心对各二级学院推荐材料复核后，由学校学生资助工作领导小组评定，确定当学年减免学费学生名单。</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4．学校公示</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当学年减免学费学生名单在校园网上进行5个工作日的公示。</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5．学生资助管理中心将公示无异议的学生名单及减免金额交由财务处，财务处负责核减学费。</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五、学费减免工作一般安排在每年11月份开展。</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lastRenderedPageBreak/>
        <w:t>六、凡具有下列情形之一者，不予减免学费：</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1．违反国家法律或校规校纪，本学年受过警告及以上纪律处分。</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2．学制规定年限内未完成所学专业而延长学制（因病休、停学者除外）。</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sz w:val="32"/>
          <w:szCs w:val="32"/>
        </w:rPr>
        <w:t>3</w:t>
      </w:r>
      <w:r w:rsidRPr="004575C7">
        <w:rPr>
          <w:rFonts w:ascii="仿宋" w:eastAsia="仿宋" w:hAnsi="仿宋" w:cs="Times New Roman" w:hint="eastAsia"/>
          <w:sz w:val="32"/>
          <w:szCs w:val="32"/>
        </w:rPr>
        <w:t>．在申请过程中提供虚假材料，弄虚作假。</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七、对在学费减免工作中弄虚作假的学生，收回减免的费用，并视其情节轻重给予相应的纪律处分。</w:t>
      </w:r>
    </w:p>
    <w:p w:rsidR="00A146A5" w:rsidRPr="004575C7" w:rsidRDefault="00A146A5" w:rsidP="004575C7">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八、国家和学校各类学费减免，原则上每生每年只能享受一次，按最高标准执行，不得重复享受。</w:t>
      </w:r>
    </w:p>
    <w:p w:rsidR="0081560B" w:rsidRPr="00D636C8" w:rsidRDefault="00A146A5" w:rsidP="00D636C8">
      <w:pPr>
        <w:spacing w:line="360" w:lineRule="auto"/>
        <w:ind w:firstLineChars="200" w:firstLine="640"/>
        <w:rPr>
          <w:rFonts w:ascii="仿宋" w:eastAsia="仿宋" w:hAnsi="仿宋" w:cs="Times New Roman"/>
          <w:sz w:val="32"/>
          <w:szCs w:val="32"/>
        </w:rPr>
      </w:pPr>
      <w:r w:rsidRPr="004575C7">
        <w:rPr>
          <w:rFonts w:ascii="仿宋" w:eastAsia="仿宋" w:hAnsi="仿宋" w:cs="Times New Roman" w:hint="eastAsia"/>
          <w:sz w:val="32"/>
          <w:szCs w:val="32"/>
        </w:rPr>
        <w:t>九、本规定自</w:t>
      </w:r>
      <w:r w:rsidR="00D636C8">
        <w:rPr>
          <w:rFonts w:ascii="仿宋" w:eastAsia="仿宋" w:hAnsi="仿宋" w:cs="Times New Roman" w:hint="eastAsia"/>
          <w:sz w:val="32"/>
          <w:szCs w:val="32"/>
        </w:rPr>
        <w:t>发布之日起施行</w:t>
      </w:r>
      <w:bookmarkStart w:id="0" w:name="_GoBack"/>
      <w:bookmarkEnd w:id="0"/>
      <w:r w:rsidRPr="004575C7">
        <w:rPr>
          <w:rFonts w:ascii="仿宋" w:eastAsia="仿宋" w:hAnsi="仿宋" w:cs="Times New Roman" w:hint="eastAsia"/>
          <w:sz w:val="32"/>
          <w:szCs w:val="32"/>
        </w:rPr>
        <w:t>，由学生处负责解释。</w:t>
      </w:r>
    </w:p>
    <w:sectPr w:rsidR="0081560B" w:rsidRPr="00D636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0361" w:rsidRDefault="00050361" w:rsidP="00D636C8">
      <w:r>
        <w:separator/>
      </w:r>
    </w:p>
  </w:endnote>
  <w:endnote w:type="continuationSeparator" w:id="0">
    <w:p w:rsidR="00050361" w:rsidRDefault="00050361" w:rsidP="00D636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0361" w:rsidRDefault="00050361" w:rsidP="00D636C8">
      <w:r>
        <w:separator/>
      </w:r>
    </w:p>
  </w:footnote>
  <w:footnote w:type="continuationSeparator" w:id="0">
    <w:p w:rsidR="00050361" w:rsidRDefault="00050361" w:rsidP="00D636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6A5"/>
    <w:rsid w:val="00050361"/>
    <w:rsid w:val="004575C7"/>
    <w:rsid w:val="0081560B"/>
    <w:rsid w:val="00A146A5"/>
    <w:rsid w:val="00D63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75C7"/>
    <w:pPr>
      <w:widowControl w:val="0"/>
      <w:jc w:val="both"/>
    </w:pPr>
  </w:style>
  <w:style w:type="paragraph" w:styleId="a4">
    <w:name w:val="header"/>
    <w:basedOn w:val="a"/>
    <w:link w:val="Char"/>
    <w:uiPriority w:val="99"/>
    <w:unhideWhenUsed/>
    <w:rsid w:val="00D636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636C8"/>
    <w:rPr>
      <w:sz w:val="18"/>
      <w:szCs w:val="18"/>
    </w:rPr>
  </w:style>
  <w:style w:type="paragraph" w:styleId="a5">
    <w:name w:val="footer"/>
    <w:basedOn w:val="a"/>
    <w:link w:val="Char0"/>
    <w:uiPriority w:val="99"/>
    <w:unhideWhenUsed/>
    <w:rsid w:val="00D636C8"/>
    <w:pPr>
      <w:tabs>
        <w:tab w:val="center" w:pos="4153"/>
        <w:tab w:val="right" w:pos="8306"/>
      </w:tabs>
      <w:snapToGrid w:val="0"/>
      <w:jc w:val="left"/>
    </w:pPr>
    <w:rPr>
      <w:sz w:val="18"/>
      <w:szCs w:val="18"/>
    </w:rPr>
  </w:style>
  <w:style w:type="character" w:customStyle="1" w:styleId="Char0">
    <w:name w:val="页脚 Char"/>
    <w:basedOn w:val="a0"/>
    <w:link w:val="a5"/>
    <w:uiPriority w:val="99"/>
    <w:rsid w:val="00D636C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75C7"/>
    <w:pPr>
      <w:widowControl w:val="0"/>
      <w:jc w:val="both"/>
    </w:pPr>
  </w:style>
  <w:style w:type="paragraph" w:styleId="a4">
    <w:name w:val="header"/>
    <w:basedOn w:val="a"/>
    <w:link w:val="Char"/>
    <w:uiPriority w:val="99"/>
    <w:unhideWhenUsed/>
    <w:rsid w:val="00D636C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636C8"/>
    <w:rPr>
      <w:sz w:val="18"/>
      <w:szCs w:val="18"/>
    </w:rPr>
  </w:style>
  <w:style w:type="paragraph" w:styleId="a5">
    <w:name w:val="footer"/>
    <w:basedOn w:val="a"/>
    <w:link w:val="Char0"/>
    <w:uiPriority w:val="99"/>
    <w:unhideWhenUsed/>
    <w:rsid w:val="00D636C8"/>
    <w:pPr>
      <w:tabs>
        <w:tab w:val="center" w:pos="4153"/>
        <w:tab w:val="right" w:pos="8306"/>
      </w:tabs>
      <w:snapToGrid w:val="0"/>
      <w:jc w:val="left"/>
    </w:pPr>
    <w:rPr>
      <w:sz w:val="18"/>
      <w:szCs w:val="18"/>
    </w:rPr>
  </w:style>
  <w:style w:type="character" w:customStyle="1" w:styleId="Char0">
    <w:name w:val="页脚 Char"/>
    <w:basedOn w:val="a0"/>
    <w:link w:val="a5"/>
    <w:uiPriority w:val="99"/>
    <w:rsid w:val="00D636C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152</Words>
  <Characters>873</Characters>
  <Application>Microsoft Office Word</Application>
  <DocSecurity>0</DocSecurity>
  <Lines>7</Lines>
  <Paragraphs>2</Paragraphs>
  <ScaleCrop>false</ScaleCrop>
  <Company/>
  <LinksUpToDate>false</LinksUpToDate>
  <CharactersWithSpaces>1023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jessiemaozhenqi@outlook.com</dc:creator>
  <cp:keywords/>
  <dc:description/>
  <cp:lastModifiedBy>Sky123.Org</cp:lastModifiedBy>
  <cp:revision>3</cp:revision>
  <dcterms:created xsi:type="dcterms:W3CDTF">2018-08-06T14:07:00Z</dcterms:created>
  <dcterms:modified xsi:type="dcterms:W3CDTF">2018-08-13T08:06:00Z</dcterms:modified>
</cp:coreProperties>
</file>