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上海市人民政府发展研究中心</w:t>
      </w:r>
    </w:p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决策咨询研究系列专项课</w:t>
      </w:r>
      <w:bookmarkStart w:id="0" w:name="_GoBack"/>
      <w:bookmarkEnd w:id="0"/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题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</w:rPr>
        <w:t>上海市人民政府发展研究中心决策咨询研究系列专项课题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已面向社会公开招标，具体要求见附件。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</w:rPr>
        <w:t>现将学校202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</w:rPr>
        <w:t>申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报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</w:rPr>
        <w:t>工作的有关事项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上级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</w:rPr>
        <w:t>申报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eastAsia="zh-CN"/>
        </w:rPr>
        <w:t>：http://www.fzzx.sh.gov.cn/zxyw/20230526/83908e50e30e4e5ab53359287e3b904f.html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申请人请务必认真阅读2023年度此项目相关网站通知要求。具体招标要求参见各专项课题招标通知。不符合申报要求的申请材料不予受理。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申报方式。项目申请人在学校申报截止日期之前将</w:t>
      </w: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经二级单位审核、评审通过后的申报信息</w:t>
      </w: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在系统填报。系统提交后电话联系科研处审核，无需报送纸质版材料。《科研项目申报汇总表》（见附件）由科研秘书统一发送至学校科研处邮箱。</w:t>
      </w: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每个二级单位限报2项。同一申请人，申报数量限1项。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二级单位对申报材料负有审查资格，如审查不当，上报不符合要求的申报材料，将对二级单位的项目申报产生影响，会进一步缩减二级单位申报名额。学校审核通过后，统一上报至上级主管单位。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4.结题。</w:t>
      </w: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项目负责人在项目执行期间要遵守相关承诺，履行约定义务，按期完成研究任务，结项成果形式原则上须与预期成果一致，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根据上级申报要求，完成申报书中预期研究成果的课题，方可申请结题。没有达到结题要求的项目不予结题，同时不认定学校科研考核。</w:t>
      </w:r>
    </w:p>
    <w:p>
      <w:pPr>
        <w:widowControl/>
        <w:numPr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5.学校申报截止日期是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2023年6月7日（周三）</w:t>
      </w: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。逾期不予受理。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auto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sz w:val="26"/>
          <w:szCs w:val="26"/>
          <w:lang w:val="en-US" w:eastAsia="zh-CN"/>
        </w:rPr>
        <w:t>6.</w:t>
      </w: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auto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auto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auto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auto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t>联系邮箱：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"mailto:20190025@stiei.edu.cn" </w:instrText>
      </w:r>
      <w:r>
        <w:rPr>
          <w:color w:val="auto"/>
        </w:rPr>
        <w:fldChar w:fldCharType="separate"/>
      </w: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</w:t>
      </w:r>
      <w:r>
        <w:rPr>
          <w:rFonts w:hint="eastAsia" w:ascii="Microsoft YaHei UI" w:hAnsi="Microsoft YaHei UI" w:eastAsia="Microsoft YaHei UI" w:cs="宋体"/>
          <w:color w:val="FF0000"/>
          <w:spacing w:val="8"/>
          <w:sz w:val="26"/>
          <w:szCs w:val="26"/>
        </w:rPr>
        <w:t>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6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1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四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  <w:t>1.关于2023年度决策咨询研究系列专项课题公开招标的通知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  <w:t>2.申请人预申报课题科研处备案表（2023年最新版）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  <w:t>3.科研项目申报汇总表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sz w:val="26"/>
          <w:szCs w:val="26"/>
          <w:lang w:val="en-US" w:eastAsia="zh-CN"/>
        </w:rPr>
        <w:t>4.学校基本信息</w:t>
      </w: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科研处    </w:t>
      </w:r>
    </w:p>
    <w:p>
      <w:pPr>
        <w:widowControl/>
        <w:shd w:val="clear" w:color="auto" w:fill="FFFFFF"/>
        <w:jc w:val="right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20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23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年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5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30日</w:t>
      </w:r>
    </w:p>
    <w:p>
      <w:pPr>
        <w:ind w:firstLine="422" w:firstLineChars="200"/>
        <w:jc w:val="left"/>
        <w:rPr>
          <w:rFonts w:hint="eastAsia"/>
          <w:b/>
          <w:bCs/>
          <w:color w:val="FF000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14E5692"/>
    <w:rsid w:val="06420522"/>
    <w:rsid w:val="0AF420EB"/>
    <w:rsid w:val="185644BF"/>
    <w:rsid w:val="1C2D5E27"/>
    <w:rsid w:val="22F97D63"/>
    <w:rsid w:val="231C202E"/>
    <w:rsid w:val="2A060D58"/>
    <w:rsid w:val="30E744BA"/>
    <w:rsid w:val="31A35A6A"/>
    <w:rsid w:val="372D12CA"/>
    <w:rsid w:val="37F24205"/>
    <w:rsid w:val="3A5B3385"/>
    <w:rsid w:val="3C5B1B00"/>
    <w:rsid w:val="401B7113"/>
    <w:rsid w:val="43775EC8"/>
    <w:rsid w:val="463E0277"/>
    <w:rsid w:val="4D105CB6"/>
    <w:rsid w:val="57AB6871"/>
    <w:rsid w:val="61C26CC5"/>
    <w:rsid w:val="69E00902"/>
    <w:rsid w:val="703419A7"/>
    <w:rsid w:val="721F6CB5"/>
    <w:rsid w:val="7BF5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995</Words>
  <Characters>1144</Characters>
  <Lines>0</Lines>
  <Paragraphs>0</Paragraphs>
  <TotalTime>58</TotalTime>
  <ScaleCrop>false</ScaleCrop>
  <LinksUpToDate>false</LinksUpToDate>
  <CharactersWithSpaces>1150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2023-05-29T07:41:00Z</dcterms:created>
  <dc:creator>棒棒哒</dc:creator>
  <cp:lastModifiedBy>李辉George</cp:lastModifiedBy>
  <dcterms:modified xsi:type="dcterms:W3CDTF">2023-05-30T06:47:53Z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5B327E2EB1F840188C34E88B693204D8_12</vt:lpwstr>
  </property>
</Properties>
</file>