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36"/>
        </w:rPr>
      </w:pPr>
      <w:r>
        <w:rPr>
          <w:rFonts w:hint="eastAsia"/>
          <w:b/>
          <w:bCs/>
          <w:sz w:val="28"/>
          <w:szCs w:val="36"/>
        </w:rPr>
        <w:t>关于组织申报2023年度上海市教育科学研究项目</w:t>
      </w:r>
    </w:p>
    <w:p>
      <w:pPr>
        <w:jc w:val="center"/>
        <w:rPr>
          <w:rFonts w:hint="eastAsia"/>
          <w:b/>
          <w:bCs/>
          <w:sz w:val="20"/>
          <w:szCs w:val="22"/>
        </w:rPr>
      </w:pPr>
      <w:r>
        <w:rPr>
          <w:rFonts w:hint="eastAsia"/>
          <w:b/>
          <w:bCs/>
          <w:sz w:val="28"/>
          <w:szCs w:val="36"/>
        </w:rPr>
        <w:t>“上海高校哲学社会科学研究专项”的通知</w:t>
      </w:r>
    </w:p>
    <w:p>
      <w:pPr>
        <w:rPr>
          <w:rFonts w:hint="eastAsia"/>
        </w:rPr>
      </w:pPr>
    </w:p>
    <w:p>
      <w:pPr>
        <w:rPr>
          <w:rFonts w:hint="eastAsia"/>
        </w:rPr>
      </w:pPr>
      <w:r>
        <w:rPr>
          <w:rFonts w:hint="eastAsia"/>
          <w:b/>
          <w:bCs/>
        </w:rPr>
        <w:t>各</w:t>
      </w:r>
      <w:r>
        <w:rPr>
          <w:rFonts w:hint="eastAsia"/>
          <w:b/>
          <w:bCs/>
          <w:lang w:val="en-US" w:eastAsia="zh-CN"/>
        </w:rPr>
        <w:t>二级</w:t>
      </w:r>
      <w:r>
        <w:rPr>
          <w:rFonts w:hint="eastAsia"/>
          <w:b/>
          <w:bCs/>
        </w:rPr>
        <w:t>单位：</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为深入贯彻落实习近平总书记关于哲学社会科学的重要论述和指示批示精神，落实党中央和教育部关于推进高校哲学社会科学研究以及加强新时代马克思主义学院建设、高校思政工作有关要求，市教卫工作党委、市教委决定，从2023年度起在上海市教育科学研究项目中设立“上海高校哲学社会科学研究专项”（以下简称“哲社专项”），属于与“上海市教育科学研究一般项目”并列的科研类项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2023年度“哲社专项”设立高校马克思主义学院和思想政治理论课建设研究、大学生思想政治教育研究、“伟大建党精神”研究三个类别。</w:t>
      </w:r>
      <w:r>
        <w:rPr>
          <w:rFonts w:hint="eastAsia"/>
          <w:b/>
          <w:bCs/>
        </w:rPr>
        <w:t>有关</w:t>
      </w:r>
      <w:r>
        <w:rPr>
          <w:rFonts w:hint="eastAsia"/>
          <w:b/>
          <w:bCs/>
          <w:lang w:val="en-US" w:eastAsia="zh-CN"/>
        </w:rPr>
        <w:t>学校</w:t>
      </w:r>
      <w:r>
        <w:rPr>
          <w:rFonts w:hint="eastAsia"/>
          <w:b/>
          <w:bCs/>
        </w:rPr>
        <w:t>申报要求如下</w:t>
      </w:r>
      <w:r>
        <w:rPr>
          <w:rFonts w:hint="eastAsia"/>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一、申报类别</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eastAsiaTheme="minorEastAsia"/>
          <w:lang w:eastAsia="zh-CN"/>
        </w:rPr>
      </w:pPr>
      <w:r>
        <w:rPr>
          <w:rFonts w:hint="eastAsia"/>
        </w:rPr>
        <w:t>申报人可以重点选择《2023年度上海高校哲学社会科学研究专项选题指南》（见附件1）中的项目名称进行申报，也可以根据自拟项目名称进行申报。项目研究周期一般为三年</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（一）高校马克思主义学院和思想政治理论课建设研究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围绕高校马克思主义学院建设和思想政治理论课内涵式发展开展理论和实践研究。拟立项50项左右，资助标准为5万元/项。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（二）大学生思想政治教育研究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围绕推动高校构建思想政治工作体系、提升大学生思想政治教育质量、提高辅导员工作能力和水平等开展理论和实践研究。拟立项50项左右，资助标准为5万元/项。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（三）“伟大建党精神”研究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围绕中国共产党“伟大建党精神”开展理论和教育教学实践研究。拟立项20项左右，研究经费自筹（限非财政性资金）。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二、申报条件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项目申请人应符合以下条件：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（一）遵守中华人民共和国宪法和法律。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（二）须是</w:t>
      </w:r>
      <w:r>
        <w:rPr>
          <w:rFonts w:hint="eastAsia"/>
          <w:lang w:val="en-US" w:eastAsia="zh-CN"/>
        </w:rPr>
        <w:t>学校</w:t>
      </w:r>
      <w:r>
        <w:rPr>
          <w:rFonts w:hint="eastAsia"/>
        </w:rPr>
        <w:t>的全职在岗人员。</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（三）须是项目的实际主持者，具有独立开展研究和组织开展研究的能力，能够承担实质性研究工作。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w:t>
      </w:r>
      <w:r>
        <w:rPr>
          <w:rFonts w:hint="eastAsia"/>
          <w:b/>
          <w:bCs/>
          <w:color w:val="FF0000"/>
        </w:rPr>
        <w:t>申请人作为项目负责人只能申报一个项目。申请人不能在同一年度同时申报其他类别上海市教育科学研究项目。已作为项目负责人有在研上海市教育科学研究项目的，不得申请“哲社专项”</w:t>
      </w:r>
      <w:r>
        <w:rPr>
          <w:rFonts w:hint="eastAsia"/>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（五）不得以本人或项目组已获得过资助的项目、内容相同或相近选题申报。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rPr>
      </w:pPr>
      <w:r>
        <w:rPr>
          <w:rFonts w:hint="eastAsia"/>
          <w:b/>
          <w:bCs/>
        </w:rPr>
        <w:t>三、申报程序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（一）申报书填写</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申请人需填写《上海高校哲学社会科学研究专项申报书》和项目设计论证活页（以下简称“申报书”“论证活页”）（见附件2、3）。</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（二）材料审核</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eastAsiaTheme="minorEastAsia"/>
          <w:lang w:val="en-US" w:eastAsia="zh-CN"/>
        </w:rPr>
      </w:pPr>
      <w:r>
        <w:rPr>
          <w:rFonts w:hint="eastAsia"/>
          <w:lang w:val="en-US" w:eastAsia="zh-CN"/>
        </w:rPr>
        <w:t>本次申报为限额上报，</w:t>
      </w:r>
      <w:r>
        <w:rPr>
          <w:rFonts w:hint="eastAsia"/>
          <w:b/>
          <w:bCs/>
          <w:lang w:val="en-US" w:eastAsia="zh-CN"/>
        </w:rPr>
        <w:t>限报2项。每个二级单位择优推荐1项</w:t>
      </w:r>
      <w:r>
        <w:rPr>
          <w:rFonts w:hint="eastAsia"/>
          <w:lang w:val="en-US" w:eastAsia="zh-CN"/>
        </w:rPr>
        <w:t>。请各二级单位严把质量关，择优推荐，特别是要避免同类选题重复申报。如申报数超过上报名额，学校将组织专家进行遴选。</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w:t>
      </w:r>
      <w:r>
        <w:rPr>
          <w:rFonts w:hint="eastAsia"/>
          <w:lang w:val="en-US" w:eastAsia="zh-CN"/>
        </w:rPr>
        <w:t>学校</w:t>
      </w:r>
      <w:r>
        <w:rPr>
          <w:rFonts w:hint="eastAsia"/>
        </w:rPr>
        <w:t>材料提交</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请各二级单位科研秘书或科研联络员，</w:t>
      </w:r>
      <w:r>
        <w:rPr>
          <w:rFonts w:hint="eastAsia"/>
        </w:rPr>
        <w:t>于</w:t>
      </w:r>
      <w:r>
        <w:rPr>
          <w:rFonts w:hint="eastAsia"/>
          <w:b/>
          <w:bCs/>
          <w:color w:val="FF0000"/>
        </w:rPr>
        <w:t>2022年7月</w:t>
      </w:r>
      <w:r>
        <w:rPr>
          <w:rFonts w:hint="eastAsia"/>
          <w:b/>
          <w:bCs/>
          <w:color w:val="FF0000"/>
          <w:lang w:val="en-US" w:eastAsia="zh-CN"/>
        </w:rPr>
        <w:t>25</w:t>
      </w:r>
      <w:r>
        <w:rPr>
          <w:rFonts w:hint="eastAsia"/>
          <w:b/>
          <w:bCs/>
          <w:color w:val="FF0000"/>
        </w:rPr>
        <w:t>日（</w:t>
      </w:r>
      <w:r>
        <w:rPr>
          <w:rFonts w:hint="eastAsia"/>
          <w:b/>
          <w:bCs/>
          <w:color w:val="FF0000"/>
          <w:lang w:val="en-US" w:eastAsia="zh-CN"/>
        </w:rPr>
        <w:t>周一</w:t>
      </w:r>
      <w:r>
        <w:rPr>
          <w:rFonts w:hint="eastAsia"/>
          <w:b/>
          <w:bCs/>
          <w:color w:val="FF0000"/>
        </w:rPr>
        <w:t>）前</w:t>
      </w:r>
      <w:r>
        <w:rPr>
          <w:rFonts w:hint="eastAsia"/>
        </w:rPr>
        <w:t>，将</w:t>
      </w:r>
      <w:r>
        <w:rPr>
          <w:rFonts w:hint="eastAsia"/>
          <w:lang w:val="en-US" w:eastAsia="zh-CN"/>
        </w:rPr>
        <w:t>二级单位</w:t>
      </w:r>
      <w:r>
        <w:rPr>
          <w:rFonts w:hint="eastAsia"/>
        </w:rPr>
        <w:t>申报项目的电子版材料（包括申报书、论证活页和《上海高校哲学社会科学研究专项申报汇总表》（见附件4））统一发送至</w:t>
      </w:r>
      <w:r>
        <w:rPr>
          <w:rFonts w:hint="eastAsia"/>
          <w:lang w:val="en-US" w:eastAsia="zh-CN"/>
        </w:rPr>
        <w:t>学校科研处</w:t>
      </w:r>
      <w:r>
        <w:rPr>
          <w:rFonts w:hint="eastAsia"/>
        </w:rPr>
        <w:t>指定邮箱</w:t>
      </w:r>
      <w:r>
        <w:rPr>
          <w:rFonts w:hint="eastAsia"/>
          <w:lang w:eastAsia="zh-CN"/>
        </w:rPr>
        <w:t>。逾期不予受理。</w:t>
      </w:r>
      <w:r>
        <w:rPr>
          <w:rFonts w:hint="eastAsia"/>
        </w:rPr>
        <w:t>申报书和论证活页须分别建文件夹，“申报书”文件夹中的文档应以“</w:t>
      </w:r>
      <w:r>
        <w:rPr>
          <w:rFonts w:hint="eastAsia"/>
          <w:lang w:val="en-US" w:eastAsia="zh-CN"/>
        </w:rPr>
        <w:t>二级单位简称</w:t>
      </w:r>
      <w:r>
        <w:rPr>
          <w:rFonts w:hint="eastAsia"/>
        </w:rPr>
        <w:t>—申请人</w:t>
      </w:r>
      <w:r>
        <w:rPr>
          <w:rFonts w:hint="eastAsia"/>
          <w:lang w:val="en-US" w:eastAsia="zh-CN"/>
        </w:rPr>
        <w:t>姓名</w:t>
      </w:r>
      <w:r>
        <w:rPr>
          <w:rFonts w:hint="eastAsia"/>
        </w:rPr>
        <w:t>-项目名称-项目类别”命名，“论证活页”文件夹中的文档应以“项目类别-项目名称”命名。所有电子材料由</w:t>
      </w:r>
      <w:r>
        <w:rPr>
          <w:rFonts w:hint="eastAsia"/>
          <w:lang w:val="en-US" w:eastAsia="zh-CN"/>
        </w:rPr>
        <w:t>科研秘书或科研联络员</w:t>
      </w:r>
      <w:r>
        <w:rPr>
          <w:rFonts w:hint="eastAsia"/>
        </w:rPr>
        <w:t>统一打包发送</w:t>
      </w:r>
      <w:r>
        <w:rPr>
          <w:rFonts w:hint="eastAsia"/>
          <w:lang w:eastAsia="zh-CN"/>
        </w:rPr>
        <w:t>，</w:t>
      </w:r>
      <w:r>
        <w:rPr>
          <w:rFonts w:hint="eastAsia"/>
          <w:lang w:val="en-US" w:eastAsia="zh-CN"/>
        </w:rPr>
        <w:t>科研处不接受个人材料报送。</w:t>
      </w:r>
      <w:r>
        <w:rPr>
          <w:rFonts w:hint="eastAsia"/>
        </w:rPr>
        <w:t>因疫情等原因，书面盖章材料报送事宜将另行通知。</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rPr>
      </w:pPr>
      <w:r>
        <w:rPr>
          <w:rFonts w:hint="eastAsia"/>
          <w:b/>
          <w:bCs/>
        </w:rPr>
        <w:t>四、相关工作要求</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（一）各</w:t>
      </w:r>
      <w:r>
        <w:rPr>
          <w:rFonts w:hint="eastAsia"/>
          <w:lang w:val="en-US" w:eastAsia="zh-CN"/>
        </w:rPr>
        <w:t>二级</w:t>
      </w:r>
      <w:r>
        <w:rPr>
          <w:rFonts w:hint="eastAsia"/>
        </w:rPr>
        <w:t>单位要高度重视，加强领导，认真组织，广泛发动教师积极申报。本次申报为限额申报，请各</w:t>
      </w:r>
      <w:r>
        <w:rPr>
          <w:rFonts w:hint="eastAsia"/>
          <w:lang w:val="en-US" w:eastAsia="zh-CN"/>
        </w:rPr>
        <w:t>二级</w:t>
      </w:r>
      <w:r>
        <w:rPr>
          <w:rFonts w:hint="eastAsia"/>
        </w:rPr>
        <w:t>单位按照所分配的名额，严格遴选。鼓励开展“有组织的科研”，产出高质量科研成果。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（二）“哲社专项”由市教卫工作党委宣传处（哲学社会科学办公室）管理实施。在上海市教育科学研究院设秘书处，委托秘书处负责项目具体实施。</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五、项目经费管理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主管单位</w:t>
      </w:r>
      <w:r>
        <w:rPr>
          <w:rFonts w:hint="eastAsia"/>
        </w:rPr>
        <w:t>组织专家开展项目评审，实际经费以评审核定金额为准。“高校马克思主义学院和思想政治理论课建设研究”“大学生思想政治教育研究”两类项目的经费包括直接费用和间接费用两部分，经费使用管理按照市级教育财政科研类项目相关经费管理办法执行。</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2" w:firstLineChars="200"/>
        <w:textAlignment w:val="auto"/>
        <w:rPr>
          <w:rFonts w:hint="eastAsia"/>
          <w:b/>
          <w:bCs/>
        </w:rPr>
      </w:pPr>
      <w:r>
        <w:rPr>
          <w:rFonts w:hint="eastAsia"/>
          <w:b/>
          <w:bCs/>
        </w:rPr>
        <w:t>六、联系方式</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 系 人：王媛媛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联系电话：57134786，18019117440（微信同号）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联系地址：C107b</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联系邮箱：20190025@stiei.edu.cn</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有申报意向的老师，请于</w:t>
      </w:r>
      <w:r>
        <w:rPr>
          <w:rFonts w:hint="eastAsia"/>
          <w:b/>
          <w:bCs/>
          <w:color w:val="FF0000"/>
        </w:rPr>
        <w:t>2022年7月</w:t>
      </w:r>
      <w:r>
        <w:rPr>
          <w:rFonts w:hint="eastAsia"/>
          <w:b/>
          <w:bCs/>
          <w:color w:val="FF0000"/>
          <w:lang w:val="en-US" w:eastAsia="zh-CN"/>
        </w:rPr>
        <w:t>21</w:t>
      </w:r>
      <w:r>
        <w:rPr>
          <w:rFonts w:hint="eastAsia"/>
          <w:b/>
          <w:bCs/>
          <w:color w:val="FF0000"/>
        </w:rPr>
        <w:t>日（周</w:t>
      </w:r>
      <w:r>
        <w:rPr>
          <w:rFonts w:hint="eastAsia"/>
          <w:b/>
          <w:bCs/>
          <w:color w:val="FF0000"/>
          <w:lang w:val="en-US" w:eastAsia="zh-CN"/>
        </w:rPr>
        <w:t>四</w:t>
      </w:r>
      <w:r>
        <w:rPr>
          <w:rFonts w:hint="eastAsia"/>
          <w:b/>
          <w:bCs/>
          <w:color w:val="FF0000"/>
        </w:rPr>
        <w:t>）之前</w:t>
      </w:r>
      <w:r>
        <w:rPr>
          <w:rFonts w:hint="eastAsia"/>
        </w:rPr>
        <w:t>联系科研秘书或科研联络员备案，以便开展后续工作。</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textAlignment w:val="auto"/>
        <w:rPr>
          <w:rFonts w:hint="eastAsia"/>
        </w:rPr>
      </w:pPr>
      <w:r>
        <w:rPr>
          <w:rFonts w:hint="eastAsia"/>
        </w:rPr>
        <w:t>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1.2023年度上海高校哲学社会科学研究专项指南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2.上海高校哲学社会科学研究专项申报书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3.上海高校哲学社会科学研究专项论证活页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0" w:name="_GoBack"/>
      <w:bookmarkEnd w:id="0"/>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4.上海高校哲学社会科学研究专项申报汇总表</w:t>
      </w:r>
    </w:p>
    <w:p>
      <w:pPr>
        <w:rPr>
          <w:rFonts w:hint="eastAsia"/>
        </w:rPr>
      </w:pPr>
    </w:p>
    <w:p>
      <w:pPr>
        <w:rPr>
          <w:rFonts w:hint="eastAsia"/>
        </w:rPr>
      </w:pPr>
      <w:r>
        <w:rPr>
          <w:rFonts w:hint="eastAsia"/>
        </w:rPr>
        <w:t xml:space="preserve"> </w:t>
      </w:r>
    </w:p>
    <w:p>
      <w:pPr>
        <w:rPr>
          <w:rFonts w:hint="eastAsia"/>
        </w:rPr>
      </w:pPr>
    </w:p>
    <w:p>
      <w:pPr>
        <w:jc w:val="right"/>
        <w:rPr>
          <w:rFonts w:hint="default" w:eastAsiaTheme="minorEastAsia"/>
          <w:lang w:val="en-US" w:eastAsia="zh-CN"/>
        </w:rPr>
      </w:pPr>
      <w:r>
        <w:rPr>
          <w:rFonts w:hint="eastAsia"/>
          <w:lang w:val="en-US" w:eastAsia="zh-CN"/>
        </w:rPr>
        <w:t>科研处</w:t>
      </w:r>
    </w:p>
    <w:p>
      <w:pPr>
        <w:jc w:val="right"/>
        <w:rPr>
          <w:rFonts w:hint="eastAsia"/>
        </w:rPr>
      </w:pPr>
      <w:r>
        <w:rPr>
          <w:rFonts w:hint="eastAsia"/>
        </w:rPr>
        <w:t>2022年7月1</w:t>
      </w:r>
      <w:r>
        <w:rPr>
          <w:rFonts w:hint="eastAsia"/>
          <w:lang w:val="en-US" w:eastAsia="zh-CN"/>
        </w:rPr>
        <w:t>5</w:t>
      </w:r>
      <w:r>
        <w:rPr>
          <w:rFonts w:hint="eastAsia"/>
        </w:rPr>
        <w:t>日</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YTNmZjFlZjY4OTFhNGFiM2U2OWE2NDVhMzY4NzkifQ=="/>
  </w:docVars>
  <w:rsids>
    <w:rsidRoot w:val="00000000"/>
    <w:rsid w:val="03305CD9"/>
    <w:rsid w:val="03F24011"/>
    <w:rsid w:val="092C7546"/>
    <w:rsid w:val="0C9E18F3"/>
    <w:rsid w:val="119D2F73"/>
    <w:rsid w:val="16270A1F"/>
    <w:rsid w:val="17C075C8"/>
    <w:rsid w:val="1C2E2861"/>
    <w:rsid w:val="2B6C7C6C"/>
    <w:rsid w:val="2BDB74BC"/>
    <w:rsid w:val="2C2220D9"/>
    <w:rsid w:val="31BB03BC"/>
    <w:rsid w:val="3836588A"/>
    <w:rsid w:val="3CF41EF2"/>
    <w:rsid w:val="49831FB1"/>
    <w:rsid w:val="51B81B12"/>
    <w:rsid w:val="554D7917"/>
    <w:rsid w:val="55944D1F"/>
    <w:rsid w:val="569758DE"/>
    <w:rsid w:val="5C475F88"/>
    <w:rsid w:val="5CAC6600"/>
    <w:rsid w:val="5CDB3A5A"/>
    <w:rsid w:val="655500C3"/>
    <w:rsid w:val="67B57CC9"/>
    <w:rsid w:val="6B7A2F8F"/>
    <w:rsid w:val="6BF36748"/>
    <w:rsid w:val="722B1FD4"/>
    <w:rsid w:val="731D5F49"/>
    <w:rsid w:val="79DF0BD6"/>
    <w:rsid w:val="7C705B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2022-07-15T03:50:00Z</dcterms:created>
  <dc:creator>user</dc:creator>
  <cp:lastModifiedBy>伊娃妈</cp:lastModifiedBy>
  <dcterms:modified xsi:type="dcterms:W3CDTF">2022-07-15T06:59:24Z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FF47EC39D0724CA9BF6F38723485BCCF</vt:lpwstr>
  </property>
</Properties>
</file>