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25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关于组织申报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  <w:lang w:val="en-US" w:eastAsia="zh-CN"/>
        </w:rPr>
        <w:t>教育部社科司2023年度教育部人文社会</w:t>
      </w:r>
    </w:p>
    <w:p>
      <w:pPr>
        <w:widowControl/>
        <w:shd w:val="clear" w:color="auto" w:fill="FFFFFF"/>
        <w:spacing w:after="225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  <w:lang w:val="en-US" w:eastAsia="zh-CN"/>
        </w:rPr>
        <w:t>科学研究专项任务项目（高校辅导员研究）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的通知</w:t>
      </w:r>
    </w:p>
    <w:p>
      <w:pPr>
        <w:widowControl/>
        <w:shd w:val="clear" w:color="auto" w:fill="FFFFFF"/>
        <w:spacing w:after="225"/>
        <w:rPr>
          <w:rFonts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各二级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单位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：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按照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教育部社科司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工作安排，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现启动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2023年度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教育部人文社会科学研究专项任务项目（高校辅导员研究）申报工作，具体申报要求见附件。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现将学校202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3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年度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项目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申请工作的有关事项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通知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如下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。</w:t>
      </w:r>
    </w:p>
    <w:p>
      <w:pPr>
        <w:widowControl/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一、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课题相关网站信息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1.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 xml:space="preserve"> 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教育部社科司2023年度教育部人文社会科学研究专项任务项目（高校辅导员研究）申报通知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链接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：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fldChar w:fldCharType="begin"/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instrText xml:space="preserve"> HYPERLINK "http://www.moe.gov.cn/s78/A13/tongzhi/202303/t20230323_1052344.html" </w:instrTex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fldChar w:fldCharType="separate"/>
      </w:r>
      <w:r>
        <w:rPr>
          <w:rStyle w:val="5"/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http://www.moe.gov.cn/s78/A13/tongzhi/202303/t20230323_1052344.html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fldChar w:fldCharType="end"/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</w:pPr>
      <w:r>
        <w:rPr>
          <w:rStyle w:val="5"/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  <w:t>申请人请务必认真阅读2023年度此项目相关网站通知要求。不符合申报要求的申请材料不予受理。</w:t>
      </w:r>
    </w:p>
    <w:p>
      <w:pPr>
        <w:widowControl/>
        <w:numPr>
          <w:ilvl w:val="0"/>
          <w:numId w:val="1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我校要求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二级单位资格审查。二级单位科研秘书对申报人的申请资格务必进行形式审查，严禁重复申报、一题多报。不符合申报要求的申请材料不得上报。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申报方式。申请人可登录申报系统下载《申请评审书》，按申报系统提示说明及《申请评审书》的填表要求填写（填写“申请者本人近三年来主要研究成果”栏时，请同时填写个人工作实绩）。</w:t>
      </w:r>
      <w:r>
        <w:rPr>
          <w:rFonts w:hint="eastAsia" w:ascii="Microsoft YaHei UI" w:hAnsi="Microsoft YaHei UI" w:eastAsia="Microsoft YaHei UI" w:cs="宋体"/>
          <w:b w:val="0"/>
          <w:bCs w:val="0"/>
          <w:color w:val="FF0000"/>
          <w:spacing w:val="8"/>
          <w:kern w:val="0"/>
          <w:sz w:val="26"/>
          <w:szCs w:val="26"/>
          <w:lang w:val="en-US" w:eastAsia="zh-CN"/>
        </w:rPr>
        <w:t>项目申请人在学校申报截止日期之前将经二级单位审核、评审通过后的《申请评审书》及《科研项目申报汇总表》（见附件），由科研秘书统一发送至学校科研处邮箱。科研处审核通过后，系统统一上报。申请人无系统上报权限。</w:t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无需报送纸质版材料。申请人对申报材料的真实性、准确性负责，保证没有知识产权争议，不得有违背科研诚信要求的行为。凡存在弄虚作假、抄袭剽窃等行为的，一经发现查实，取消5年申报资格；如获立项即予撤项并通报批评。</w:t>
      </w:r>
    </w:p>
    <w:p>
      <w:pPr>
        <w:widowControl/>
        <w:numPr>
          <w:ilvl w:val="0"/>
          <w:numId w:val="2"/>
        </w:numPr>
        <w:shd w:val="clear" w:color="auto" w:fill="FFFFFF"/>
        <w:ind w:left="0" w:leftChars="0"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限额申报。为保证研究质量，避免一题多报，重复申报，学校本次课题申报实施限额，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每个二级单位限报1项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。二级单位对申报材料负有审查资格，如审查不当，上报不符合要求的申报材料，将对二级单位的项目申报产生影响，会进一步缩减二级单位申报名额。学校审核通过后，统一上报。</w:t>
      </w:r>
    </w:p>
    <w:p>
      <w:pPr>
        <w:widowControl/>
        <w:numPr>
          <w:ilvl w:val="0"/>
          <w:numId w:val="2"/>
        </w:numPr>
        <w:shd w:val="clear" w:color="auto" w:fill="FFFFFF"/>
        <w:ind w:left="0" w:leftChars="0"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结题。项目负责人在项目执行期间要遵守相关承诺，履行约定义务，按期完成研究任务，结项成果形式原则上须与预期成果一致，根据上级申报要求，完成申报书中预期研究成果的课题，方可申请结题。没有达到结题要求的项目不予结题，同时不认定学校科研考核。</w:t>
      </w:r>
    </w:p>
    <w:p>
      <w:pPr>
        <w:widowControl/>
        <w:numPr>
          <w:ilvl w:val="0"/>
          <w:numId w:val="2"/>
        </w:numPr>
        <w:shd w:val="clear" w:color="auto" w:fill="FFFFFF"/>
        <w:ind w:left="0" w:leftChars="0"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项目经费按照《高等学校哲学社会科学繁荣计划专项资金管理办法》（财教〔2021〕285号），需按照研究实际需要和资金开支范围，科学合理、实事求是地按年度编制项目预算。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学校申报截止日期是2023年4月18日（周二）。逾期不予受理。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  <w:lang w:val="en-US" w:eastAsia="zh-CN"/>
        </w:rPr>
        <w:t>7.</w:t>
      </w: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  <w:t>联系人和联系方式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 系 人：王媛媛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联系电话：57134786，18019117440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联系地址：C107b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联系邮箱：</w:t>
      </w:r>
      <w:r>
        <w:fldChar w:fldCharType="begin"/>
      </w:r>
      <w:r>
        <w:instrText xml:space="preserve"> HYPERLINK "mailto:20190025@stiei.edu.cn" </w:instrText>
      </w:r>
      <w:r>
        <w:fldChar w:fldCharType="separate"/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20190025@stiei.edu.cn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fldChar w:fldCharType="end"/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为了便于开展后续申报工作，有申报意向的老师，请填写《申请人预申报课题科研处备案表（2023年最新版）》（见附件，此表格中的信息需要完整、准确），于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2023年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4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月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3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日（周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一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）之前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联系科研秘书或科研联络员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备案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，统一报送至科研处校内邮箱。科研处不接受个人预申报备案。没有备案的项目将不予受理。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</w:p>
    <w:p>
      <w:pPr>
        <w:pStyle w:val="2"/>
        <w:widowControl/>
        <w:spacing w:beforeAutospacing="0" w:afterAutospacing="0" w:line="300" w:lineRule="auto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附件：</w:t>
      </w:r>
    </w:p>
    <w:p>
      <w:pPr>
        <w:pStyle w:val="2"/>
        <w:widowControl/>
        <w:numPr>
          <w:ilvl w:val="0"/>
          <w:numId w:val="3"/>
        </w:numPr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教育部社科司关于2023年度教育部人文社会科学研究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专项任务项目（高校辅导员研究）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申报工作的通知（上级主管单位通知）</w:t>
      </w:r>
    </w:p>
    <w:p>
      <w:pPr>
        <w:pStyle w:val="2"/>
        <w:widowControl/>
        <w:numPr>
          <w:ilvl w:val="0"/>
          <w:numId w:val="3"/>
        </w:numPr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2023年度教育部人文社会科学研究专项任务项目（高校辅导员研究）课题指南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3.申请人预申报课题科研处备案表（2023年最新版）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default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4.科研项目申报汇总表</w:t>
      </w:r>
      <w:bookmarkStart w:id="0" w:name="_GoBack"/>
      <w:bookmarkEnd w:id="0"/>
    </w:p>
    <w:p>
      <w:pPr>
        <w:widowControl/>
        <w:shd w:val="clear" w:color="auto" w:fill="FFFFFF"/>
        <w:ind w:firstLine="6348" w:firstLineChars="2300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</w:p>
    <w:p>
      <w:pPr>
        <w:widowControl/>
        <w:shd w:val="clear" w:color="auto" w:fill="FFFFFF"/>
        <w:ind w:firstLine="6348" w:firstLineChars="2300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科研处  </w:t>
      </w:r>
    </w:p>
    <w:p>
      <w:pPr>
        <w:widowControl/>
        <w:shd w:val="clear" w:color="auto" w:fill="FFFFFF"/>
        <w:ind w:firstLine="5796" w:firstLineChars="2100"/>
        <w:rPr>
          <w:rFonts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2023年3月27日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 xml:space="preserve"> 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1D04E6"/>
    <w:multiLevelType w:val="singleLevel"/>
    <w:tmpl w:val="A41D04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A8024C2"/>
    <w:multiLevelType w:val="singleLevel"/>
    <w:tmpl w:val="0A8024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7C500D5"/>
    <w:multiLevelType w:val="singleLevel"/>
    <w:tmpl w:val="67C500D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YTY3ZmMxNjZhMDYxOTliMTAyZGM0YzA3M2NhZjIifQ=="/>
  </w:docVars>
  <w:rsids>
    <w:rsidRoot w:val="00000000"/>
    <w:rsid w:val="0018099E"/>
    <w:rsid w:val="007111D4"/>
    <w:rsid w:val="04DD1DDF"/>
    <w:rsid w:val="052A3623"/>
    <w:rsid w:val="07AB7E1E"/>
    <w:rsid w:val="0A30430A"/>
    <w:rsid w:val="0B816AFE"/>
    <w:rsid w:val="0BEC75E6"/>
    <w:rsid w:val="0DD95E59"/>
    <w:rsid w:val="11710F20"/>
    <w:rsid w:val="14E47857"/>
    <w:rsid w:val="182A67CD"/>
    <w:rsid w:val="19B3255E"/>
    <w:rsid w:val="1C1E6EE4"/>
    <w:rsid w:val="1DC1372F"/>
    <w:rsid w:val="1EDD3086"/>
    <w:rsid w:val="25AE12D9"/>
    <w:rsid w:val="27D3478B"/>
    <w:rsid w:val="28DA4193"/>
    <w:rsid w:val="2EB30E72"/>
    <w:rsid w:val="31862896"/>
    <w:rsid w:val="37E64902"/>
    <w:rsid w:val="3F5A649A"/>
    <w:rsid w:val="3FF57DD8"/>
    <w:rsid w:val="413E755D"/>
    <w:rsid w:val="4D722A68"/>
    <w:rsid w:val="586A06D9"/>
    <w:rsid w:val="5EBD3D5F"/>
    <w:rsid w:val="5F4D51BB"/>
    <w:rsid w:val="606F5AE5"/>
    <w:rsid w:val="62FE464E"/>
    <w:rsid w:val="640970FF"/>
    <w:rsid w:val="64A05CB5"/>
    <w:rsid w:val="657131AE"/>
    <w:rsid w:val="678278F4"/>
    <w:rsid w:val="6B012BDF"/>
    <w:rsid w:val="6F15104E"/>
    <w:rsid w:val="6F4D07E7"/>
    <w:rsid w:val="6FF96B51"/>
    <w:rsid w:val="70FA499F"/>
    <w:rsid w:val="749C27BA"/>
    <w:rsid w:val="758B206A"/>
    <w:rsid w:val="761402B1"/>
    <w:rsid w:val="795A327D"/>
    <w:rsid w:val="7BB04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1238</Words>
  <Characters>1392</Characters>
  <Lines>0</Lines>
  <Paragraphs>0</Paragraphs>
  <TotalTime>2</TotalTime>
  <ScaleCrop>false</ScaleCrop>
  <LinksUpToDate>false</LinksUpToDate>
  <CharactersWithSpaces>1399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2023-03-27T02:58:00Z</dcterms:created>
  <dc:creator>棒棒哒</dc:creator>
  <cp:lastModifiedBy>李辉George</cp:lastModifiedBy>
  <dcterms:modified xsi:type="dcterms:W3CDTF">2023-03-27T05:47:13Z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7AB4139EF0D64C449EACAFA4F82998CB_12</vt:lpwstr>
  </property>
</Properties>
</file>