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1B9" w:rsidRPr="001371B9" w:rsidRDefault="001371B9" w:rsidP="001371B9">
      <w:pPr>
        <w:jc w:val="center"/>
        <w:rPr>
          <w:b/>
          <w:bCs/>
          <w:color w:val="000000" w:themeColor="text1"/>
          <w:sz w:val="30"/>
          <w:szCs w:val="30"/>
        </w:rPr>
      </w:pPr>
      <w:r w:rsidRPr="001371B9">
        <w:rPr>
          <w:rFonts w:hint="eastAsia"/>
          <w:b/>
          <w:bCs/>
          <w:color w:val="000000" w:themeColor="text1"/>
          <w:sz w:val="30"/>
          <w:szCs w:val="30"/>
        </w:rPr>
        <w:t>关于做好</w:t>
      </w:r>
      <w:r w:rsidR="00EA3861">
        <w:rPr>
          <w:rFonts w:hint="eastAsia"/>
          <w:b/>
          <w:bCs/>
          <w:color w:val="000000" w:themeColor="text1"/>
          <w:sz w:val="30"/>
          <w:szCs w:val="30"/>
        </w:rPr>
        <w:t>2020-2021</w:t>
      </w:r>
      <w:r w:rsidRPr="001371B9">
        <w:rPr>
          <w:rFonts w:hint="eastAsia"/>
          <w:b/>
          <w:bCs/>
          <w:color w:val="000000" w:themeColor="text1"/>
          <w:sz w:val="30"/>
          <w:szCs w:val="30"/>
        </w:rPr>
        <w:t>学年家庭经济困难学生成长积分管理工作的通知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1371B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各二级学院：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ind w:firstLine="57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1371B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为进一步强化资助育人功能，提升资助育人效果，</w:t>
      </w:r>
      <w:r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鼓励家庭经济困难学生自立自强、勤奋进取、积极实践、热心公益，全面提高综合素养，实现终身可持续发展，经研究，决定在全校范围内开展实施家庭经济困难学生成长积分制度。现将具体工作要求通知如下：</w:t>
      </w:r>
    </w:p>
    <w:p w:rsidR="00E37076" w:rsidRPr="00E37076" w:rsidRDefault="001371B9" w:rsidP="00E37076">
      <w:pPr>
        <w:pStyle w:val="a6"/>
        <w:numPr>
          <w:ilvl w:val="0"/>
          <w:numId w:val="1"/>
        </w:numPr>
        <w:spacing w:line="500" w:lineRule="exact"/>
        <w:rPr>
          <w:rFonts w:ascii="仿宋" w:eastAsia="仿宋" w:hAnsi="仿宋" w:cs="Arial"/>
          <w:b/>
          <w:color w:val="333333"/>
          <w:sz w:val="28"/>
          <w:szCs w:val="28"/>
        </w:rPr>
      </w:pPr>
      <w:r w:rsidRPr="00E37076">
        <w:rPr>
          <w:rFonts w:ascii="仿宋" w:eastAsia="仿宋" w:hAnsi="仿宋" w:cs="Arial" w:hint="eastAsia"/>
          <w:b/>
          <w:color w:val="333333"/>
          <w:sz w:val="28"/>
          <w:szCs w:val="28"/>
        </w:rPr>
        <w:t>实施对象</w:t>
      </w:r>
    </w:p>
    <w:p w:rsidR="001371B9" w:rsidRPr="001371B9" w:rsidRDefault="00EA3861" w:rsidP="001371B9">
      <w:pPr>
        <w:widowControl/>
        <w:spacing w:before="100" w:beforeAutospacing="1" w:after="100" w:afterAutospacing="1" w:line="500" w:lineRule="exact"/>
        <w:ind w:firstLine="570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2020-2021</w:t>
      </w:r>
      <w:r w:rsidR="001371B9"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学年被认定为家庭经济困难的在校学生。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ind w:firstLine="57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1371B9">
        <w:rPr>
          <w:rFonts w:ascii="仿宋" w:eastAsia="仿宋" w:hAnsi="仿宋" w:cs="Arial" w:hint="eastAsia"/>
          <w:b/>
          <w:color w:val="333333"/>
          <w:kern w:val="0"/>
          <w:sz w:val="28"/>
          <w:szCs w:val="28"/>
        </w:rPr>
        <w:t>二、实施规则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ind w:firstLine="57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请参照《上海电子信息职业技术学院家庭经济困难学生成长积分管理办法（试行）》（附件1）文件规定。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ind w:firstLine="57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1371B9">
        <w:rPr>
          <w:rFonts w:ascii="仿宋" w:eastAsia="仿宋" w:hAnsi="仿宋" w:cs="Arial" w:hint="eastAsia"/>
          <w:b/>
          <w:color w:val="333333"/>
          <w:kern w:val="0"/>
          <w:sz w:val="28"/>
          <w:szCs w:val="28"/>
        </w:rPr>
        <w:t>三、实施流程</w:t>
      </w:r>
    </w:p>
    <w:p w:rsidR="001371B9" w:rsidRPr="001371B9" w:rsidRDefault="00EA3861" w:rsidP="001371B9">
      <w:pPr>
        <w:widowControl/>
        <w:spacing w:before="100" w:beforeAutospacing="1" w:after="100" w:afterAutospacing="1" w:line="500" w:lineRule="exact"/>
        <w:ind w:firstLineChars="200" w:firstLine="560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1.11</w:t>
      </w:r>
      <w:r w:rsidR="001371B9"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月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25</w:t>
      </w:r>
      <w:r w:rsidR="001371B9"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日前，家庭经济困难学生填写《家庭经济困难学生成长积分手册》（附件2，以下简称《积分手册》）中的基本信息，电子版提交给辅导员备案。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ind w:firstLineChars="200" w:firstLine="56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2.从11</w:t>
      </w:r>
      <w:r w:rsidR="00EA3861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月起，每季度</w:t>
      </w:r>
      <w:r w:rsidR="00A562AE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结束后</w:t>
      </w:r>
      <w:r w:rsidR="00C60BC5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次</w:t>
      </w:r>
      <w:bookmarkStart w:id="0" w:name="_GoBack"/>
      <w:bookmarkEnd w:id="0"/>
      <w:r w:rsidR="00C60BC5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月</w:t>
      </w:r>
      <w:r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5日前，学生根据上一个月表现，如实填写《积分手册》中的学习培训参与情况、荣誉奖</w:t>
      </w:r>
      <w:proofErr w:type="gramStart"/>
      <w:r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项获得</w:t>
      </w:r>
      <w:proofErr w:type="gramEnd"/>
      <w:r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情况等内容并本人签字，与相关佐证材料一起提交辅导员审核。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ind w:firstLineChars="200" w:firstLine="56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3.辅导员审核通过后</w:t>
      </w:r>
      <w:r w:rsidR="00EA3861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，将《</w:t>
      </w:r>
      <w:r w:rsidR="005B761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积分手册》（</w:t>
      </w:r>
      <w:r w:rsidR="005B7619" w:rsidRPr="005B761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电子版）</w:t>
      </w:r>
      <w:r w:rsidR="005B761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提交学院学生资助育人方向辅导员复审</w:t>
      </w:r>
      <w:r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。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ind w:leftChars="50" w:left="105" w:firstLineChars="150" w:firstLine="42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lastRenderedPageBreak/>
        <w:t>4.</w:t>
      </w:r>
      <w:r w:rsidR="00EA3861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学院学生</w:t>
      </w:r>
      <w:r w:rsidR="005B761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资助育人</w:t>
      </w:r>
      <w:r w:rsidR="00EA3861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方向辅导员复审无误后，在每季度</w:t>
      </w:r>
      <w:r w:rsidR="00A562AE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结束后</w:t>
      </w:r>
      <w:r w:rsidR="00C60BC5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次月</w:t>
      </w:r>
      <w:r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10</w:t>
      </w:r>
      <w:r w:rsidR="005B761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日前将《积分手册》（附件2，电子版）、</w:t>
      </w:r>
      <w:r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《家庭经济困难学生成长积分管理汇总表》（附件3，纸质版盖章）报送学生勤工助学实践中心。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ind w:firstLineChars="200" w:firstLine="56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5.</w:t>
      </w:r>
      <w:r w:rsidR="00EA3861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学生勤工助学实践中心复核无误后，将学生当季</w:t>
      </w:r>
      <w:r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所获积分进行登记和反馈，经登记的积分即可兑换爱心</w:t>
      </w:r>
      <w:proofErr w:type="gramStart"/>
      <w:r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券</w:t>
      </w:r>
      <w:proofErr w:type="gramEnd"/>
      <w:r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和参加爱心活动。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ind w:firstLine="57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1371B9">
        <w:rPr>
          <w:rFonts w:ascii="仿宋" w:eastAsia="仿宋" w:hAnsi="仿宋" w:cs="Arial" w:hint="eastAsia"/>
          <w:b/>
          <w:color w:val="333333"/>
          <w:kern w:val="0"/>
          <w:sz w:val="28"/>
          <w:szCs w:val="28"/>
        </w:rPr>
        <w:t>四、注意事项</w:t>
      </w:r>
    </w:p>
    <w:p w:rsidR="001371B9" w:rsidRPr="001371B9" w:rsidRDefault="005B7619" w:rsidP="001371B9">
      <w:pPr>
        <w:widowControl/>
        <w:spacing w:before="100" w:beforeAutospacing="1" w:after="100" w:afterAutospacing="1" w:line="500" w:lineRule="exact"/>
        <w:ind w:firstLineChars="200" w:firstLine="560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1</w:t>
      </w:r>
      <w:r w:rsidR="001371B9"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.各二级学院在对家庭经济困难学生成长积分进行管理过程中，应加强教育工作，引导学生更多提升自身综合素质，积极参加社会实践和</w:t>
      </w:r>
      <w:proofErr w:type="gramStart"/>
      <w:r w:rsidR="001371B9"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爱心公益</w:t>
      </w:r>
      <w:proofErr w:type="gramEnd"/>
      <w:r w:rsidR="001371B9"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活动，同时加强管理和宣传，主动提升资助育人的效果。</w:t>
      </w:r>
    </w:p>
    <w:p w:rsidR="001371B9" w:rsidRPr="001371B9" w:rsidRDefault="005B7619" w:rsidP="001371B9">
      <w:pPr>
        <w:widowControl/>
        <w:spacing w:before="100" w:beforeAutospacing="1" w:after="100" w:afterAutospacing="1" w:line="500" w:lineRule="exact"/>
        <w:ind w:firstLineChars="200" w:firstLine="560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2</w:t>
      </w:r>
      <w:r w:rsidR="001371B9"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.各二级学院应加强家庭经济困难学生信息的安全管理，不得泄露学生资助信息。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ind w:left="420" w:firstLineChars="50" w:firstLine="140"/>
        <w:rPr>
          <w:rFonts w:ascii="宋体" w:eastAsia="宋体" w:hAnsi="宋体" w:cs="宋体"/>
          <w:color w:val="333333"/>
          <w:kern w:val="0"/>
          <w:szCs w:val="21"/>
        </w:rPr>
      </w:pPr>
      <w:r w:rsidRPr="001371B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联系人：毛箴琪   联系电话：57131725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rPr>
          <w:rFonts w:ascii="宋体" w:eastAsia="宋体" w:hAnsi="宋体" w:cs="宋体"/>
          <w:color w:val="333333"/>
          <w:kern w:val="0"/>
          <w:szCs w:val="21"/>
        </w:rPr>
      </w:pPr>
      <w:r w:rsidRPr="001371B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rPr>
          <w:rFonts w:ascii="宋体" w:eastAsia="宋体" w:hAnsi="宋体" w:cs="宋体"/>
          <w:color w:val="333333"/>
          <w:kern w:val="0"/>
          <w:szCs w:val="21"/>
        </w:rPr>
      </w:pPr>
      <w:r w:rsidRPr="001371B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rPr>
          <w:rFonts w:ascii="宋体" w:eastAsia="宋体" w:hAnsi="宋体" w:cs="宋体"/>
          <w:color w:val="333333"/>
          <w:kern w:val="0"/>
          <w:szCs w:val="21"/>
        </w:rPr>
      </w:pPr>
      <w:r w:rsidRPr="001371B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附件：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ind w:left="420" w:hanging="420"/>
        <w:rPr>
          <w:rFonts w:ascii="宋体" w:eastAsia="宋体" w:hAnsi="宋体" w:cs="宋体"/>
          <w:color w:val="333333"/>
          <w:kern w:val="0"/>
          <w:szCs w:val="21"/>
        </w:rPr>
      </w:pPr>
      <w:r w:rsidRPr="001371B9"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1.</w:t>
      </w:r>
      <w:r w:rsidRPr="001371B9">
        <w:rPr>
          <w:rFonts w:ascii="Times New Roman" w:eastAsia="仿宋" w:hAnsi="Times New Roman" w:cs="Times New Roman"/>
          <w:color w:val="333333"/>
          <w:kern w:val="0"/>
          <w:sz w:val="14"/>
          <w:szCs w:val="14"/>
        </w:rPr>
        <w:t xml:space="preserve">  </w:t>
      </w:r>
      <w:r w:rsidRPr="001371B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上海电子信息职业技术学院家庭经济困难学生成长积分制管理办法（试行）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ind w:left="420" w:hanging="420"/>
        <w:rPr>
          <w:rFonts w:ascii="宋体" w:eastAsia="宋体" w:hAnsi="宋体" w:cs="宋体"/>
          <w:color w:val="333333"/>
          <w:kern w:val="0"/>
          <w:szCs w:val="21"/>
        </w:rPr>
      </w:pPr>
      <w:r w:rsidRPr="001371B9"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2.</w:t>
      </w:r>
      <w:r w:rsidRPr="001371B9">
        <w:rPr>
          <w:rFonts w:ascii="Times New Roman" w:eastAsia="仿宋" w:hAnsi="Times New Roman" w:cs="Times New Roman"/>
          <w:color w:val="333333"/>
          <w:kern w:val="0"/>
          <w:sz w:val="14"/>
          <w:szCs w:val="14"/>
        </w:rPr>
        <w:t xml:space="preserve">  </w:t>
      </w:r>
      <w:r w:rsidRPr="001371B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家庭经济困难学生成长积分手册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ind w:left="420" w:hanging="420"/>
        <w:rPr>
          <w:rFonts w:ascii="宋体" w:eastAsia="宋体" w:hAnsi="宋体" w:cs="宋体"/>
          <w:color w:val="333333"/>
          <w:kern w:val="0"/>
          <w:szCs w:val="21"/>
        </w:rPr>
      </w:pPr>
      <w:r w:rsidRPr="001371B9"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3.</w:t>
      </w:r>
      <w:r w:rsidRPr="001371B9">
        <w:rPr>
          <w:rFonts w:ascii="Times New Roman" w:eastAsia="仿宋" w:hAnsi="Times New Roman" w:cs="Times New Roman"/>
          <w:color w:val="333333"/>
          <w:kern w:val="0"/>
          <w:sz w:val="14"/>
          <w:szCs w:val="14"/>
        </w:rPr>
        <w:t xml:space="preserve">  </w:t>
      </w:r>
      <w:r w:rsidRPr="001371B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家庭经济困难学生成长积分管理汇总表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ind w:firstLineChars="200" w:firstLine="56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1371B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ind w:firstLineChars="200" w:firstLine="56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1371B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lastRenderedPageBreak/>
        <w:t> </w:t>
      </w:r>
    </w:p>
    <w:p w:rsidR="001371B9" w:rsidRPr="001371B9" w:rsidRDefault="001371B9" w:rsidP="001371B9">
      <w:pPr>
        <w:widowControl/>
        <w:spacing w:before="100" w:beforeAutospacing="1" w:after="100" w:afterAutospacing="1" w:line="500" w:lineRule="exact"/>
        <w:ind w:firstLineChars="200" w:firstLine="560"/>
        <w:jc w:val="righ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学生资助管理中心</w:t>
      </w:r>
    </w:p>
    <w:p w:rsidR="001371B9" w:rsidRPr="001371B9" w:rsidRDefault="00EA3861" w:rsidP="001371B9">
      <w:pPr>
        <w:widowControl/>
        <w:spacing w:before="100" w:beforeAutospacing="1" w:after="100" w:afterAutospacing="1" w:line="500" w:lineRule="exact"/>
        <w:ind w:firstLineChars="200" w:firstLine="560"/>
        <w:jc w:val="righ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2020</w:t>
      </w:r>
      <w:r w:rsidR="001371B9"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年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11</w:t>
      </w:r>
      <w:r w:rsidR="001371B9"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月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23</w:t>
      </w:r>
      <w:r w:rsidR="001371B9" w:rsidRPr="001371B9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日</w:t>
      </w:r>
    </w:p>
    <w:p w:rsidR="001371B9" w:rsidRDefault="001371B9" w:rsidP="001371B9">
      <w:r w:rsidRPr="001371B9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 </w:t>
      </w:r>
    </w:p>
    <w:sectPr w:rsidR="00137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E12FC"/>
    <w:multiLevelType w:val="hybridMultilevel"/>
    <w:tmpl w:val="F0B60886"/>
    <w:lvl w:ilvl="0" w:tplc="FD1837BE">
      <w:start w:val="1"/>
      <w:numFmt w:val="japaneseCounting"/>
      <w:lvlText w:val="%1、"/>
      <w:lvlJc w:val="left"/>
      <w:pPr>
        <w:ind w:left="117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E52"/>
    <w:rsid w:val="001371B9"/>
    <w:rsid w:val="005B7619"/>
    <w:rsid w:val="00655E52"/>
    <w:rsid w:val="00A562AE"/>
    <w:rsid w:val="00C60BC5"/>
    <w:rsid w:val="00E37076"/>
    <w:rsid w:val="00EA3861"/>
    <w:rsid w:val="00F23D9F"/>
    <w:rsid w:val="00F3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71B9"/>
    <w:rPr>
      <w:strike w:val="0"/>
      <w:dstrike w:val="0"/>
      <w:color w:val="333333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1371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371B9"/>
    <w:rPr>
      <w:b/>
      <w:bCs/>
    </w:rPr>
  </w:style>
  <w:style w:type="paragraph" w:styleId="a6">
    <w:name w:val="List Paragraph"/>
    <w:basedOn w:val="a"/>
    <w:uiPriority w:val="34"/>
    <w:qFormat/>
    <w:rsid w:val="001371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"/>
    <w:uiPriority w:val="99"/>
    <w:semiHidden/>
    <w:unhideWhenUsed/>
    <w:rsid w:val="001371B9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1371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71B9"/>
    <w:rPr>
      <w:strike w:val="0"/>
      <w:dstrike w:val="0"/>
      <w:color w:val="333333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1371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371B9"/>
    <w:rPr>
      <w:b/>
      <w:bCs/>
    </w:rPr>
  </w:style>
  <w:style w:type="paragraph" w:styleId="a6">
    <w:name w:val="List Paragraph"/>
    <w:basedOn w:val="a"/>
    <w:uiPriority w:val="34"/>
    <w:qFormat/>
    <w:rsid w:val="001371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"/>
    <w:uiPriority w:val="99"/>
    <w:semiHidden/>
    <w:unhideWhenUsed/>
    <w:rsid w:val="001371B9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1371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131</Words>
  <Characters>749</Characters>
  <Application>Microsoft Office Word</Application>
  <DocSecurity>0</DocSecurity>
  <Lines>6</Lines>
  <Paragraphs>1</Paragraphs>
  <ScaleCrop>false</ScaleCrop>
  <Company>Microsoft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2019-11-25T01:56:00Z</dcterms:created>
  <dcterms:modified xsi:type="dcterms:W3CDTF">2020-11-23T03:47:00Z</dcterms:modified>
</cp:coreProperties>
</file>