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上海电子信息职业技术学院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金山校区道路、建筑物命名方案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（征求意见稿）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1" w:firstLineChars="228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命名原则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校区道路命名主要体现求知和传承，横向道路体现认知事物的过程，以“求”字起头，寓意追求知识应从表象到真理；纵向道路以“承”字起头，寓意传承校训精神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（三个校区均融合校训精神，有一体联动之意）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。建筑物命名主要体现弘扬中华优秀传统文化，从文学经典中选取契合楼宇功能、育人主题的关键词。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1" w:firstLineChars="228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具体方案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7"/>
        <w:gridCol w:w="2214"/>
        <w:gridCol w:w="4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道路命名</w:t>
            </w: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建筑物命名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横向1：求知路</w:t>
            </w: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纵向1：承德路</w:t>
            </w: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综合楼：怀德楼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横向2：求证路</w:t>
            </w: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纵向2：承能路</w:t>
            </w: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教学楼：启智楼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横向3：求实路</w:t>
            </w: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纵向3：承知路</w:t>
            </w: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图书馆：慎思楼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横向4：求新路</w:t>
            </w: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纵向4：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承行路</w:t>
            </w: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理化楼：啄玉楼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横向5：求贤路</w:t>
            </w: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化工楼：金石楼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横向6：求真路</w:t>
            </w: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试验楼：格物楼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报告厅：笃行楼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体育馆：力行楼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第一食堂：玉兰苑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第二食堂：紫藤苑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教工餐厅：桃李苑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学生公寓：1#2#3#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732" w:firstLineChars="228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相应阐释</w:t>
      </w:r>
    </w:p>
    <w:p>
      <w:pPr>
        <w:ind w:firstLine="643" w:firstLineChars="200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（一）道路名</w:t>
      </w: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横向：从求知到求真，反应认知事物的过程，寓意求知应从表象到追求真理。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纵向：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以“承”起头，取校训中四字，寓意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传承校训精神</w:t>
      </w:r>
    </w:p>
    <w:p>
      <w:pPr>
        <w:ind w:firstLine="643" w:firstLineChars="200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（二）建筑名</w:t>
      </w:r>
    </w:p>
    <w:p>
      <w:pPr>
        <w:ind w:firstLine="643" w:firstLineChars="200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怀德楼：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取自《论语》中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“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君子怀德，小人怀土;君子怀刑,小人怀惠”，寓意师生要做君子，有高尚品德。</w:t>
      </w:r>
    </w:p>
    <w:p>
      <w:pPr>
        <w:ind w:firstLine="643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启智楼：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取自《六韬》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“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心以启智,智以启财,财以启众,众以启贤,贤之有启,以王天下”，寓意用心学习和思考，增加智慧。</w:t>
      </w:r>
    </w:p>
    <w:p>
      <w:pPr>
        <w:ind w:firstLine="643" w:firstLineChars="200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慎思楼：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取自《礼记·中庸》“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博学之，审问之，慎思之，明辨之，笃行之。”寓意师生应在读书中学会思考。</w:t>
      </w:r>
    </w:p>
    <w:p>
      <w:pPr>
        <w:ind w:firstLine="643" w:firstLineChars="200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啄玉楼：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取自《三字经》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“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玉不琢,不成器”，寓意青年学子经过培养和锻炼方能成材。</w:t>
      </w:r>
    </w:p>
    <w:p>
      <w:pPr>
        <w:ind w:firstLine="643" w:firstLineChars="200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金石楼：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取自《论衡·感虚篇》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“精诚所加，金石为开”，寓意要专心诚意做事。</w:t>
      </w:r>
    </w:p>
    <w:p>
      <w:pPr>
        <w:ind w:firstLine="643" w:firstLineChars="200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格物楼：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取自《礼记·大学》“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致知在格物，物格而后知至”，寓意研究事物原理而获得知识。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笃行楼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取自《陆伯政山堂稿序》“力学笃行”，强调寓意理论联系实际。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力行楼：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取自《四书训义》“力行而后知之真”，寓意勤于实践以求取真理。</w:t>
      </w:r>
    </w:p>
    <w:p>
      <w:pPr>
        <w:ind w:firstLine="643" w:firstLineChars="200"/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餐厅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寓意上海市花、三校区共有的紫藤和桃李满天下。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eastAsia="zh-CN"/>
        </w:rPr>
        <w:t>上海电子信息职业技术学院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普陀校区道路、建筑物命名方案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（征求意见稿）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一、命名原则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校区道路命名主要体现为人为学之道和崇尚校训精神，横向道路以“博”字起头，寓意青年大学生要博闻通达、博学明道、博雅厚德；纵向道路以“崇”字起头，寓意崇尚校训精神（三个校区均融合校训精神，有一体联动之意）。建筑物命名主要体现弘扬中华优秀传统文化，从文学经典中选取契合楼宇功能、育人主题的关键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二、具体方案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7"/>
        <w:gridCol w:w="2057"/>
        <w:gridCol w:w="4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25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道路命名</w:t>
            </w:r>
          </w:p>
        </w:tc>
        <w:tc>
          <w:tcPr>
            <w:tcW w:w="41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建筑物命名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横向1：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博闻路</w:t>
            </w: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纵向1：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崇德路</w:t>
            </w:r>
          </w:p>
        </w:tc>
        <w:tc>
          <w:tcPr>
            <w:tcW w:w="41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行政办公楼：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横向2：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博学路</w:t>
            </w: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纵向2：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崇能路</w:t>
            </w:r>
          </w:p>
        </w:tc>
        <w:tc>
          <w:tcPr>
            <w:tcW w:w="41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综合实验楼：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敏行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横向3：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博雅路</w:t>
            </w: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纵向3：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崇知路</w:t>
            </w:r>
          </w:p>
        </w:tc>
        <w:tc>
          <w:tcPr>
            <w:tcW w:w="41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第一教学楼：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勤学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纵向4：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崇行路</w:t>
            </w:r>
          </w:p>
        </w:tc>
        <w:tc>
          <w:tcPr>
            <w:tcW w:w="41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第二教学楼：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善思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图书馆：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远志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演讲厅：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近贤楼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食  堂：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金桂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学生宿舍楼：一舍、二舍、三舍……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三、相应阐释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（一）道路名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横向：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博闻路：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取自《荀子</w:t>
      </w: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>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劝学》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博览多闻，学问决熟”，寓意视野开阔，博闻通达。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博学路：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取自《论语》“博学而笃志，切问而近思”寓义博览群书，广泛学习。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博雅路：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取自《后汉书》“博雅多通,称为任职相。”寓意学识渊博，品行端正。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纵向：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以“崇”起头，取校训中四字，寓意崇尚校训精神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732" w:firstLineChars="228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建筑名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明德：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取自《大学》“大学之道，在明明德，在亲民，在止于至善”，寓意要有美德，德才兼备。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敏行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取自《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论语·里仁》“君子欲讷於言而敏於行”，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寓意勉力修身。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勤学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取自《进学解》“业精于勤荒于嬉”，寓意努力求学。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善思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取自《进学解》“行成于思毁于随”，寓意善于思考，慎重考虑。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远志：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取自《孔丛子·记义》“见周公之远志所以为圣也”，寓意青年学子要树立远大的志向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vertAlign w:val="baseline"/>
          <w:lang w:val="en-US" w:eastAsia="zh-CN" w:bidi="ar-SA"/>
        </w:rPr>
        <w:t>近贤：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取自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  <w:t>《六箴·耳箴》“近贤则聪，近愚则聩”，寓意尊重有知识的人,亲近有才德的人。</w:t>
      </w:r>
    </w:p>
    <w:p>
      <w:pPr>
        <w:ind w:firstLine="643" w:firstLineChars="200"/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餐厅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取自校区内栽种的花名，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寓意崇高、美好。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63F586-2C80-4A6A-8457-67E37E9E5FB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B84E94C-6424-450D-AD31-9D55DB5D4BF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E7679EB-0685-4BC8-9168-6EB7CA0F745F}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  <w:embedRegular r:id="rId4" w:fontKey="{587498D3-AC28-48FD-BFE8-7ADCCA67DEC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5" w:fontKey="{9C3421B2-0E81-4818-AF61-B6152CCAB4C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MjhiNDc1YWExZDI4ZjdmNTY1ZmIwNjQyNmVhM2QifQ=="/>
  </w:docVars>
  <w:rsids>
    <w:rsidRoot w:val="00000000"/>
    <w:rsid w:val="4B75716F"/>
    <w:rsid w:val="5135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771CAA"/>
      <w:u w:val="none"/>
    </w:rPr>
  </w:style>
  <w:style w:type="character" w:styleId="9">
    <w:name w:val="Emphasis"/>
    <w:basedOn w:val="6"/>
    <w:qFormat/>
    <w:uiPriority w:val="0"/>
    <w:rPr>
      <w:color w:val="F73131"/>
    </w:rPr>
  </w:style>
  <w:style w:type="character" w:styleId="10">
    <w:name w:val="Hyperlink"/>
    <w:basedOn w:val="6"/>
    <w:qFormat/>
    <w:uiPriority w:val="0"/>
    <w:rPr>
      <w:color w:val="2440B3"/>
      <w:u w:val="none"/>
    </w:rPr>
  </w:style>
  <w:style w:type="character" w:styleId="11">
    <w:name w:val="HTML Cite"/>
    <w:basedOn w:val="6"/>
    <w:qFormat/>
    <w:uiPriority w:val="0"/>
    <w:rPr>
      <w:color w:val="008000"/>
    </w:rPr>
  </w:style>
  <w:style w:type="character" w:customStyle="1" w:styleId="12">
    <w:name w:val="c-icon"/>
    <w:basedOn w:val="6"/>
    <w:qFormat/>
    <w:uiPriority w:val="0"/>
  </w:style>
  <w:style w:type="character" w:customStyle="1" w:styleId="13">
    <w:name w:val="hover24"/>
    <w:basedOn w:val="6"/>
    <w:qFormat/>
    <w:uiPriority w:val="0"/>
  </w:style>
  <w:style w:type="character" w:customStyle="1" w:styleId="14">
    <w:name w:val="hover25"/>
    <w:basedOn w:val="6"/>
    <w:qFormat/>
    <w:uiPriority w:val="0"/>
    <w:rPr>
      <w:color w:val="315EFB"/>
    </w:rPr>
  </w:style>
  <w:style w:type="character" w:customStyle="1" w:styleId="15">
    <w:name w:val="hover26"/>
    <w:basedOn w:val="6"/>
    <w:qFormat/>
    <w:uiPriority w:val="0"/>
    <w:rPr>
      <w:color w:val="315EFB"/>
    </w:rPr>
  </w:style>
  <w:style w:type="character" w:customStyle="1" w:styleId="16">
    <w:name w:val="hover27"/>
    <w:basedOn w:val="6"/>
    <w:qFormat/>
    <w:uiPriority w:val="0"/>
    <w:rPr>
      <w:color w:val="315EFB"/>
      <w:shd w:val="clear" w:color="auto" w:fill="F0F3FD"/>
    </w:rPr>
  </w:style>
  <w:style w:type="character" w:customStyle="1" w:styleId="17">
    <w:name w:val="hover28"/>
    <w:basedOn w:val="6"/>
    <w:qFormat/>
    <w:uiPriority w:val="0"/>
    <w:rPr>
      <w:color w:val="315EFB"/>
      <w:shd w:val="clear" w:color="auto" w:fill="F0F3FD"/>
    </w:rPr>
  </w:style>
  <w:style w:type="character" w:customStyle="1" w:styleId="18">
    <w:name w:val="hover29"/>
    <w:basedOn w:val="6"/>
    <w:qFormat/>
    <w:uiPriority w:val="0"/>
    <w:rPr>
      <w:color w:val="315EF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1490</Words>
  <Characters>1495</Characters>
  <Paragraphs>166</Paragraphs>
  <TotalTime>3</TotalTime>
  <ScaleCrop>false</ScaleCrop>
  <LinksUpToDate>false</LinksUpToDate>
  <CharactersWithSpaces>1503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2023-03-29T02:07:00Z</dcterms:created>
  <dc:creator>陳煨炉</dc:creator>
  <cp:lastModifiedBy>陳煨炉</cp:lastModifiedBy>
  <dcterms:modified xsi:type="dcterms:W3CDTF">2023-05-06T03:00:35Z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7A75DB7301E74080AB0F6308C411C279_13</vt:lpwstr>
  </property>
</Properties>
</file>