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12" w:beforeLines="100" w:after="312" w:afterLines="100" w:line="360" w:lineRule="auto"/>
        <w:ind w:left="0" w:leftChars="0" w:firstLine="0" w:firstLineChars="0"/>
        <w:jc w:val="center"/>
        <w:rPr>
          <w:rFonts w:ascii="仿宋_GB2312" w:eastAsia="仿宋_GB2312" w:hAnsiTheme="minorEastAsia"/>
          <w:b/>
          <w:bCs/>
          <w:sz w:val="40"/>
          <w:szCs w:val="40"/>
        </w:rPr>
      </w:pPr>
      <w:bookmarkStart w:id="0" w:name="_GoBack"/>
      <w:r>
        <w:rPr>
          <w:rFonts w:hint="eastAsia" w:ascii="仿宋_GB2312" w:eastAsia="仿宋_GB2312" w:hAnsiTheme="minorEastAsia"/>
          <w:b/>
          <w:bCs/>
          <w:sz w:val="40"/>
          <w:szCs w:val="40"/>
        </w:rPr>
        <w:t>5</w:t>
      </w:r>
      <w:r>
        <w:rPr>
          <w:rFonts w:ascii="仿宋_GB2312" w:eastAsia="仿宋_GB2312" w:hAnsiTheme="minorEastAsia"/>
          <w:b/>
          <w:bCs/>
          <w:sz w:val="40"/>
          <w:szCs w:val="40"/>
        </w:rPr>
        <w:t>G</w:t>
      </w:r>
      <w:r>
        <w:rPr>
          <w:rFonts w:hint="eastAsia" w:ascii="仿宋_GB2312" w:eastAsia="仿宋_GB2312" w:hAnsiTheme="minorEastAsia"/>
          <w:b/>
          <w:bCs/>
          <w:sz w:val="40"/>
          <w:szCs w:val="40"/>
        </w:rPr>
        <w:t>移动通信虚拟仿真实训基地</w:t>
      </w:r>
    </w:p>
    <w:bookmarkEnd w:id="0"/>
    <w:tbl>
      <w:tblPr>
        <w:tblStyle w:val="12"/>
        <w:tblpPr w:leftFromText="180" w:rightFromText="180" w:vertAnchor="text" w:horzAnchor="margin" w:tblpXSpec="center" w:tblpY="382"/>
        <w:tblW w:w="8522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5"/>
        <w:gridCol w:w="1987"/>
        <w:gridCol w:w="2270"/>
        <w:gridCol w:w="227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</w:trPr>
        <w:tc>
          <w:tcPr>
            <w:tcW w:w="1995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</w:tcPr>
          <w:p>
            <w:pPr>
              <w:pStyle w:val="11"/>
              <w:spacing w:before="0" w:beforeAutospacing="0" w:after="0" w:afterAutospacing="0" w:line="360" w:lineRule="auto"/>
              <w:jc w:val="center"/>
              <w:rPr>
                <w:rFonts w:cs="Times New Roman" w:asciiTheme="minorEastAsia" w:hAnsiTheme="minorEastAsia" w:eastAsiaTheme="minorEastAsia"/>
                <w:color w:val="000000"/>
                <w:spacing w:val="-12"/>
                <w:sz w:val="28"/>
                <w:szCs w:val="28"/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/>
                <w:spacing w:val="-12"/>
                <w:sz w:val="28"/>
                <w:szCs w:val="28"/>
              </w:rPr>
              <w:t>基地总体实用面积（㎡）</w:t>
            </w:r>
          </w:p>
        </w:tc>
        <w:tc>
          <w:tcPr>
            <w:tcW w:w="1987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</w:tcPr>
          <w:p>
            <w:pPr>
              <w:pStyle w:val="11"/>
              <w:spacing w:before="0" w:beforeAutospacing="0" w:after="0" w:afterAutospacing="0" w:line="360" w:lineRule="auto"/>
              <w:jc w:val="center"/>
              <w:rPr>
                <w:rFonts w:ascii="Times New Roman" w:hAnsi="Times New Roman" w:cs="Times New Roman" w:eastAsiaTheme="minorEastAsia"/>
                <w:color w:val="000000"/>
                <w:spacing w:val="-12"/>
                <w:szCs w:val="28"/>
              </w:rPr>
            </w:pPr>
            <w:r>
              <w:rPr>
                <w:rFonts w:ascii="Times New Roman" w:hAnsi="Times New Roman" w:cs="Times New Roman" w:eastAsiaTheme="minorEastAsia"/>
                <w:color w:val="000000"/>
                <w:spacing w:val="-12"/>
                <w:szCs w:val="28"/>
              </w:rPr>
              <w:t>480</w:t>
            </w:r>
          </w:p>
        </w:tc>
        <w:tc>
          <w:tcPr>
            <w:tcW w:w="2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pStyle w:val="11"/>
              <w:spacing w:before="0" w:beforeAutospacing="0" w:after="0" w:afterAutospacing="0" w:line="360" w:lineRule="auto"/>
              <w:jc w:val="center"/>
              <w:rPr>
                <w:rFonts w:ascii="Times New Roman" w:hAnsi="Times New Roman" w:cs="Times New Roman" w:eastAsiaTheme="minorEastAsia"/>
                <w:color w:val="000000"/>
                <w:spacing w:val="-12"/>
                <w:sz w:val="28"/>
                <w:szCs w:val="28"/>
              </w:rPr>
            </w:pPr>
            <w:r>
              <w:rPr>
                <w:rFonts w:ascii="Times New Roman" w:hAnsi="Times New Roman" w:cs="Times New Roman" w:eastAsiaTheme="minorEastAsia"/>
                <w:color w:val="000000"/>
                <w:spacing w:val="-12"/>
                <w:sz w:val="28"/>
                <w:szCs w:val="28"/>
              </w:rPr>
              <w:t>基地实训室数量（间）</w:t>
            </w:r>
          </w:p>
        </w:tc>
        <w:tc>
          <w:tcPr>
            <w:tcW w:w="2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360" w:lineRule="auto"/>
              <w:ind w:firstLine="0"/>
              <w:rPr>
                <w:szCs w:val="28"/>
                <w:highlight w:val="yellow"/>
              </w:rPr>
            </w:pPr>
            <w:r>
              <w:rPr>
                <w:szCs w:val="28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cantSplit/>
          <w:trHeight w:val="606" w:hRule="atLeast"/>
        </w:trPr>
        <w:tc>
          <w:tcPr>
            <w:tcW w:w="1995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</w:tcPr>
          <w:p>
            <w:pPr>
              <w:pStyle w:val="11"/>
              <w:spacing w:before="0" w:beforeAutospacing="0" w:after="0" w:afterAutospacing="0" w:line="360" w:lineRule="auto"/>
              <w:jc w:val="center"/>
              <w:rPr>
                <w:rFonts w:cs="Times New Roman" w:asciiTheme="minorEastAsia" w:hAnsiTheme="minorEastAsia" w:eastAsiaTheme="minorEastAsia"/>
                <w:color w:val="000000"/>
                <w:spacing w:val="-12"/>
                <w:sz w:val="28"/>
                <w:szCs w:val="28"/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/>
                <w:spacing w:val="-12"/>
                <w:sz w:val="28"/>
                <w:szCs w:val="28"/>
              </w:rPr>
              <w:t>实训室总体实用面积（㎡）</w:t>
            </w:r>
          </w:p>
        </w:tc>
        <w:tc>
          <w:tcPr>
            <w:tcW w:w="1987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</w:tcPr>
          <w:p>
            <w:pPr>
              <w:pStyle w:val="11"/>
              <w:spacing w:before="0" w:beforeAutospacing="0" w:after="0" w:afterAutospacing="0" w:line="360" w:lineRule="auto"/>
              <w:jc w:val="center"/>
              <w:rPr>
                <w:rFonts w:ascii="Times New Roman" w:hAnsi="Times New Roman" w:cs="Times New Roman" w:eastAsiaTheme="minorEastAsia"/>
                <w:color w:val="000000"/>
                <w:spacing w:val="-12"/>
                <w:szCs w:val="28"/>
              </w:rPr>
            </w:pPr>
            <w:r>
              <w:rPr>
                <w:rFonts w:ascii="Times New Roman" w:hAnsi="Times New Roman" w:cs="Times New Roman" w:eastAsiaTheme="minorEastAsia"/>
                <w:color w:val="000000"/>
                <w:spacing w:val="-12"/>
                <w:szCs w:val="28"/>
              </w:rPr>
              <w:t>120</w:t>
            </w:r>
          </w:p>
        </w:tc>
        <w:tc>
          <w:tcPr>
            <w:tcW w:w="2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pStyle w:val="11"/>
              <w:spacing w:before="0" w:beforeAutospacing="0" w:after="0" w:afterAutospacing="0" w:line="360" w:lineRule="auto"/>
              <w:jc w:val="center"/>
              <w:rPr>
                <w:rFonts w:ascii="Times New Roman" w:hAnsi="Times New Roman" w:cs="Times New Roman" w:eastAsiaTheme="minorEastAsia"/>
                <w:color w:val="000000"/>
                <w:spacing w:val="-12"/>
                <w:sz w:val="28"/>
                <w:szCs w:val="28"/>
              </w:rPr>
            </w:pPr>
            <w:r>
              <w:rPr>
                <w:rFonts w:ascii="Times New Roman" w:hAnsi="Times New Roman" w:cs="Times New Roman" w:eastAsiaTheme="minorEastAsia"/>
                <w:color w:val="000000"/>
                <w:spacing w:val="-12"/>
                <w:sz w:val="28"/>
                <w:szCs w:val="28"/>
              </w:rPr>
              <w:t>实训室工位数（个）</w:t>
            </w:r>
          </w:p>
        </w:tc>
        <w:tc>
          <w:tcPr>
            <w:tcW w:w="2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360" w:lineRule="auto"/>
              <w:ind w:firstLine="0"/>
              <w:rPr>
                <w:szCs w:val="28"/>
              </w:rPr>
            </w:pPr>
            <w:r>
              <w:rPr>
                <w:szCs w:val="28"/>
              </w:rPr>
              <w:t>40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</w:trPr>
        <w:tc>
          <w:tcPr>
            <w:tcW w:w="3982" w:type="dxa"/>
            <w:gridSpan w:val="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11"/>
              <w:spacing w:before="0" w:beforeAutospacing="0" w:after="0" w:afterAutospacing="0" w:line="360" w:lineRule="auto"/>
              <w:jc w:val="center"/>
              <w:rPr>
                <w:rFonts w:cs="Times New Roman" w:asciiTheme="minorEastAsia" w:hAnsiTheme="minorEastAsia" w:eastAsiaTheme="minorEastAsia"/>
                <w:color w:val="000000"/>
                <w:sz w:val="28"/>
                <w:szCs w:val="28"/>
                <w:shd w:val="pct10" w:color="auto" w:fill="FFFFFF"/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/>
                <w:spacing w:val="-12"/>
                <w:sz w:val="28"/>
                <w:szCs w:val="28"/>
              </w:rPr>
              <w:t>设备台（套）数</w:t>
            </w:r>
          </w:p>
        </w:tc>
        <w:tc>
          <w:tcPr>
            <w:tcW w:w="45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11"/>
              <w:spacing w:before="0" w:beforeAutospacing="0" w:after="0" w:afterAutospacing="0" w:line="360" w:lineRule="auto"/>
              <w:jc w:val="center"/>
              <w:rPr>
                <w:rFonts w:ascii="Times New Roman" w:hAnsi="Times New Roman" w:cs="Times New Roman" w:eastAsiaTheme="minorEastAsia"/>
                <w:color w:val="000000"/>
                <w:szCs w:val="28"/>
              </w:rPr>
            </w:pPr>
            <w:r>
              <w:rPr>
                <w:rFonts w:ascii="Times New Roman" w:hAnsi="Times New Roman" w:cs="Times New Roman" w:eastAsiaTheme="minorEastAsia"/>
                <w:color w:val="000000"/>
                <w:szCs w:val="28"/>
              </w:rPr>
              <w:t>40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cantSplit/>
          <w:trHeight w:val="606" w:hRule="atLeast"/>
        </w:trPr>
        <w:tc>
          <w:tcPr>
            <w:tcW w:w="3982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11"/>
              <w:spacing w:before="0" w:beforeAutospacing="0" w:after="0" w:afterAutospacing="0" w:line="360" w:lineRule="auto"/>
              <w:jc w:val="center"/>
              <w:rPr>
                <w:rFonts w:cs="Times New Roman" w:asciiTheme="minorEastAsia" w:hAnsiTheme="minorEastAsia" w:eastAsiaTheme="minorEastAsia"/>
                <w:color w:val="000000"/>
                <w:sz w:val="28"/>
                <w:szCs w:val="28"/>
                <w:shd w:val="pct10" w:color="auto" w:fill="FFFFFF"/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/>
                <w:sz w:val="28"/>
                <w:szCs w:val="28"/>
              </w:rPr>
              <w:t>设备总值（万元）</w:t>
            </w:r>
          </w:p>
        </w:tc>
        <w:tc>
          <w:tcPr>
            <w:tcW w:w="45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11"/>
              <w:spacing w:before="0" w:beforeAutospacing="0" w:after="0" w:afterAutospacing="0" w:line="360" w:lineRule="auto"/>
              <w:jc w:val="center"/>
              <w:rPr>
                <w:rFonts w:ascii="Times New Roman" w:hAnsi="Times New Roman" w:cs="Times New Roman" w:eastAsiaTheme="minorEastAsia"/>
                <w:color w:val="000000"/>
                <w:szCs w:val="28"/>
              </w:rPr>
            </w:pPr>
            <w:r>
              <w:rPr>
                <w:rFonts w:ascii="Times New Roman" w:hAnsi="Times New Roman" w:cs="Times New Roman" w:eastAsiaTheme="minorEastAsia"/>
                <w:color w:val="000000"/>
                <w:szCs w:val="28"/>
              </w:rPr>
              <w:t>600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98" w:hRule="atLeast"/>
        </w:trPr>
        <w:tc>
          <w:tcPr>
            <w:tcW w:w="852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pStyle w:val="11"/>
              <w:spacing w:before="0" w:beforeAutospacing="0" w:after="0" w:afterAutospacing="0" w:line="360" w:lineRule="auto"/>
              <w:rPr>
                <w:rFonts w:cs="Times New Roman" w:asciiTheme="minorEastAsia" w:hAnsiTheme="minorEastAsia" w:eastAsiaTheme="minorEastAsia"/>
                <w:color w:val="000000"/>
                <w:sz w:val="28"/>
                <w:szCs w:val="28"/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/>
                <w:sz w:val="28"/>
                <w:szCs w:val="28"/>
              </w:rPr>
              <w:t>仪器设备配置情况（主要设备的配置及更新情况，利用率。可列表）</w:t>
            </w:r>
          </w:p>
          <w:tbl>
            <w:tblPr>
              <w:tblStyle w:val="13"/>
              <w:tblW w:w="8360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689"/>
              <w:gridCol w:w="3119"/>
              <w:gridCol w:w="1418"/>
              <w:gridCol w:w="1134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689" w:type="dxa"/>
                </w:tcPr>
                <w:p>
                  <w:pPr>
                    <w:pStyle w:val="11"/>
                    <w:spacing w:before="0" w:beforeAutospacing="0" w:after="0" w:afterAutospacing="0" w:line="360" w:lineRule="auto"/>
                    <w:rPr>
                      <w:rFonts w:cs="Times New Roman" w:asciiTheme="minorEastAsia" w:hAnsiTheme="minorEastAsia" w:eastAsiaTheme="minorEastAsia"/>
                      <w:color w:val="000000"/>
                      <w:sz w:val="28"/>
                      <w:szCs w:val="28"/>
                    </w:rPr>
                  </w:pPr>
                  <w:r>
                    <w:rPr>
                      <w:rFonts w:hint="eastAsia" w:cs="Times New Roman" w:asciiTheme="minorEastAsia" w:hAnsiTheme="minorEastAsia" w:eastAsiaTheme="minorEastAsia"/>
                      <w:color w:val="000000"/>
                      <w:sz w:val="28"/>
                      <w:szCs w:val="28"/>
                    </w:rPr>
                    <w:t>设备</w:t>
                  </w:r>
                </w:p>
              </w:tc>
              <w:tc>
                <w:tcPr>
                  <w:tcW w:w="3119" w:type="dxa"/>
                </w:tcPr>
                <w:p>
                  <w:pPr>
                    <w:pStyle w:val="11"/>
                    <w:spacing w:before="0" w:beforeAutospacing="0" w:after="0" w:afterAutospacing="0" w:line="360" w:lineRule="auto"/>
                    <w:rPr>
                      <w:rFonts w:cs="Times New Roman" w:asciiTheme="minorEastAsia" w:hAnsiTheme="minorEastAsia" w:eastAsiaTheme="minorEastAsia"/>
                      <w:color w:val="000000"/>
                      <w:sz w:val="28"/>
                      <w:szCs w:val="28"/>
                    </w:rPr>
                  </w:pPr>
                  <w:r>
                    <w:rPr>
                      <w:rFonts w:hint="eastAsia" w:cs="Times New Roman" w:asciiTheme="minorEastAsia" w:hAnsiTheme="minorEastAsia" w:eastAsiaTheme="minorEastAsia"/>
                      <w:color w:val="000000"/>
                      <w:sz w:val="28"/>
                      <w:szCs w:val="28"/>
                    </w:rPr>
                    <w:t>配置</w:t>
                  </w:r>
                </w:p>
              </w:tc>
              <w:tc>
                <w:tcPr>
                  <w:tcW w:w="1418" w:type="dxa"/>
                </w:tcPr>
                <w:p>
                  <w:pPr>
                    <w:pStyle w:val="11"/>
                    <w:spacing w:before="0" w:beforeAutospacing="0" w:after="0" w:afterAutospacing="0" w:line="360" w:lineRule="auto"/>
                    <w:rPr>
                      <w:rFonts w:cs="Times New Roman" w:asciiTheme="minorEastAsia" w:hAnsiTheme="minorEastAsia" w:eastAsiaTheme="minorEastAsia"/>
                      <w:color w:val="000000"/>
                      <w:sz w:val="28"/>
                      <w:szCs w:val="28"/>
                    </w:rPr>
                  </w:pPr>
                  <w:r>
                    <w:rPr>
                      <w:rFonts w:hint="eastAsia" w:cs="Times New Roman" w:asciiTheme="minorEastAsia" w:hAnsiTheme="minorEastAsia" w:eastAsiaTheme="minorEastAsia"/>
                      <w:color w:val="000000"/>
                      <w:sz w:val="28"/>
                      <w:szCs w:val="28"/>
                    </w:rPr>
                    <w:t>数量</w:t>
                  </w:r>
                </w:p>
              </w:tc>
              <w:tc>
                <w:tcPr>
                  <w:tcW w:w="1134" w:type="dxa"/>
                </w:tcPr>
                <w:p>
                  <w:pPr>
                    <w:pStyle w:val="11"/>
                    <w:spacing w:before="0" w:beforeAutospacing="0" w:after="0" w:afterAutospacing="0" w:line="360" w:lineRule="auto"/>
                    <w:rPr>
                      <w:rFonts w:cs="Times New Roman" w:asciiTheme="minorEastAsia" w:hAnsiTheme="minorEastAsia" w:eastAsiaTheme="minorEastAsia"/>
                      <w:color w:val="000000"/>
                      <w:sz w:val="28"/>
                      <w:szCs w:val="28"/>
                    </w:rPr>
                  </w:pPr>
                  <w:r>
                    <w:rPr>
                      <w:rFonts w:hint="eastAsia" w:cs="Times New Roman" w:asciiTheme="minorEastAsia" w:hAnsiTheme="minorEastAsia" w:eastAsiaTheme="minorEastAsia"/>
                      <w:color w:val="000000"/>
                      <w:sz w:val="28"/>
                      <w:szCs w:val="28"/>
                    </w:rPr>
                    <w:t>利用率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689" w:type="dxa"/>
                </w:tcPr>
                <w:p>
                  <w:pPr>
                    <w:pStyle w:val="11"/>
                    <w:spacing w:before="0" w:beforeAutospacing="0" w:after="0" w:afterAutospacing="0" w:line="0" w:lineRule="atLeast"/>
                    <w:rPr>
                      <w:rFonts w:ascii="Times New Roman" w:hAnsi="Times New Roman" w:eastAsia="微软雅黑" w:cs="Times New Roman"/>
                      <w:color w:val="000000"/>
                      <w:szCs w:val="28"/>
                    </w:rPr>
                  </w:pPr>
                  <w:r>
                    <w:rPr>
                      <w:rFonts w:ascii="Times New Roman" w:hAnsi="Times New Roman" w:eastAsia="微软雅黑" w:cs="Times New Roman"/>
                      <w:color w:val="000000"/>
                      <w:szCs w:val="28"/>
                    </w:rPr>
                    <w:t>计算机</w:t>
                  </w:r>
                </w:p>
              </w:tc>
              <w:tc>
                <w:tcPr>
                  <w:tcW w:w="3119" w:type="dxa"/>
                </w:tcPr>
                <w:p>
                  <w:pPr>
                    <w:pStyle w:val="11"/>
                    <w:spacing w:before="0" w:beforeAutospacing="0" w:after="0" w:afterAutospacing="0" w:line="0" w:lineRule="atLeast"/>
                    <w:rPr>
                      <w:rFonts w:ascii="Times New Roman" w:hAnsi="Times New Roman" w:eastAsia="微软雅黑" w:cs="Times New Roman"/>
                      <w:color w:val="000000"/>
                      <w:szCs w:val="28"/>
                    </w:rPr>
                  </w:pPr>
                  <w:r>
                    <w:rPr>
                      <w:rFonts w:ascii="Times New Roman" w:hAnsi="Times New Roman" w:eastAsia="微软雅黑" w:cs="Times New Roman"/>
                      <w:color w:val="000000"/>
                      <w:szCs w:val="28"/>
                    </w:rPr>
                    <w:t>I5-3210/8G内存/500G硬盘</w:t>
                  </w:r>
                </w:p>
              </w:tc>
              <w:tc>
                <w:tcPr>
                  <w:tcW w:w="1418" w:type="dxa"/>
                </w:tcPr>
                <w:p>
                  <w:pPr>
                    <w:pStyle w:val="11"/>
                    <w:spacing w:before="0" w:beforeAutospacing="0" w:after="0" w:afterAutospacing="0" w:line="0" w:lineRule="atLeast"/>
                    <w:rPr>
                      <w:rFonts w:ascii="Times New Roman" w:hAnsi="Times New Roman" w:eastAsia="微软雅黑" w:cs="Times New Roman"/>
                      <w:color w:val="000000"/>
                      <w:szCs w:val="28"/>
                    </w:rPr>
                  </w:pPr>
                  <w:r>
                    <w:rPr>
                      <w:rFonts w:ascii="Times New Roman" w:hAnsi="Times New Roman" w:eastAsia="微软雅黑" w:cs="Times New Roman"/>
                      <w:color w:val="000000"/>
                      <w:szCs w:val="28"/>
                    </w:rPr>
                    <w:t>80</w:t>
                  </w:r>
                </w:p>
              </w:tc>
              <w:tc>
                <w:tcPr>
                  <w:tcW w:w="1134" w:type="dxa"/>
                </w:tcPr>
                <w:p>
                  <w:pPr>
                    <w:pStyle w:val="11"/>
                    <w:spacing w:before="0" w:beforeAutospacing="0" w:after="0" w:afterAutospacing="0" w:line="0" w:lineRule="atLeast"/>
                    <w:rPr>
                      <w:rFonts w:ascii="Times New Roman" w:hAnsi="Times New Roman" w:eastAsia="微软雅黑" w:cs="Times New Roman"/>
                      <w:color w:val="000000"/>
                      <w:szCs w:val="28"/>
                    </w:rPr>
                  </w:pPr>
                  <w:r>
                    <w:rPr>
                      <w:rFonts w:ascii="Times New Roman" w:hAnsi="Times New Roman" w:eastAsia="微软雅黑" w:cs="Times New Roman"/>
                      <w:color w:val="000000"/>
                      <w:szCs w:val="28"/>
                    </w:rPr>
                    <w:t>80%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689" w:type="dxa"/>
                </w:tcPr>
                <w:p>
                  <w:pPr>
                    <w:pStyle w:val="11"/>
                    <w:spacing w:before="0" w:beforeAutospacing="0" w:after="0" w:afterAutospacing="0" w:line="0" w:lineRule="atLeast"/>
                    <w:rPr>
                      <w:rFonts w:ascii="Times New Roman" w:hAnsi="Times New Roman" w:eastAsia="微软雅黑" w:cs="Times New Roman"/>
                      <w:color w:val="000000"/>
                      <w:szCs w:val="28"/>
                    </w:rPr>
                  </w:pPr>
                  <w:r>
                    <w:rPr>
                      <w:rFonts w:ascii="Times New Roman" w:hAnsi="Times New Roman" w:eastAsia="微软雅黑" w:cs="Times New Roman"/>
                      <w:color w:val="000000"/>
                      <w:szCs w:val="28"/>
                    </w:rPr>
                    <w:t>光传输系统设备</w:t>
                  </w:r>
                </w:p>
              </w:tc>
              <w:tc>
                <w:tcPr>
                  <w:tcW w:w="3119" w:type="dxa"/>
                </w:tcPr>
                <w:p>
                  <w:pPr>
                    <w:pStyle w:val="11"/>
                    <w:spacing w:before="0" w:beforeAutospacing="0" w:after="0" w:afterAutospacing="0" w:line="0" w:lineRule="atLeast"/>
                    <w:rPr>
                      <w:rFonts w:ascii="Times New Roman" w:hAnsi="Times New Roman" w:eastAsia="微软雅黑" w:cs="Times New Roman"/>
                      <w:color w:val="000000"/>
                      <w:szCs w:val="28"/>
                    </w:rPr>
                  </w:pPr>
                  <w:r>
                    <w:rPr>
                      <w:rFonts w:ascii="Times New Roman" w:hAnsi="Times New Roman" w:eastAsia="微软雅黑" w:cs="Times New Roman"/>
                      <w:color w:val="000000"/>
                      <w:szCs w:val="28"/>
                    </w:rPr>
                    <w:t>华为Metro 1000</w:t>
                  </w:r>
                </w:p>
              </w:tc>
              <w:tc>
                <w:tcPr>
                  <w:tcW w:w="1418" w:type="dxa"/>
                </w:tcPr>
                <w:p>
                  <w:pPr>
                    <w:pStyle w:val="11"/>
                    <w:spacing w:before="0" w:beforeAutospacing="0" w:after="0" w:afterAutospacing="0" w:line="0" w:lineRule="atLeast"/>
                    <w:rPr>
                      <w:rFonts w:ascii="Times New Roman" w:hAnsi="Times New Roman" w:eastAsia="微软雅黑" w:cs="Times New Roman"/>
                      <w:color w:val="000000"/>
                      <w:szCs w:val="28"/>
                    </w:rPr>
                  </w:pPr>
                  <w:r>
                    <w:rPr>
                      <w:rFonts w:ascii="Times New Roman" w:hAnsi="Times New Roman" w:eastAsia="微软雅黑" w:cs="Times New Roman"/>
                      <w:color w:val="000000"/>
                      <w:szCs w:val="28"/>
                    </w:rPr>
                    <w:t>5</w:t>
                  </w:r>
                </w:p>
              </w:tc>
              <w:tc>
                <w:tcPr>
                  <w:tcW w:w="1134" w:type="dxa"/>
                </w:tcPr>
                <w:p>
                  <w:pPr>
                    <w:pStyle w:val="11"/>
                    <w:spacing w:before="0" w:beforeAutospacing="0" w:after="0" w:afterAutospacing="0" w:line="0" w:lineRule="atLeast"/>
                    <w:rPr>
                      <w:rFonts w:ascii="Times New Roman" w:hAnsi="Times New Roman" w:eastAsia="微软雅黑" w:cs="Times New Roman"/>
                      <w:color w:val="000000"/>
                      <w:szCs w:val="28"/>
                    </w:rPr>
                  </w:pPr>
                  <w:r>
                    <w:rPr>
                      <w:rFonts w:ascii="Times New Roman" w:hAnsi="Times New Roman" w:eastAsia="微软雅黑" w:cs="Times New Roman"/>
                      <w:color w:val="000000"/>
                      <w:szCs w:val="28"/>
                    </w:rPr>
                    <w:t>60%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689" w:type="dxa"/>
                </w:tcPr>
                <w:p>
                  <w:pPr>
                    <w:pStyle w:val="11"/>
                    <w:spacing w:before="0" w:beforeAutospacing="0" w:after="0" w:afterAutospacing="0" w:line="0" w:lineRule="atLeast"/>
                    <w:rPr>
                      <w:rFonts w:ascii="Times New Roman" w:hAnsi="Times New Roman" w:eastAsia="微软雅黑" w:cs="Times New Roman"/>
                      <w:color w:val="000000"/>
                      <w:szCs w:val="28"/>
                    </w:rPr>
                  </w:pPr>
                  <w:r>
                    <w:rPr>
                      <w:rFonts w:ascii="Times New Roman" w:hAnsi="Times New Roman" w:eastAsia="微软雅黑" w:cs="Times New Roman"/>
                      <w:color w:val="000000"/>
                      <w:szCs w:val="28"/>
                    </w:rPr>
                    <w:t>通信全网仿真系统</w:t>
                  </w:r>
                </w:p>
              </w:tc>
              <w:tc>
                <w:tcPr>
                  <w:tcW w:w="3119" w:type="dxa"/>
                </w:tcPr>
                <w:p>
                  <w:pPr>
                    <w:pStyle w:val="11"/>
                    <w:spacing w:before="0" w:beforeAutospacing="0" w:after="0" w:afterAutospacing="0" w:line="0" w:lineRule="atLeast"/>
                    <w:rPr>
                      <w:rFonts w:ascii="Times New Roman" w:hAnsi="Times New Roman" w:eastAsia="微软雅黑" w:cs="Times New Roman"/>
                      <w:color w:val="000000"/>
                      <w:szCs w:val="28"/>
                    </w:rPr>
                  </w:pPr>
                  <w:r>
                    <w:rPr>
                      <w:rFonts w:ascii="Times New Roman" w:hAnsi="Times New Roman" w:eastAsia="微软雅黑" w:cs="Times New Roman"/>
                      <w:color w:val="000000"/>
                      <w:szCs w:val="28"/>
                    </w:rPr>
                    <w:t>/</w:t>
                  </w:r>
                </w:p>
              </w:tc>
              <w:tc>
                <w:tcPr>
                  <w:tcW w:w="1418" w:type="dxa"/>
                </w:tcPr>
                <w:p>
                  <w:pPr>
                    <w:pStyle w:val="11"/>
                    <w:spacing w:before="0" w:beforeAutospacing="0" w:after="0" w:afterAutospacing="0" w:line="0" w:lineRule="atLeast"/>
                    <w:rPr>
                      <w:rFonts w:ascii="Times New Roman" w:hAnsi="Times New Roman" w:eastAsia="微软雅黑" w:cs="Times New Roman"/>
                      <w:color w:val="000000"/>
                      <w:szCs w:val="28"/>
                    </w:rPr>
                  </w:pPr>
                  <w:r>
                    <w:rPr>
                      <w:rFonts w:ascii="Times New Roman" w:hAnsi="Times New Roman" w:eastAsia="微软雅黑" w:cs="Times New Roman"/>
                      <w:color w:val="000000"/>
                      <w:szCs w:val="28"/>
                    </w:rPr>
                    <w:t>1</w:t>
                  </w:r>
                </w:p>
              </w:tc>
              <w:tc>
                <w:tcPr>
                  <w:tcW w:w="1134" w:type="dxa"/>
                </w:tcPr>
                <w:p>
                  <w:pPr>
                    <w:pStyle w:val="11"/>
                    <w:spacing w:before="0" w:beforeAutospacing="0" w:after="0" w:afterAutospacing="0" w:line="0" w:lineRule="atLeast"/>
                    <w:rPr>
                      <w:rFonts w:ascii="Times New Roman" w:hAnsi="Times New Roman" w:eastAsia="微软雅黑" w:cs="Times New Roman"/>
                      <w:color w:val="000000"/>
                      <w:szCs w:val="28"/>
                    </w:rPr>
                  </w:pPr>
                  <w:r>
                    <w:rPr>
                      <w:rFonts w:ascii="Times New Roman" w:hAnsi="Times New Roman" w:eastAsia="微软雅黑" w:cs="Times New Roman"/>
                      <w:color w:val="000000"/>
                      <w:szCs w:val="28"/>
                    </w:rPr>
                    <w:t>60%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689" w:type="dxa"/>
                </w:tcPr>
                <w:p>
                  <w:pPr>
                    <w:pStyle w:val="11"/>
                    <w:spacing w:before="0" w:beforeAutospacing="0" w:after="0" w:afterAutospacing="0" w:line="0" w:lineRule="atLeast"/>
                    <w:rPr>
                      <w:rFonts w:ascii="Times New Roman" w:hAnsi="Times New Roman" w:eastAsia="微软雅黑" w:cs="Times New Roman"/>
                      <w:color w:val="000000"/>
                      <w:szCs w:val="28"/>
                    </w:rPr>
                  </w:pPr>
                  <w:r>
                    <w:rPr>
                      <w:rFonts w:ascii="Times New Roman" w:hAnsi="Times New Roman" w:eastAsia="微软雅黑" w:cs="Times New Roman"/>
                      <w:color w:val="000000"/>
                      <w:szCs w:val="28"/>
                    </w:rPr>
                    <w:t>WCDMA无线接入系统</w:t>
                  </w:r>
                </w:p>
              </w:tc>
              <w:tc>
                <w:tcPr>
                  <w:tcW w:w="3119" w:type="dxa"/>
                </w:tcPr>
                <w:p>
                  <w:pPr>
                    <w:pStyle w:val="11"/>
                    <w:spacing w:before="0" w:beforeAutospacing="0" w:after="0" w:afterAutospacing="0" w:line="0" w:lineRule="atLeast"/>
                    <w:rPr>
                      <w:rFonts w:ascii="Times New Roman" w:hAnsi="Times New Roman" w:eastAsia="微软雅黑" w:cs="Times New Roman"/>
                      <w:color w:val="000000"/>
                      <w:szCs w:val="28"/>
                    </w:rPr>
                  </w:pPr>
                  <w:r>
                    <w:rPr>
                      <w:rFonts w:ascii="Times New Roman" w:hAnsi="Times New Roman" w:eastAsia="微软雅黑" w:cs="Times New Roman"/>
                      <w:color w:val="000000"/>
                      <w:szCs w:val="28"/>
                    </w:rPr>
                    <w:t>华为BSC6810</w:t>
                  </w:r>
                </w:p>
              </w:tc>
              <w:tc>
                <w:tcPr>
                  <w:tcW w:w="1418" w:type="dxa"/>
                </w:tcPr>
                <w:p>
                  <w:pPr>
                    <w:pStyle w:val="11"/>
                    <w:spacing w:before="0" w:beforeAutospacing="0" w:after="0" w:afterAutospacing="0" w:line="0" w:lineRule="atLeast"/>
                    <w:rPr>
                      <w:rFonts w:ascii="Times New Roman" w:hAnsi="Times New Roman" w:eastAsia="微软雅黑" w:cs="Times New Roman"/>
                      <w:color w:val="000000"/>
                      <w:szCs w:val="28"/>
                    </w:rPr>
                  </w:pPr>
                  <w:r>
                    <w:rPr>
                      <w:rFonts w:ascii="Times New Roman" w:hAnsi="Times New Roman" w:eastAsia="微软雅黑" w:cs="Times New Roman"/>
                      <w:color w:val="000000"/>
                      <w:szCs w:val="28"/>
                    </w:rPr>
                    <w:t>1</w:t>
                  </w:r>
                </w:p>
              </w:tc>
              <w:tc>
                <w:tcPr>
                  <w:tcW w:w="1134" w:type="dxa"/>
                </w:tcPr>
                <w:p>
                  <w:pPr>
                    <w:pStyle w:val="11"/>
                    <w:spacing w:before="0" w:beforeAutospacing="0" w:after="0" w:afterAutospacing="0" w:line="0" w:lineRule="atLeast"/>
                    <w:rPr>
                      <w:rFonts w:ascii="Times New Roman" w:hAnsi="Times New Roman" w:eastAsia="微软雅黑" w:cs="Times New Roman"/>
                      <w:color w:val="000000"/>
                      <w:szCs w:val="28"/>
                    </w:rPr>
                  </w:pPr>
                  <w:r>
                    <w:rPr>
                      <w:rFonts w:ascii="Times New Roman" w:hAnsi="Times New Roman" w:eastAsia="微软雅黑" w:cs="Times New Roman"/>
                      <w:color w:val="000000"/>
                      <w:szCs w:val="28"/>
                    </w:rPr>
                    <w:t>40%</w:t>
                  </w:r>
                </w:p>
              </w:tc>
            </w:tr>
          </w:tbl>
          <w:p>
            <w:pPr>
              <w:pStyle w:val="11"/>
              <w:spacing w:before="0" w:beforeAutospacing="0" w:after="0" w:afterAutospacing="0" w:line="360" w:lineRule="auto"/>
              <w:rPr>
                <w:rFonts w:cs="Times New Roman" w:asciiTheme="minorEastAsia" w:hAnsiTheme="minorEastAsia" w:eastAsiaTheme="minorEastAsia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95" w:hRule="atLeast"/>
        </w:trPr>
        <w:tc>
          <w:tcPr>
            <w:tcW w:w="852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pStyle w:val="11"/>
              <w:spacing w:before="0" w:beforeAutospacing="0" w:after="0" w:afterAutospacing="0"/>
              <w:ind w:left="240" w:hanging="240" w:hangingChars="100"/>
              <w:rPr>
                <w:rFonts w:cs="Times New Roman" w:asciiTheme="minorEastAsia" w:hAnsiTheme="minorEastAsia" w:eastAsiaTheme="minorEastAsia"/>
                <w:color w:val="000000"/>
                <w:szCs w:val="28"/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/>
                <w:szCs w:val="28"/>
              </w:rPr>
              <w:t>环境与安全（实训室环境，安全、环保情况等）</w:t>
            </w:r>
          </w:p>
          <w:p>
            <w:pPr>
              <w:pStyle w:val="11"/>
              <w:spacing w:before="0" w:beforeAutospacing="0" w:after="0" w:afterAutospacing="0" w:line="360" w:lineRule="auto"/>
              <w:ind w:firstLine="480" w:firstLineChars="200"/>
              <w:rPr>
                <w:rFonts w:ascii="微软雅黑" w:hAnsi="微软雅黑" w:eastAsia="微软雅黑" w:cs="Times New Roman"/>
                <w:color w:val="000000"/>
                <w:szCs w:val="28"/>
                <w:shd w:val="pct10" w:color="auto" w:fill="FFFFFF"/>
              </w:rPr>
            </w:pPr>
            <w:r>
              <w:rPr>
                <w:rFonts w:hint="eastAsia" w:ascii="微软雅黑" w:hAnsi="微软雅黑" w:eastAsia="微软雅黑" w:cs="Times New Roman"/>
                <w:color w:val="000000"/>
                <w:szCs w:val="28"/>
              </w:rPr>
              <w:t>实训室的电路、开关、插座均安全性能良好，无漏电现象，实训室各设备存放、使用过程符合安全要求。实训室安防设施完善，实训基地过道具有完备的消防器材。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88" w:hRule="atLeast"/>
        </w:trPr>
        <w:tc>
          <w:tcPr>
            <w:tcW w:w="852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pStyle w:val="11"/>
              <w:spacing w:before="0" w:beforeAutospacing="0" w:after="0" w:afterAutospacing="0"/>
              <w:rPr>
                <w:rFonts w:cs="Times New Roman" w:asciiTheme="minorEastAsia" w:hAnsiTheme="minorEastAsia" w:eastAsiaTheme="minorEastAsia"/>
                <w:color w:val="000000"/>
                <w:szCs w:val="28"/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/>
                <w:szCs w:val="28"/>
              </w:rPr>
              <w:t>设备运行与维护（实训室运行模式，维护维修等）</w:t>
            </w:r>
          </w:p>
          <w:p>
            <w:pPr>
              <w:pStyle w:val="11"/>
              <w:spacing w:before="0" w:beforeAutospacing="0" w:after="0" w:afterAutospacing="0" w:line="360" w:lineRule="auto"/>
              <w:ind w:firstLine="480" w:firstLineChars="200"/>
              <w:rPr>
                <w:rFonts w:cs="Times New Roman" w:asciiTheme="minorEastAsia" w:hAnsiTheme="minorEastAsia" w:eastAsiaTheme="minorEastAsia"/>
                <w:color w:val="000000"/>
                <w:szCs w:val="28"/>
              </w:rPr>
            </w:pPr>
            <w:r>
              <w:rPr>
                <w:rFonts w:hint="eastAsia" w:ascii="微软雅黑" w:hAnsi="微软雅黑" w:eastAsia="微软雅黑" w:cs="Times New Roman"/>
                <w:color w:val="000000"/>
                <w:szCs w:val="28"/>
              </w:rPr>
              <w:t>已制定设备维修管理制度，做好仪器设备维护和维修的登记与统计工作；做好仪器设备维护和维修的审核、指导、督促、检查及经费管理工作。对保管的仪器设备进行经常性维护保养，及时维修故障设备，对不能进行维修的仪器设备及时报修，使仪器设备处于完好可用状态，并填写好维护和维修记录。損</w:t>
            </w:r>
          </w:p>
        </w:tc>
      </w:tr>
    </w:tbl>
    <w:p>
      <w:r>
        <w:rPr>
          <w:rFonts w:hint="eastAsia" w:cs="Times New Roman" w:asciiTheme="minorEastAsia" w:hAnsiTheme="minorEastAsia" w:eastAsiaTheme="minorEastAsia"/>
          <w:color w:val="000000"/>
          <w:sz w:val="30"/>
          <w:szCs w:val="30"/>
        </w:rPr>
        <w:t xml:space="preserve">  </w:t>
      </w:r>
    </w:p>
    <w:sectPr>
      <w:headerReference r:id="rId6" w:type="first"/>
      <w:headerReference r:id="rId5" w:type="default"/>
      <w:footerReference r:id="rId7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40136742"/>
    </w:sdtPr>
    <w:sdtContent>
      <w:p>
        <w:pPr>
          <w:pStyle w:val="9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9</w:t>
        </w:r>
        <w:r>
          <w:rPr>
            <w:lang w:val="zh-CN"/>
          </w:rPr>
          <w:fldChar w:fldCharType="end"/>
        </w:r>
      </w:p>
    </w:sdtContent>
  </w:sdt>
  <w:p>
    <w:pPr>
      <w:pStyle w:val="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firstLine="0"/>
    </w:pPr>
    <w:r>
      <w:rPr>
        <w:rFonts w:hint="eastAsia"/>
      </w:rPr>
      <w:t>《上海市中等职业院校教师能力提升计划（2017-2020）》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287DFF"/>
    <w:rsid w:val="00036EC0"/>
    <w:rsid w:val="00040C2F"/>
    <w:rsid w:val="00040EA3"/>
    <w:rsid w:val="00041E4E"/>
    <w:rsid w:val="0004466A"/>
    <w:rsid w:val="0008608F"/>
    <w:rsid w:val="0018615B"/>
    <w:rsid w:val="00194ABA"/>
    <w:rsid w:val="0019523C"/>
    <w:rsid w:val="001C4A26"/>
    <w:rsid w:val="00272F83"/>
    <w:rsid w:val="00282DD8"/>
    <w:rsid w:val="002F371F"/>
    <w:rsid w:val="003008F6"/>
    <w:rsid w:val="00303629"/>
    <w:rsid w:val="00320113"/>
    <w:rsid w:val="00321C52"/>
    <w:rsid w:val="003D3072"/>
    <w:rsid w:val="003F583A"/>
    <w:rsid w:val="003F6C87"/>
    <w:rsid w:val="003F7E85"/>
    <w:rsid w:val="004264BB"/>
    <w:rsid w:val="004F5A10"/>
    <w:rsid w:val="00516786"/>
    <w:rsid w:val="00525D86"/>
    <w:rsid w:val="00587129"/>
    <w:rsid w:val="005B4315"/>
    <w:rsid w:val="005C6EB5"/>
    <w:rsid w:val="00601ACD"/>
    <w:rsid w:val="00655D84"/>
    <w:rsid w:val="006B3C0F"/>
    <w:rsid w:val="006E22EF"/>
    <w:rsid w:val="00706845"/>
    <w:rsid w:val="00706CA5"/>
    <w:rsid w:val="007072CF"/>
    <w:rsid w:val="00786E7B"/>
    <w:rsid w:val="00792D3A"/>
    <w:rsid w:val="008505CA"/>
    <w:rsid w:val="00880835"/>
    <w:rsid w:val="0088650C"/>
    <w:rsid w:val="00892441"/>
    <w:rsid w:val="008B39A9"/>
    <w:rsid w:val="008B6225"/>
    <w:rsid w:val="008C595E"/>
    <w:rsid w:val="00900722"/>
    <w:rsid w:val="00967BE8"/>
    <w:rsid w:val="00972B67"/>
    <w:rsid w:val="00974E6D"/>
    <w:rsid w:val="0099517F"/>
    <w:rsid w:val="009A736B"/>
    <w:rsid w:val="009D6D59"/>
    <w:rsid w:val="009E0EA8"/>
    <w:rsid w:val="00A303B0"/>
    <w:rsid w:val="00A42C68"/>
    <w:rsid w:val="00A61CAC"/>
    <w:rsid w:val="00A764A4"/>
    <w:rsid w:val="00A97F71"/>
    <w:rsid w:val="00AB0543"/>
    <w:rsid w:val="00AE0352"/>
    <w:rsid w:val="00B36814"/>
    <w:rsid w:val="00B421DC"/>
    <w:rsid w:val="00B818D9"/>
    <w:rsid w:val="00B92D80"/>
    <w:rsid w:val="00BA5230"/>
    <w:rsid w:val="00BA5BCF"/>
    <w:rsid w:val="00BB16C2"/>
    <w:rsid w:val="00BD3EC4"/>
    <w:rsid w:val="00BE6F48"/>
    <w:rsid w:val="00C07F4D"/>
    <w:rsid w:val="00C47EBF"/>
    <w:rsid w:val="00CA2410"/>
    <w:rsid w:val="00CC6C97"/>
    <w:rsid w:val="00D216E5"/>
    <w:rsid w:val="00DE7AE7"/>
    <w:rsid w:val="00E03A14"/>
    <w:rsid w:val="00E06489"/>
    <w:rsid w:val="00EB28A1"/>
    <w:rsid w:val="00EF2337"/>
    <w:rsid w:val="00FF05D1"/>
    <w:rsid w:val="01EF06BE"/>
    <w:rsid w:val="02D52087"/>
    <w:rsid w:val="03834424"/>
    <w:rsid w:val="03E16B62"/>
    <w:rsid w:val="04AA348F"/>
    <w:rsid w:val="05122316"/>
    <w:rsid w:val="05AB5333"/>
    <w:rsid w:val="06990347"/>
    <w:rsid w:val="06CE5A03"/>
    <w:rsid w:val="06F925E8"/>
    <w:rsid w:val="07B47E02"/>
    <w:rsid w:val="0A360669"/>
    <w:rsid w:val="0A887113"/>
    <w:rsid w:val="0AC644AF"/>
    <w:rsid w:val="0BAF6DC0"/>
    <w:rsid w:val="0BDB23B6"/>
    <w:rsid w:val="0D3C5E78"/>
    <w:rsid w:val="0D663C05"/>
    <w:rsid w:val="0DDB3CBF"/>
    <w:rsid w:val="0E892F68"/>
    <w:rsid w:val="0F287DFF"/>
    <w:rsid w:val="10056529"/>
    <w:rsid w:val="11316C57"/>
    <w:rsid w:val="11A63339"/>
    <w:rsid w:val="11FA6B8B"/>
    <w:rsid w:val="13C32CCD"/>
    <w:rsid w:val="13CC608A"/>
    <w:rsid w:val="13FD2711"/>
    <w:rsid w:val="14565CEB"/>
    <w:rsid w:val="14586D51"/>
    <w:rsid w:val="151C2972"/>
    <w:rsid w:val="1521425F"/>
    <w:rsid w:val="15660370"/>
    <w:rsid w:val="1698203E"/>
    <w:rsid w:val="16AB6E38"/>
    <w:rsid w:val="16F9789E"/>
    <w:rsid w:val="178D7909"/>
    <w:rsid w:val="18EF6838"/>
    <w:rsid w:val="195F6E07"/>
    <w:rsid w:val="1A022EC9"/>
    <w:rsid w:val="1AC63D39"/>
    <w:rsid w:val="1BB6234B"/>
    <w:rsid w:val="1C585C13"/>
    <w:rsid w:val="1C886C56"/>
    <w:rsid w:val="1D695902"/>
    <w:rsid w:val="1E87000E"/>
    <w:rsid w:val="1F687254"/>
    <w:rsid w:val="1FD64E0D"/>
    <w:rsid w:val="20914C69"/>
    <w:rsid w:val="21A0487C"/>
    <w:rsid w:val="222D7160"/>
    <w:rsid w:val="22434B0C"/>
    <w:rsid w:val="22694003"/>
    <w:rsid w:val="22DF3893"/>
    <w:rsid w:val="240C60F1"/>
    <w:rsid w:val="24F35E03"/>
    <w:rsid w:val="251E751C"/>
    <w:rsid w:val="25881788"/>
    <w:rsid w:val="25C303F3"/>
    <w:rsid w:val="260435F7"/>
    <w:rsid w:val="26093A45"/>
    <w:rsid w:val="26C90EE7"/>
    <w:rsid w:val="28651482"/>
    <w:rsid w:val="29207C5D"/>
    <w:rsid w:val="292A61C7"/>
    <w:rsid w:val="29CE1009"/>
    <w:rsid w:val="29FE2FB6"/>
    <w:rsid w:val="2A44369B"/>
    <w:rsid w:val="2BA733A6"/>
    <w:rsid w:val="2BCE1ED0"/>
    <w:rsid w:val="2F0E13A3"/>
    <w:rsid w:val="30082CD8"/>
    <w:rsid w:val="31416D61"/>
    <w:rsid w:val="316D279B"/>
    <w:rsid w:val="318A5FC1"/>
    <w:rsid w:val="33712BC5"/>
    <w:rsid w:val="338C1605"/>
    <w:rsid w:val="33B1692C"/>
    <w:rsid w:val="3466477A"/>
    <w:rsid w:val="35185BE7"/>
    <w:rsid w:val="355B7E22"/>
    <w:rsid w:val="3636088F"/>
    <w:rsid w:val="38317FEB"/>
    <w:rsid w:val="38F20DC8"/>
    <w:rsid w:val="398E3C16"/>
    <w:rsid w:val="39E7095C"/>
    <w:rsid w:val="3A6F7809"/>
    <w:rsid w:val="3A9775FA"/>
    <w:rsid w:val="3AAA590B"/>
    <w:rsid w:val="3B312B3E"/>
    <w:rsid w:val="3D026B3E"/>
    <w:rsid w:val="3DAB4A27"/>
    <w:rsid w:val="3EE765D6"/>
    <w:rsid w:val="4151039D"/>
    <w:rsid w:val="41CB7CC5"/>
    <w:rsid w:val="422529E0"/>
    <w:rsid w:val="438B7203"/>
    <w:rsid w:val="44F909B9"/>
    <w:rsid w:val="45166225"/>
    <w:rsid w:val="454C1991"/>
    <w:rsid w:val="45DA650C"/>
    <w:rsid w:val="45EF740A"/>
    <w:rsid w:val="45F02181"/>
    <w:rsid w:val="46746EA8"/>
    <w:rsid w:val="467746F7"/>
    <w:rsid w:val="499B570C"/>
    <w:rsid w:val="4A6B702B"/>
    <w:rsid w:val="4B394634"/>
    <w:rsid w:val="4BA41332"/>
    <w:rsid w:val="4C3D3291"/>
    <w:rsid w:val="4C4D5CE7"/>
    <w:rsid w:val="4D2D7CE7"/>
    <w:rsid w:val="4D704483"/>
    <w:rsid w:val="4E6260ED"/>
    <w:rsid w:val="4EE8128C"/>
    <w:rsid w:val="4F0F3F10"/>
    <w:rsid w:val="4FBF0071"/>
    <w:rsid w:val="502B49DF"/>
    <w:rsid w:val="503268E6"/>
    <w:rsid w:val="505E551D"/>
    <w:rsid w:val="50A005BA"/>
    <w:rsid w:val="51132824"/>
    <w:rsid w:val="52197E95"/>
    <w:rsid w:val="52C77042"/>
    <w:rsid w:val="53511C39"/>
    <w:rsid w:val="536B6C43"/>
    <w:rsid w:val="54A17ED7"/>
    <w:rsid w:val="555036B2"/>
    <w:rsid w:val="555F4116"/>
    <w:rsid w:val="56632B72"/>
    <w:rsid w:val="56937376"/>
    <w:rsid w:val="56AC024B"/>
    <w:rsid w:val="57612197"/>
    <w:rsid w:val="59F53630"/>
    <w:rsid w:val="5A883E26"/>
    <w:rsid w:val="5B2C6158"/>
    <w:rsid w:val="5C290858"/>
    <w:rsid w:val="5C2E3312"/>
    <w:rsid w:val="5CCD6D95"/>
    <w:rsid w:val="5DD444BC"/>
    <w:rsid w:val="5F376DCF"/>
    <w:rsid w:val="5FB735F0"/>
    <w:rsid w:val="603238C6"/>
    <w:rsid w:val="634149A7"/>
    <w:rsid w:val="64E74781"/>
    <w:rsid w:val="65D117EF"/>
    <w:rsid w:val="65D142FB"/>
    <w:rsid w:val="65E8448D"/>
    <w:rsid w:val="66186471"/>
    <w:rsid w:val="67842BD4"/>
    <w:rsid w:val="67D33658"/>
    <w:rsid w:val="6838634B"/>
    <w:rsid w:val="68B91EB6"/>
    <w:rsid w:val="6A6C46A3"/>
    <w:rsid w:val="6AA70221"/>
    <w:rsid w:val="6C5A2CCB"/>
    <w:rsid w:val="6E297DF5"/>
    <w:rsid w:val="6EC00FAC"/>
    <w:rsid w:val="6FCE46F3"/>
    <w:rsid w:val="710049C0"/>
    <w:rsid w:val="714F695E"/>
    <w:rsid w:val="71E8161B"/>
    <w:rsid w:val="72C4069A"/>
    <w:rsid w:val="72F72F51"/>
    <w:rsid w:val="7323243F"/>
    <w:rsid w:val="73AE5A51"/>
    <w:rsid w:val="742207DD"/>
    <w:rsid w:val="744D5CF9"/>
    <w:rsid w:val="75265488"/>
    <w:rsid w:val="75323119"/>
    <w:rsid w:val="755C0CEF"/>
    <w:rsid w:val="759A4BF7"/>
    <w:rsid w:val="76306664"/>
    <w:rsid w:val="766E293F"/>
    <w:rsid w:val="776D7F46"/>
    <w:rsid w:val="777210C5"/>
    <w:rsid w:val="77903A75"/>
    <w:rsid w:val="77E12EE0"/>
    <w:rsid w:val="77E75593"/>
    <w:rsid w:val="782F45C7"/>
    <w:rsid w:val="7A1F4331"/>
    <w:rsid w:val="7CB0582D"/>
    <w:rsid w:val="7CD062EF"/>
    <w:rsid w:val="7CF01A51"/>
    <w:rsid w:val="7FDC0384"/>
    <w:rsid w:val="7FDE6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00" w:lineRule="auto"/>
      <w:ind w:firstLine="480"/>
    </w:pPr>
    <w:rPr>
      <w:rFonts w:ascii="Times New Roman" w:hAnsi="Times New Roman" w:cs="Times New Roman" w:eastAsiaTheme="minorEastAsia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0"/>
    <w:pPr>
      <w:keepNext/>
      <w:keepLines/>
      <w:tabs>
        <w:tab w:val="left" w:pos="377"/>
      </w:tabs>
      <w:spacing w:after="220" w:line="360" w:lineRule="auto"/>
      <w:outlineLvl w:val="0"/>
    </w:pPr>
    <w:rPr>
      <w:rFonts w:ascii="黑体" w:hAnsi="黑体" w:eastAsia="黑体"/>
      <w:bCs/>
      <w:kern w:val="44"/>
      <w:sz w:val="30"/>
      <w:szCs w:val="30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tabs>
        <w:tab w:val="left" w:pos="377"/>
      </w:tabs>
      <w:spacing w:line="360" w:lineRule="auto"/>
      <w:outlineLvl w:val="1"/>
    </w:pPr>
    <w:rPr>
      <w:rFonts w:ascii="黑体" w:hAnsi="黑体" w:eastAsia="黑体"/>
      <w:bCs/>
      <w:sz w:val="28"/>
      <w:szCs w:val="28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tabs>
        <w:tab w:val="left" w:pos="377"/>
      </w:tabs>
      <w:spacing w:before="50" w:beforeLines="50" w:after="50" w:afterLines="50" w:line="240" w:lineRule="auto"/>
      <w:outlineLvl w:val="2"/>
    </w:pPr>
    <w:rPr>
      <w:rFonts w:ascii="黑体" w:hAnsi="黑体" w:eastAsia="宋体"/>
      <w:bCs/>
      <w:sz w:val="28"/>
      <w:szCs w:val="32"/>
    </w:rPr>
  </w:style>
  <w:style w:type="character" w:default="1" w:styleId="14">
    <w:name w:val="Default Paragraph Font"/>
    <w:semiHidden/>
    <w:unhideWhenUsed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link w:val="19"/>
    <w:unhideWhenUsed/>
    <w:qFormat/>
    <w:uiPriority w:val="0"/>
    <w:pPr>
      <w:widowControl w:val="0"/>
      <w:spacing w:line="240" w:lineRule="auto"/>
      <w:ind w:firstLine="420" w:firstLineChars="200"/>
      <w:jc w:val="both"/>
    </w:pPr>
    <w:rPr>
      <w:rFonts w:eastAsia="宋体"/>
      <w:kern w:val="2"/>
      <w:sz w:val="21"/>
    </w:rPr>
  </w:style>
  <w:style w:type="paragraph" w:styleId="6">
    <w:name w:val="annotation text"/>
    <w:basedOn w:val="1"/>
    <w:uiPriority w:val="0"/>
  </w:style>
  <w:style w:type="paragraph" w:styleId="7">
    <w:name w:val="Body Text"/>
    <w:basedOn w:val="1"/>
    <w:link w:val="21"/>
    <w:unhideWhenUsed/>
    <w:uiPriority w:val="99"/>
    <w:pPr>
      <w:widowControl w:val="0"/>
      <w:spacing w:after="120" w:line="240" w:lineRule="auto"/>
      <w:ind w:firstLine="0"/>
      <w:jc w:val="both"/>
    </w:pPr>
    <w:rPr>
      <w:rFonts w:eastAsia="宋体"/>
      <w:kern w:val="2"/>
      <w:sz w:val="21"/>
    </w:rPr>
  </w:style>
  <w:style w:type="paragraph" w:styleId="8">
    <w:name w:val="Balloon Text"/>
    <w:basedOn w:val="1"/>
    <w:link w:val="24"/>
    <w:qFormat/>
    <w:uiPriority w:val="0"/>
    <w:pPr>
      <w:spacing w:line="240" w:lineRule="auto"/>
    </w:pPr>
    <w:rPr>
      <w:sz w:val="18"/>
      <w:szCs w:val="18"/>
    </w:rPr>
  </w:style>
  <w:style w:type="paragraph" w:styleId="9">
    <w:name w:val="footer"/>
    <w:basedOn w:val="1"/>
    <w:link w:val="25"/>
    <w:unhideWhenUsed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10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qFormat/>
    <w:uiPriority w:val="99"/>
    <w:pPr>
      <w:spacing w:before="100" w:beforeAutospacing="1" w:after="100" w:afterAutospacing="1" w:line="240" w:lineRule="auto"/>
      <w:ind w:firstLine="0"/>
    </w:pPr>
    <w:rPr>
      <w:rFonts w:ascii="宋体" w:hAnsi="宋体" w:eastAsia="宋体" w:cs="宋体"/>
    </w:rPr>
  </w:style>
  <w:style w:type="table" w:styleId="13">
    <w:name w:val="Table Grid"/>
    <w:basedOn w:val="1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5">
    <w:name w:val="样式3"/>
    <w:basedOn w:val="2"/>
    <w:next w:val="1"/>
    <w:qFormat/>
    <w:uiPriority w:val="0"/>
    <w:pPr>
      <w:jc w:val="center"/>
    </w:pPr>
    <w:rPr>
      <w:b/>
      <w:sz w:val="32"/>
    </w:rPr>
  </w:style>
  <w:style w:type="paragraph" w:customStyle="1" w:styleId="16">
    <w:name w:val="样式4"/>
    <w:basedOn w:val="2"/>
    <w:next w:val="1"/>
    <w:qFormat/>
    <w:uiPriority w:val="0"/>
    <w:pPr>
      <w:jc w:val="center"/>
    </w:pPr>
    <w:rPr>
      <w:sz w:val="32"/>
    </w:rPr>
  </w:style>
  <w:style w:type="paragraph" w:customStyle="1" w:styleId="17">
    <w:name w:val="修订1"/>
    <w:hidden/>
    <w:semiHidden/>
    <w:qFormat/>
    <w:uiPriority w:val="99"/>
    <w:rPr>
      <w:rFonts w:ascii="Times New Roman" w:hAnsi="Times New Roman" w:cs="Times New Roman" w:eastAsiaTheme="minorEastAsia"/>
      <w:sz w:val="24"/>
      <w:szCs w:val="24"/>
      <w:lang w:val="en-US" w:eastAsia="zh-CN" w:bidi="ar-SA"/>
    </w:rPr>
  </w:style>
  <w:style w:type="character" w:customStyle="1" w:styleId="18">
    <w:name w:val="标题 1 Char"/>
    <w:basedOn w:val="14"/>
    <w:link w:val="2"/>
    <w:qFormat/>
    <w:uiPriority w:val="0"/>
    <w:rPr>
      <w:rFonts w:ascii="黑体" w:hAnsi="黑体" w:eastAsia="黑体"/>
      <w:bCs/>
      <w:kern w:val="44"/>
      <w:sz w:val="30"/>
      <w:szCs w:val="30"/>
    </w:rPr>
  </w:style>
  <w:style w:type="character" w:customStyle="1" w:styleId="19">
    <w:name w:val="正文缩进 Char"/>
    <w:link w:val="5"/>
    <w:qFormat/>
    <w:uiPriority w:val="0"/>
    <w:rPr>
      <w:kern w:val="2"/>
      <w:sz w:val="21"/>
      <w:szCs w:val="24"/>
    </w:rPr>
  </w:style>
  <w:style w:type="character" w:customStyle="1" w:styleId="20">
    <w:name w:val="正文文本缩进 Char1"/>
    <w:semiHidden/>
    <w:qFormat/>
    <w:uiPriority w:val="99"/>
    <w:rPr>
      <w:rFonts w:ascii="Calibri" w:hAnsi="Calibri" w:eastAsia="宋体" w:cs="Times New Roman"/>
    </w:rPr>
  </w:style>
  <w:style w:type="character" w:customStyle="1" w:styleId="21">
    <w:name w:val="正文文本 Char"/>
    <w:link w:val="7"/>
    <w:qFormat/>
    <w:uiPriority w:val="99"/>
    <w:rPr>
      <w:kern w:val="2"/>
      <w:sz w:val="21"/>
      <w:szCs w:val="24"/>
    </w:rPr>
  </w:style>
  <w:style w:type="character" w:customStyle="1" w:styleId="22">
    <w:name w:val="正文文本 字符1"/>
    <w:basedOn w:val="14"/>
    <w:qFormat/>
    <w:uiPriority w:val="0"/>
    <w:rPr>
      <w:rFonts w:eastAsiaTheme="minorEastAsia"/>
      <w:sz w:val="24"/>
      <w:szCs w:val="24"/>
    </w:rPr>
  </w:style>
  <w:style w:type="paragraph" w:styleId="23">
    <w:name w:val="List Paragraph"/>
    <w:basedOn w:val="1"/>
    <w:qFormat/>
    <w:uiPriority w:val="99"/>
    <w:pPr>
      <w:ind w:firstLine="420" w:firstLineChars="200"/>
    </w:pPr>
  </w:style>
  <w:style w:type="character" w:customStyle="1" w:styleId="24">
    <w:name w:val="批注框文本 Char"/>
    <w:basedOn w:val="14"/>
    <w:link w:val="8"/>
    <w:qFormat/>
    <w:uiPriority w:val="0"/>
    <w:rPr>
      <w:rFonts w:ascii="Times New Roman" w:hAnsi="Times New Roman" w:eastAsiaTheme="minorEastAsia"/>
      <w:sz w:val="18"/>
      <w:szCs w:val="18"/>
    </w:rPr>
  </w:style>
  <w:style w:type="character" w:customStyle="1" w:styleId="25">
    <w:name w:val="页脚 Char"/>
    <w:link w:val="9"/>
    <w:qFormat/>
    <w:uiPriority w:val="99"/>
    <w:rPr>
      <w:rFonts w:ascii="Times New Roman" w:hAnsi="Times New Roman" w:eastAsiaTheme="minorEastAsi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20</Pages>
  <Words>1273</Words>
  <Characters>7262</Characters>
  <Lines>60</Lines>
  <Paragraphs>17</Paragraphs>
  <TotalTime>1</TotalTime>
  <ScaleCrop>false</ScaleCrop>
  <LinksUpToDate>false</LinksUpToDate>
  <CharactersWithSpaces>8518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2021-01-07T13:16:00Z</dcterms:created>
  <dc:creator>文刀木子兮</dc:creator>
  <cp:lastModifiedBy>朱瑶瑶</cp:lastModifiedBy>
  <dcterms:modified xsi:type="dcterms:W3CDTF">2021-04-09T02:51:03Z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162D72239054417EAF18A2FFCFA47754</vt:lpwstr>
  </property>
</Properties>
</file>