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225"/>
        <w:jc w:val="center"/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</w:rPr>
        <w:t>关于组织申报2023年度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  <w:lang w:val="en-US" w:eastAsia="zh-CN"/>
        </w:rPr>
        <w:t>全国教育科学规划课题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</w:rPr>
        <w:t>的通知</w:t>
      </w:r>
    </w:p>
    <w:p>
      <w:pPr>
        <w:widowControl/>
        <w:shd w:val="clear" w:color="auto" w:fill="FFFFFF"/>
        <w:spacing w:after="225"/>
        <w:rPr>
          <w:rFonts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  <w:t>各二级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单位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  <w:t>：</w:t>
      </w:r>
    </w:p>
    <w:p>
      <w:pPr>
        <w:widowControl/>
        <w:shd w:val="clear" w:color="auto" w:fill="FFFFFF"/>
        <w:ind w:firstLine="480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《2023年度全国教育科学规划课题申报公告》已在全国教育科学规划领导小组办公室网站公布。根据公告要求，现将学校202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3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年度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项目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申请工作的有关事项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通知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如下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  <w:t>。</w:t>
      </w:r>
    </w:p>
    <w:p>
      <w:pPr>
        <w:widowControl/>
        <w:shd w:val="clear" w:color="auto" w:fill="FFFFFF"/>
        <w:ind w:firstLine="552" w:firstLineChars="200"/>
        <w:rPr>
          <w:rFonts w:hint="default" w:ascii="Microsoft YaHei UI" w:hAnsi="Microsoft YaHei UI" w:eastAsia="Microsoft YaHei UI" w:cs="宋体"/>
          <w:b/>
          <w:bCs/>
          <w:color w:val="292929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  <w:t>一、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课题相关网站信息</w:t>
      </w:r>
    </w:p>
    <w:p>
      <w:pPr>
        <w:widowControl/>
        <w:shd w:val="clear" w:color="auto" w:fill="FFFFFF"/>
        <w:ind w:firstLine="480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1.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 xml:space="preserve"> 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eastAsia="zh-CN"/>
        </w:rPr>
        <w:t>《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2023年度全国教育科学规划课题申报公告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eastAsia="zh-CN"/>
        </w:rPr>
        <w:t>》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  <w:t>（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见附件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  <w:t>）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链接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  <w:t>：</w:t>
      </w:r>
    </w:p>
    <w:p>
      <w:pPr>
        <w:widowControl/>
        <w:numPr>
          <w:ilvl w:val="0"/>
          <w:numId w:val="0"/>
        </w:numPr>
        <w:shd w:val="clear" w:color="auto" w:fill="FFFFFF"/>
        <w:ind w:firstLine="552" w:firstLineChars="200"/>
        <w:rPr>
          <w:rStyle w:val="5"/>
          <w:rFonts w:hint="eastAsia" w:ascii="Microsoft YaHei UI" w:hAnsi="Microsoft YaHei UI" w:eastAsia="Microsoft YaHei UI" w:cs="宋体"/>
          <w:b w:val="0"/>
          <w:bCs w:val="0"/>
          <w:color w:val="auto"/>
          <w:spacing w:val="8"/>
          <w:kern w:val="0"/>
          <w:sz w:val="26"/>
          <w:szCs w:val="26"/>
          <w:u w:val="none"/>
          <w:lang w:val="en-US" w:eastAsia="zh-CN"/>
        </w:rPr>
      </w:pPr>
      <w:r>
        <w:rPr>
          <w:rStyle w:val="5"/>
          <w:rFonts w:hint="eastAsia" w:ascii="Microsoft YaHei UI" w:hAnsi="Microsoft YaHei UI" w:eastAsia="Microsoft YaHei UI" w:cs="宋体"/>
          <w:b w:val="0"/>
          <w:bCs w:val="0"/>
          <w:color w:val="auto"/>
          <w:spacing w:val="8"/>
          <w:kern w:val="0"/>
          <w:sz w:val="26"/>
          <w:szCs w:val="26"/>
          <w:u w:val="none"/>
          <w:lang w:val="en-US" w:eastAsia="zh-CN"/>
        </w:rPr>
        <w:t>http://onsgep.moe.edu.cn/edoas2/website7/level3.jsp?id=1683275402580523</w:t>
      </w:r>
    </w:p>
    <w:p>
      <w:pPr>
        <w:widowControl/>
        <w:numPr>
          <w:ilvl w:val="0"/>
          <w:numId w:val="0"/>
        </w:numPr>
        <w:shd w:val="clear" w:color="auto" w:fill="FFFFFF"/>
        <w:ind w:firstLine="552" w:firstLineChars="200"/>
        <w:rPr>
          <w:rFonts w:hint="default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u w:val="none"/>
          <w:lang w:val="en-US" w:eastAsia="zh-CN"/>
        </w:rPr>
      </w:pPr>
      <w:r>
        <w:rPr>
          <w:rStyle w:val="5"/>
          <w:rFonts w:hint="eastAsia" w:ascii="Microsoft YaHei UI" w:hAnsi="Microsoft YaHei UI" w:eastAsia="Microsoft YaHei UI" w:cs="宋体"/>
          <w:b w:val="0"/>
          <w:bCs w:val="0"/>
          <w:color w:val="auto"/>
          <w:spacing w:val="8"/>
          <w:kern w:val="0"/>
          <w:sz w:val="26"/>
          <w:szCs w:val="26"/>
          <w:u w:val="none"/>
          <w:lang w:val="en-US" w:eastAsia="zh-CN"/>
        </w:rPr>
        <w:t>申请人请务必认真阅读2023年度此项目相关网站通知要求。</w:t>
      </w:r>
      <w:r>
        <w:rPr>
          <w:rStyle w:val="5"/>
          <w:rFonts w:hint="eastAsia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u w:val="none"/>
          <w:lang w:val="en-US" w:eastAsia="zh-CN"/>
        </w:rPr>
        <w:t>不符合申报要求的申请材料不予受理。</w:t>
      </w:r>
    </w:p>
    <w:p>
      <w:pPr>
        <w:widowControl/>
        <w:numPr>
          <w:ilvl w:val="0"/>
          <w:numId w:val="1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我校要求</w:t>
      </w:r>
    </w:p>
    <w:p>
      <w:pPr>
        <w:widowControl/>
        <w:numPr>
          <w:ilvl w:val="0"/>
          <w:numId w:val="2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8"/>
          <w:kern w:val="0"/>
          <w:sz w:val="26"/>
          <w:szCs w:val="26"/>
          <w:lang w:val="en-US" w:eastAsia="zh-CN"/>
        </w:rPr>
        <w:t>二级单位资格审查。二级单位科研秘书对申报人的申请资格务必进行形式审查，严禁重复申报、一题多报。不符合申报要求的申请材料不得上报。</w:t>
      </w:r>
    </w:p>
    <w:p>
      <w:pPr>
        <w:widowControl/>
        <w:numPr>
          <w:numId w:val="0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/>
          <w:bCs/>
          <w:color w:val="auto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2.提交材料。</w:t>
      </w:r>
      <w:r>
        <w:rPr>
          <w:rFonts w:hint="eastAsia" w:ascii="Microsoft YaHei UI" w:hAnsi="Microsoft YaHei UI" w:eastAsia="Microsoft YaHei UI" w:cs="宋体"/>
          <w:color w:val="auto"/>
          <w:spacing w:val="8"/>
          <w:kern w:val="0"/>
          <w:sz w:val="26"/>
          <w:szCs w:val="26"/>
          <w:lang w:val="en-US" w:eastAsia="zh-CN"/>
        </w:rPr>
        <w:t>科研秘书或科研联络员在学校申报截止日期之前将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lang w:val="en-US" w:eastAsia="zh-CN"/>
        </w:rPr>
        <w:t>经二级单位审核、评审通过后</w:t>
      </w:r>
      <w:r>
        <w:rPr>
          <w:rFonts w:hint="eastAsia" w:ascii="Microsoft YaHei UI" w:hAnsi="Microsoft YaHei UI" w:eastAsia="Microsoft YaHei UI" w:cs="宋体"/>
          <w:color w:val="auto"/>
          <w:spacing w:val="8"/>
          <w:kern w:val="0"/>
          <w:sz w:val="26"/>
          <w:szCs w:val="26"/>
          <w:lang w:val="en-US" w:eastAsia="zh-CN"/>
        </w:rPr>
        <w:t>的《2023年全国教育科学规划课题（国家重点、国家一般、国家青年、教育部重点、教育部青年、教育部专项）-申请书》（见附件）电子版（word版本），《2023年全国教育科学规划课题（国家重点、国家一般、国家青年、教育部重点、教育部青年、教育部专项）-活页》（见附件）、《科研项目申报汇总表》（见附件），发送至学校科研处邮箱。申报材料命名格式：二级单位简称-申请人姓名-材料名称。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lang w:val="en-US" w:eastAsia="zh-CN"/>
        </w:rPr>
        <w:t>科研处审核通过后再报送纸质版申报材料，同时通知申请人在申报系统填报。申请人在系统提交后电话联系科研处系统审核</w:t>
      </w:r>
      <w:r>
        <w:rPr>
          <w:rFonts w:hint="eastAsia" w:ascii="Microsoft YaHei UI" w:hAnsi="Microsoft YaHei UI" w:eastAsia="Microsoft YaHei UI" w:cs="宋体"/>
          <w:b/>
          <w:bCs/>
          <w:color w:val="auto"/>
          <w:spacing w:val="8"/>
          <w:kern w:val="0"/>
          <w:sz w:val="26"/>
          <w:szCs w:val="26"/>
          <w:lang w:val="en-US" w:eastAsia="zh-CN"/>
        </w:rPr>
        <w:t>。</w:t>
      </w:r>
      <w:r>
        <w:rPr>
          <w:rFonts w:hint="eastAsia" w:ascii="Microsoft YaHei UI" w:hAnsi="Microsoft YaHei UI" w:eastAsia="Microsoft YaHei UI" w:cs="宋体"/>
          <w:color w:val="auto"/>
          <w:spacing w:val="8"/>
          <w:kern w:val="0"/>
          <w:sz w:val="26"/>
          <w:szCs w:val="26"/>
          <w:lang w:val="en-US" w:eastAsia="zh-CN"/>
        </w:rPr>
        <w:t>纸质版材料具体报送时间和报送要求另行通知。</w:t>
      </w:r>
      <w:r>
        <w:rPr>
          <w:rFonts w:hint="eastAsia" w:ascii="Microsoft YaHei UI" w:hAnsi="Microsoft YaHei UI" w:eastAsia="Microsoft YaHei UI" w:cs="宋体"/>
          <w:b/>
          <w:bCs/>
          <w:color w:val="auto"/>
          <w:spacing w:val="8"/>
          <w:kern w:val="0"/>
          <w:sz w:val="26"/>
          <w:szCs w:val="26"/>
          <w:lang w:val="en-US" w:eastAsia="zh-CN"/>
        </w:rPr>
        <w:t>申请人对申报材料的真实性、准确性负责，保证没有知识产权争议，不得有违背科研诚信要求的行为。凡存在弄虚作假、抄袭剽窃等行为的，一经发现查实，取消5年申报资格；如获立项即予撤项并通报批评。</w:t>
      </w:r>
    </w:p>
    <w:p>
      <w:pPr>
        <w:widowControl/>
        <w:numPr>
          <w:numId w:val="0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3.限额申报。为保证研究质量，避免一题多报，重复申报，学校本次课题申报实施限额，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lang w:val="en-US" w:eastAsia="zh-CN"/>
        </w:rPr>
        <w:t>每个二级单位限报1项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。二级单位对申报材料负有审查资格，如审查不当，上报不符合</w:t>
      </w:r>
      <w:bookmarkStart w:id="0" w:name="_GoBack"/>
      <w:bookmarkEnd w:id="0"/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要求的申报材料，将对二级单位的项目申报产生影响，会进一步缩减二级单位申报名额。学校审核通过后，统一上报至上级主管单位。</w:t>
      </w:r>
    </w:p>
    <w:p>
      <w:pPr>
        <w:widowControl/>
        <w:numPr>
          <w:numId w:val="0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color w:val="0000FF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auto"/>
          <w:spacing w:val="8"/>
          <w:kern w:val="0"/>
          <w:sz w:val="26"/>
          <w:szCs w:val="26"/>
          <w:lang w:val="en-US" w:eastAsia="zh-CN"/>
        </w:rPr>
        <w:t>4.结题。</w:t>
      </w:r>
      <w:r>
        <w:rPr>
          <w:rFonts w:hint="eastAsia" w:ascii="Microsoft YaHei UI" w:hAnsi="Microsoft YaHei UI" w:eastAsia="Microsoft YaHei UI" w:cs="宋体"/>
          <w:b w:val="0"/>
          <w:bCs w:val="0"/>
          <w:color w:val="auto"/>
          <w:spacing w:val="8"/>
          <w:kern w:val="0"/>
          <w:sz w:val="26"/>
          <w:szCs w:val="26"/>
          <w:lang w:val="en-US" w:eastAsia="zh-CN"/>
        </w:rPr>
        <w:t>项目负责人在项目执行期间要遵守相关承诺，履行约定义务，按期完成研究任务，结项成果形式原则上须与预期成果一致，</w:t>
      </w:r>
      <w:r>
        <w:rPr>
          <w:rFonts w:hint="eastAsia" w:ascii="Microsoft YaHei UI" w:hAnsi="Microsoft YaHei UI" w:eastAsia="Microsoft YaHei UI" w:cs="宋体"/>
          <w:color w:val="auto"/>
          <w:spacing w:val="8"/>
          <w:kern w:val="0"/>
          <w:sz w:val="26"/>
          <w:szCs w:val="26"/>
          <w:lang w:val="en-US" w:eastAsia="zh-CN"/>
        </w:rPr>
        <w:t>根据上级申报要求，完成申报书中预期研究成果的课题，方可申请结题。没有达到结题要求的项目不予结题，同时不认定学校科研考核。</w:t>
      </w:r>
    </w:p>
    <w:p>
      <w:pPr>
        <w:widowControl/>
        <w:numPr>
          <w:numId w:val="0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/>
          <w:bCs/>
          <w:color w:val="292929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lang w:val="en-US" w:eastAsia="zh-CN"/>
        </w:rPr>
        <w:t>5.学校申报截止日期是2023年5月30日（周二）。逾期不予受理。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b w:val="0"/>
          <w:bCs w:val="0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b w:val="0"/>
          <w:bCs w:val="0"/>
          <w:color w:val="292929"/>
          <w:spacing w:val="8"/>
          <w:sz w:val="26"/>
          <w:szCs w:val="26"/>
          <w:lang w:val="en-US" w:eastAsia="zh-CN"/>
        </w:rPr>
        <w:t>6.</w:t>
      </w:r>
      <w:r>
        <w:rPr>
          <w:rFonts w:hint="eastAsia" w:ascii="Microsoft YaHei UI" w:hAnsi="Microsoft YaHei UI" w:eastAsia="Microsoft YaHei UI" w:cs="宋体"/>
          <w:b w:val="0"/>
          <w:bCs w:val="0"/>
          <w:color w:val="292929"/>
          <w:spacing w:val="8"/>
          <w:sz w:val="26"/>
          <w:szCs w:val="26"/>
        </w:rPr>
        <w:t>联系人和联系方式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 系 人：王媛媛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联系电话：57134786，18019117440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联系地址：C107b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联系邮箱：</w:t>
      </w:r>
      <w:r>
        <w:fldChar w:fldCharType="begin"/>
      </w:r>
      <w:r>
        <w:instrText xml:space="preserve"> HYPERLINK "mailto:20190025@stiei.edu.cn" </w:instrText>
      </w:r>
      <w:r>
        <w:fldChar w:fldCharType="separate"/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20190025@stiei.edu.cn</w:t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fldChar w:fldCharType="end"/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为了便于开展后续申报工作，有申报意向的老师，请填写《申请人预申报课题科研处备案表（2023年最新版）》（见附件，此表格中的信息需要完整、准确），于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2023年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  <w:lang w:val="en-US" w:eastAsia="zh-CN"/>
        </w:rPr>
        <w:t>5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月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  <w:lang w:val="en-US" w:eastAsia="zh-CN"/>
        </w:rPr>
        <w:t>15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日（周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  <w:lang w:val="en-US" w:eastAsia="zh-CN"/>
        </w:rPr>
        <w:t>一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）之前</w:t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联系科研秘书或科研联络员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备案</w:t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，统一报送至科研处校内邮箱。科研处不接受个人预申报备案。没有备案的项目将不予受理。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</w:pPr>
    </w:p>
    <w:p>
      <w:pPr>
        <w:pStyle w:val="2"/>
        <w:widowControl/>
        <w:spacing w:beforeAutospacing="0" w:afterAutospacing="0" w:line="300" w:lineRule="auto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附件：</w:t>
      </w:r>
    </w:p>
    <w:p>
      <w:pPr>
        <w:pStyle w:val="2"/>
        <w:widowControl/>
        <w:numPr>
          <w:ilvl w:val="0"/>
          <w:numId w:val="0"/>
        </w:numPr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1.2023年度全国教育科学规划课题指南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2.</w:t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2023年全国教育科学规划课题（国家重点、国家一般、国家青年、教育部重点、教育部青年、教育部专项）-申请书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3.</w:t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2023年全国教育科学规划课题（国家重点、国家一般、国家青年、教育部重点、教育部青年、教育部专项）-活页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4.2023年度全国教育科学规划课题申报常见问题答疑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5.申请人预申报课题科研处备案表（2023年最新版）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6.科研项目申报汇总表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hint="default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7.学校基本信息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8.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2023年度全国教育科学规划课题申报公告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  <w:t>（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上级管理单位通知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  <w:t>）</w:t>
      </w:r>
    </w:p>
    <w:p>
      <w:pPr>
        <w:widowControl/>
        <w:shd w:val="clear" w:color="auto" w:fill="FFFFFF"/>
        <w:ind w:firstLine="6348" w:firstLineChars="2300"/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</w:pPr>
    </w:p>
    <w:p>
      <w:pPr>
        <w:widowControl/>
        <w:shd w:val="clear" w:color="auto" w:fill="FFFFFF"/>
        <w:ind w:firstLine="6348" w:firstLineChars="2300"/>
        <w:rPr>
          <w:rFonts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 xml:space="preserve">科研处    </w:t>
      </w:r>
    </w:p>
    <w:p>
      <w:pPr>
        <w:widowControl/>
        <w:shd w:val="clear" w:color="auto" w:fill="FFFFFF"/>
        <w:jc w:val="right"/>
        <w:rPr>
          <w:rFonts w:hint="default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>20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23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>年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5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>月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8日</w:t>
      </w:r>
    </w:p>
    <w:p>
      <w:pPr>
        <w:ind w:firstLine="422" w:firstLineChars="200"/>
        <w:jc w:val="left"/>
        <w:rPr>
          <w:rFonts w:hint="eastAsia"/>
          <w:b/>
          <w:bCs/>
          <w:color w:val="FF0000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1D04E6"/>
    <w:multiLevelType w:val="singleLevel"/>
    <w:tmpl w:val="A41D04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A8024C2"/>
    <w:multiLevelType w:val="singleLevel"/>
    <w:tmpl w:val="0A8024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xYTY3ZmMxNjZhMDYxOTliMTAyZGM0YzA3M2NhZjIifQ=="/>
  </w:docVars>
  <w:rsids>
    <w:rsidRoot w:val="00000000"/>
    <w:rsid w:val="07302A71"/>
    <w:rsid w:val="0C210BDA"/>
    <w:rsid w:val="0D02729C"/>
    <w:rsid w:val="0DCB388D"/>
    <w:rsid w:val="114C66F9"/>
    <w:rsid w:val="12DE15D3"/>
    <w:rsid w:val="14847CE0"/>
    <w:rsid w:val="154B0DBC"/>
    <w:rsid w:val="15946E5F"/>
    <w:rsid w:val="17710C68"/>
    <w:rsid w:val="1D1D719C"/>
    <w:rsid w:val="1FBF15D5"/>
    <w:rsid w:val="21EA7F94"/>
    <w:rsid w:val="23A221A9"/>
    <w:rsid w:val="26CC1B66"/>
    <w:rsid w:val="28070068"/>
    <w:rsid w:val="2A9A1F0E"/>
    <w:rsid w:val="2B473D61"/>
    <w:rsid w:val="2C0C0B07"/>
    <w:rsid w:val="2C4B7881"/>
    <w:rsid w:val="2E6F7EF2"/>
    <w:rsid w:val="2F195A15"/>
    <w:rsid w:val="2FC3487C"/>
    <w:rsid w:val="32713DBA"/>
    <w:rsid w:val="34E12B5A"/>
    <w:rsid w:val="3C495721"/>
    <w:rsid w:val="3C9C7C85"/>
    <w:rsid w:val="4A611A34"/>
    <w:rsid w:val="55466588"/>
    <w:rsid w:val="55BD765B"/>
    <w:rsid w:val="59134777"/>
    <w:rsid w:val="5AD14B46"/>
    <w:rsid w:val="5D883BE2"/>
    <w:rsid w:val="62886432"/>
    <w:rsid w:val="6C9C4FB4"/>
    <w:rsid w:val="6CDF31BB"/>
    <w:rsid w:val="6E95615F"/>
    <w:rsid w:val="74DB6895"/>
    <w:rsid w:val="75FE7E6A"/>
    <w:rsid w:val="76785E4C"/>
    <w:rsid w:val="7A7255A6"/>
    <w:rsid w:val="7D030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1304</Words>
  <Characters>1490</Characters>
  <Lines>0</Lines>
  <Paragraphs>0</Paragraphs>
  <TotalTime>16</TotalTime>
  <ScaleCrop>false</ScaleCrop>
  <LinksUpToDate>false</LinksUpToDate>
  <CharactersWithSpaces>1497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2023-05-08T05:05:18Z</dcterms:created>
  <dc:creator>棒棒哒</dc:creator>
  <cp:lastModifiedBy>李辉George</cp:lastModifiedBy>
  <cp:lastPrinted>2023-05-08T06:01:32Z</cp:lastPrinted>
  <dcterms:modified xsi:type="dcterms:W3CDTF">2023-05-08T06:18:09Z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E98E0250E1FC47F7AD6E924266ABD79A_12</vt:lpwstr>
  </property>
</Properties>
</file>