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B8FA35">
      <w:pPr>
        <w:widowControl/>
        <w:numPr>
          <w:ilvl w:val="0"/>
          <w:numId w:val="0"/>
        </w:numPr>
        <w:shd w:val="clear" w:color="auto" w:fill="FFFFFF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关于组织申报上海市2024年度“科技创新行动计划”</w:t>
      </w:r>
    </w:p>
    <w:p w14:paraId="6D04DE86">
      <w:pPr>
        <w:widowControl/>
        <w:numPr>
          <w:ilvl w:val="0"/>
          <w:numId w:val="0"/>
        </w:numPr>
        <w:shd w:val="clear" w:color="auto" w:fill="FFFFFF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启明星项目的通知</w:t>
      </w:r>
    </w:p>
    <w:p w14:paraId="25838C8C">
      <w:pPr>
        <w:widowControl/>
        <w:numPr>
          <w:ilvl w:val="0"/>
          <w:numId w:val="0"/>
        </w:numPr>
        <w:shd w:val="clear" w:color="auto" w:fill="FFFFFF"/>
        <w:jc w:val="both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各二级单位、科研机构：</w:t>
      </w:r>
    </w:p>
    <w:p w14:paraId="153967B3">
      <w:pPr>
        <w:widowControl/>
        <w:shd w:val="clear" w:color="auto" w:fill="FFFFFF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为深入实施创新驱动发展战略，加快建设具有全球影响力的科技创新中心，根据《上海市建设具有全球影响力的科技创新中心“十四五”规划》，上海市科学技术委员会特发布2024年度“科技创新行动计划”启明星项目申报指南。现将学校项目申请工作的有关事项通知如下。</w:t>
      </w:r>
    </w:p>
    <w:p w14:paraId="246B08A5">
      <w:pPr>
        <w:widowControl/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一、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课题相关网站信息</w:t>
      </w:r>
    </w:p>
    <w:p w14:paraId="6F71FCDC"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1.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关于发布上海市2024年度“科技创新行动计划”启明星项目申报指南的通知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链接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：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 xml:space="preserve"> </w:t>
      </w:r>
    </w:p>
    <w:p w14:paraId="68B8C148">
      <w:pPr>
        <w:widowControl/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fldChar w:fldCharType="begin"/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instrText xml:space="preserve"> HYPERLINK "https://stcsm.sh.gov.cn/zwgk/kyjhxm/xmsb/20240809/accd8e760a3e4fc29caf42cb47feb74d.html" </w:instrTex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fldChar w:fldCharType="separate"/>
      </w:r>
      <w:r>
        <w:rPr>
          <w:rStyle w:val="5"/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https://stcsm.sh.gov.cn/zwgk/kyjhxm/xmsb/20240809/accd8e760a3e4fc29caf42cb47feb74d.html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fldChar w:fldCharType="end"/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 xml:space="preserve">  </w:t>
      </w:r>
    </w:p>
    <w:p w14:paraId="71D751FD">
      <w:pPr>
        <w:widowControl/>
        <w:shd w:val="clear" w:color="auto" w:fill="FFFFFF"/>
        <w:ind w:firstLine="480"/>
        <w:rPr>
          <w:rFonts w:hint="default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申请人请务必认真阅读2024年度此项目相关网站通知要求。不符合申报要求的申请材料不予受理。</w:t>
      </w:r>
    </w:p>
    <w:p w14:paraId="3CB4C68D">
      <w:pPr>
        <w:widowControl/>
        <w:numPr>
          <w:ilvl w:val="0"/>
          <w:numId w:val="1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申报流程</w:t>
      </w:r>
    </w:p>
    <w:p w14:paraId="3A66E571"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color w:val="FF0000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1预申报备案：.有申报意向的老师，请完整准确填写【附件：申请人预申报课题科研处备案表】，向科研秘书或科研联络员联系备案，统一报送至科研处校内邮箱。科研处不接受个人预申报备案。没有备案的项目将不予受理。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备案截止时间：2024年8月20日（周二）。</w:t>
      </w:r>
      <w:bookmarkStart w:id="0" w:name="_GoBack"/>
      <w:bookmarkEnd w:id="0"/>
    </w:p>
    <w:p w14:paraId="3A8D58F5"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2.系统填报：申报采用网上申报方式，无需送交纸质材料。申请人通过“中国上海”门户网站（http://www.sh.gov.cn）--政务服务--点击“上海市财政科技投入信息管理平台”进入申报页面，或者直接通过域名https://czkj.sheic.org.cn/进入申报页面。【初次填写】使用“一网通办”登录（如尚未注册账号，请先转入“一网通办”注册账号页面完成注册），进入申报指南页面，点击相应的指南专题，进行项目申报；【继续填写】使用“一网通办”登录后，继续该项目的填报。有关操作可参阅在线帮助。</w:t>
      </w:r>
    </w:p>
    <w:p w14:paraId="50141CE3"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3.学校审核上报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：项目申请人在系统填报后，导出PDF版本申报书，由科研秘书或科研联络员在学校申报截止日期之前将【系统导出的申报书】和【附件：科研项目申报汇总表】发送至学校科研处邮箱。申报书命名格式：二级单位简称-申请人姓名-上海市2024年度“科技创新行动计划”启明星项目申报书。</w:t>
      </w:r>
      <w:r>
        <w:rPr>
          <w:rFonts w:hint="eastAsia" w:ascii="Microsoft YaHei UI" w:hAnsi="Microsoft YaHei UI" w:eastAsia="Microsoft YaHei UI" w:cs="宋体"/>
          <w:color w:val="FF0000"/>
          <w:spacing w:val="8"/>
          <w:kern w:val="0"/>
          <w:sz w:val="26"/>
          <w:szCs w:val="26"/>
          <w:lang w:val="en-US" w:eastAsia="zh-CN"/>
        </w:rPr>
        <w:t>科研处审核通过后统一上报。纸质版材料无需上报。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申请人对申报材料的真实性、准确性负责，保证没有知识产权争议，不得有违背科研诚信要求的行为。凡存在弄虚作假、抄袭剽窃等行为的，一经发现查实，取消5年申报资格；如获立项即予撤项并通报批评。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学校申报截止日期是2024年5月24日。逾期不予受理。</w:t>
      </w:r>
    </w:p>
    <w:p w14:paraId="5DF3A52B"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4.限额说明。上级主管单位A类项目限报2项，启明星培育（扬帆）专项限报5项。学校本次课题实施无限额申报，经专家遴选后，按照上级限额要求统一上报。二级单位对申报材料负有审查资格，如审查不当，上报不符合要求的申报材料，将对二级单位的项目申报产生影响，会缩减二级单位申报名额。学校审核通过后，统一上报至上级主管单位。</w:t>
      </w:r>
    </w:p>
    <w:p w14:paraId="7EBB6C9E"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default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</w:pPr>
      <w:r>
        <w:rPr>
          <w:rFonts w:hint="default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5.项目申请人须填写《项目申请人科研诚信承诺书》，具体报送要求另行通知。</w:t>
      </w:r>
    </w:p>
    <w:p w14:paraId="52411DBC"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default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三、注意事项</w:t>
      </w:r>
    </w:p>
    <w:p w14:paraId="21BB4563"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1.结题。根据上级申报指南要求，完成申报书中预期研究成果的课题，方可申请结题。没有达到结项要求的项目不予结题，同时不认定学校科研考核。</w:t>
      </w:r>
    </w:p>
    <w:p w14:paraId="3297D681"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default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四、联系人和联系方式</w:t>
      </w:r>
    </w:p>
    <w:p w14:paraId="25767386"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 系 人：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王媛媛</w:t>
      </w:r>
    </w:p>
    <w:p w14:paraId="799999E2"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联系电话：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18019117440、57134786</w:t>
      </w:r>
    </w:p>
    <w:p w14:paraId="4D25BCC4">
      <w:pPr>
        <w:pStyle w:val="2"/>
        <w:widowControl/>
        <w:spacing w:beforeAutospacing="0" w:afterAutospacing="0" w:line="300" w:lineRule="auto"/>
        <w:ind w:firstLine="552" w:firstLineChars="200"/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联系地址：C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207</w:t>
      </w:r>
    </w:p>
    <w:p w14:paraId="609444F3"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联系邮箱：20190025@stiei.edu.cn</w:t>
      </w:r>
    </w:p>
    <w:p w14:paraId="69D3B08D"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</w:p>
    <w:p w14:paraId="73B4A762">
      <w:pPr>
        <w:pStyle w:val="2"/>
        <w:widowControl/>
        <w:spacing w:beforeAutospacing="0" w:afterAutospacing="0" w:line="300" w:lineRule="auto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附件：</w:t>
      </w:r>
    </w:p>
    <w:p w14:paraId="6167F138">
      <w:pPr>
        <w:widowControl/>
        <w:shd w:val="clear" w:color="auto" w:fill="FFFFFF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1.申请人预申报课题科研处备案表（2024年最新版）</w:t>
      </w:r>
    </w:p>
    <w:p w14:paraId="02A7A8D0">
      <w:pPr>
        <w:widowControl/>
        <w:shd w:val="clear" w:color="auto" w:fill="FFFFFF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2.学校基本信息</w:t>
      </w:r>
    </w:p>
    <w:p w14:paraId="6E38F0A1">
      <w:pPr>
        <w:widowControl/>
        <w:shd w:val="clear" w:color="auto" w:fill="FFFFFF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3.科研项目申报汇总表</w:t>
      </w:r>
    </w:p>
    <w:p w14:paraId="64707931">
      <w:pPr>
        <w:widowControl/>
        <w:shd w:val="clear" w:color="auto" w:fill="FFFFFF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4.项目申请人科研诚信承诺书</w:t>
      </w:r>
    </w:p>
    <w:p w14:paraId="4546D196">
      <w:pPr>
        <w:widowControl/>
        <w:shd w:val="clear" w:color="auto" w:fill="FFFFFF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5..关于发布上海市2024年度“科技创新行动计划”启明星项目申报指南的通知（上级申报通知）</w:t>
      </w:r>
    </w:p>
    <w:p w14:paraId="24FE2692">
      <w:pPr>
        <w:widowControl/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6.关于印发《上海市财政科研项目专项经费管理办法》的通知</w:t>
      </w:r>
    </w:p>
    <w:p w14:paraId="21CCD968">
      <w:pPr>
        <w:widowControl/>
        <w:shd w:val="clear" w:color="auto" w:fill="FFFFFF"/>
        <w:ind w:firstLine="6348" w:firstLineChars="2300"/>
        <w:jc w:val="right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</w:p>
    <w:p w14:paraId="762A7E5D">
      <w:pPr>
        <w:widowControl/>
        <w:shd w:val="clear" w:color="auto" w:fill="FFFFFF"/>
        <w:ind w:firstLine="6348" w:firstLineChars="2300"/>
        <w:jc w:val="right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</w:p>
    <w:p w14:paraId="3D28761F">
      <w:pPr>
        <w:widowControl/>
        <w:shd w:val="clear" w:color="auto" w:fill="FFFFFF"/>
        <w:ind w:firstLine="6348" w:firstLineChars="2300"/>
        <w:jc w:val="right"/>
        <w:rPr>
          <w:rFonts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科研处</w:t>
      </w:r>
    </w:p>
    <w:p w14:paraId="4B5487F1">
      <w:pPr>
        <w:widowControl/>
        <w:shd w:val="clear" w:color="auto" w:fill="FFFFFF"/>
        <w:jc w:val="right"/>
        <w:rPr>
          <w:rFonts w:hint="default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20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24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年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8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13日</w:t>
      </w:r>
    </w:p>
    <w:p w14:paraId="37B916FE">
      <w:pPr>
        <w:ind w:firstLine="422" w:firstLineChars="200"/>
        <w:jc w:val="right"/>
        <w:rPr>
          <w:rFonts w:hint="eastAsia"/>
          <w:b/>
          <w:bCs/>
          <w:color w:val="FF0000"/>
          <w:lang w:val="en-US" w:eastAsia="zh-CN"/>
        </w:rPr>
      </w:pPr>
    </w:p>
    <w:p w14:paraId="3B22FF85">
      <w:pPr>
        <w:ind w:firstLine="422" w:firstLineChars="200"/>
        <w:jc w:val="right"/>
        <w:rPr>
          <w:rFonts w:hint="eastAsia"/>
          <w:b/>
          <w:bCs/>
          <w:color w:val="FF0000"/>
          <w:lang w:val="en-US" w:eastAsia="zh-CN"/>
        </w:rPr>
      </w:pPr>
    </w:p>
    <w:p w14:paraId="68034D1C">
      <w:pPr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8024C2"/>
    <w:multiLevelType w:val="singleLevel"/>
    <w:tmpl w:val="0A8024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YTNmZjFlZjY4OTFhNGFiM2U2OWE2NDVhMzY4NzkifQ=="/>
  </w:docVars>
  <w:rsids>
    <w:rsidRoot w:val="00000000"/>
    <w:rsid w:val="051E6A56"/>
    <w:rsid w:val="072E6CF9"/>
    <w:rsid w:val="07637A03"/>
    <w:rsid w:val="0B071D3B"/>
    <w:rsid w:val="0E477FDC"/>
    <w:rsid w:val="10265C81"/>
    <w:rsid w:val="124D44D7"/>
    <w:rsid w:val="13CB74DA"/>
    <w:rsid w:val="15680858"/>
    <w:rsid w:val="16F47617"/>
    <w:rsid w:val="18F34509"/>
    <w:rsid w:val="1D1E5F0E"/>
    <w:rsid w:val="1D48246B"/>
    <w:rsid w:val="1DB51121"/>
    <w:rsid w:val="21C02BB1"/>
    <w:rsid w:val="280256AF"/>
    <w:rsid w:val="294423D6"/>
    <w:rsid w:val="29911941"/>
    <w:rsid w:val="2BAB42D3"/>
    <w:rsid w:val="2C98683F"/>
    <w:rsid w:val="2ECC1478"/>
    <w:rsid w:val="3098505F"/>
    <w:rsid w:val="314405FE"/>
    <w:rsid w:val="388365F5"/>
    <w:rsid w:val="3F786ECD"/>
    <w:rsid w:val="40077B0C"/>
    <w:rsid w:val="40521D94"/>
    <w:rsid w:val="41354204"/>
    <w:rsid w:val="41571DD0"/>
    <w:rsid w:val="44440E1B"/>
    <w:rsid w:val="45CC5137"/>
    <w:rsid w:val="48860610"/>
    <w:rsid w:val="4FD25A40"/>
    <w:rsid w:val="50EF781B"/>
    <w:rsid w:val="51104D0F"/>
    <w:rsid w:val="5146405B"/>
    <w:rsid w:val="51AC3A8A"/>
    <w:rsid w:val="596A6CE9"/>
    <w:rsid w:val="5B975D90"/>
    <w:rsid w:val="60AF592A"/>
    <w:rsid w:val="652E1513"/>
    <w:rsid w:val="673F7A07"/>
    <w:rsid w:val="68C22CF8"/>
    <w:rsid w:val="69341BD1"/>
    <w:rsid w:val="6C983716"/>
    <w:rsid w:val="6E6B2E90"/>
    <w:rsid w:val="70903082"/>
    <w:rsid w:val="73B07597"/>
    <w:rsid w:val="770C7339"/>
    <w:rsid w:val="7DB73389"/>
    <w:rsid w:val="7DF74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1039</Words>
  <Characters>1258</Characters>
  <Lines>0</Lines>
  <Paragraphs>0</Paragraphs>
  <TotalTime>77</TotalTime>
  <ScaleCrop>false</ScaleCrop>
  <LinksUpToDate>false</LinksUpToDate>
  <CharactersWithSpaces>1260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2023-02-08T03:44:00Z</dcterms:created>
  <dc:creator>user</dc:creator>
  <cp:lastModifiedBy>李辉George</cp:lastModifiedBy>
  <dcterms:modified xsi:type="dcterms:W3CDTF">2024-08-13T09:25:04Z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837C4CEDB7A14609933424C62DB376BF</vt:lpwstr>
  </property>
</Properties>
</file>